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9644D" w:rsidRPr="00F406AB" w:rsidRDefault="0099644D" w:rsidP="0099644D">
      <w:pPr>
        <w:spacing w:line="360" w:lineRule="auto"/>
        <w:jc w:val="center"/>
        <w:rPr>
          <w:b/>
          <w:sz w:val="28"/>
          <w:szCs w:val="28"/>
        </w:rPr>
      </w:pPr>
      <w:r>
        <w:rPr>
          <w:rFonts w:hint="eastAsia"/>
          <w:b/>
          <w:sz w:val="28"/>
          <w:szCs w:val="28"/>
        </w:rPr>
        <w:t>富</w:t>
      </w:r>
      <w:proofErr w:type="gramStart"/>
      <w:r>
        <w:rPr>
          <w:rFonts w:hint="eastAsia"/>
          <w:b/>
          <w:sz w:val="28"/>
          <w:szCs w:val="28"/>
        </w:rPr>
        <w:t>荣价值</w:t>
      </w:r>
      <w:proofErr w:type="gramEnd"/>
      <w:r>
        <w:rPr>
          <w:rFonts w:hint="eastAsia"/>
          <w:b/>
          <w:sz w:val="28"/>
          <w:szCs w:val="28"/>
        </w:rPr>
        <w:t>精选灵活配置混合型发起式证券投资基金</w:t>
      </w:r>
    </w:p>
    <w:p w:rsidR="0099644D" w:rsidRPr="00F406AB" w:rsidRDefault="0099644D" w:rsidP="0099644D">
      <w:pPr>
        <w:spacing w:line="360" w:lineRule="auto"/>
        <w:jc w:val="center"/>
        <w:rPr>
          <w:b/>
          <w:sz w:val="28"/>
          <w:szCs w:val="28"/>
        </w:rPr>
      </w:pPr>
      <w:r w:rsidRPr="00F406AB">
        <w:rPr>
          <w:rFonts w:hint="eastAsia"/>
          <w:b/>
          <w:sz w:val="28"/>
          <w:szCs w:val="28"/>
        </w:rPr>
        <w:t>基金合同生效公告</w:t>
      </w:r>
    </w:p>
    <w:p w:rsidR="0099644D" w:rsidRDefault="0099644D" w:rsidP="0099644D">
      <w:pPr>
        <w:spacing w:line="360" w:lineRule="auto"/>
        <w:jc w:val="center"/>
      </w:pPr>
      <w:r w:rsidRPr="00A215EA">
        <w:rPr>
          <w:rFonts w:hint="eastAsia"/>
        </w:rPr>
        <w:t>公告送出日期：</w:t>
      </w:r>
      <w:r w:rsidRPr="009908C5">
        <w:rPr>
          <w:rFonts w:hint="eastAsia"/>
        </w:rPr>
        <w:t>2018</w:t>
      </w:r>
      <w:r w:rsidRPr="009908C5">
        <w:rPr>
          <w:rFonts w:hint="eastAsia"/>
        </w:rPr>
        <w:t>年</w:t>
      </w:r>
      <w:r>
        <w:rPr>
          <w:rFonts w:hint="eastAsia"/>
        </w:rPr>
        <w:t>8</w:t>
      </w:r>
      <w:r w:rsidRPr="009908C5">
        <w:rPr>
          <w:rFonts w:hint="eastAsia"/>
        </w:rPr>
        <w:t>月</w:t>
      </w:r>
      <w:r>
        <w:rPr>
          <w:rFonts w:hint="eastAsia"/>
        </w:rPr>
        <w:t>1</w:t>
      </w:r>
      <w:r>
        <w:rPr>
          <w:rFonts w:hint="eastAsia"/>
        </w:rPr>
        <w:t>1</w:t>
      </w:r>
      <w:r w:rsidRPr="009908C5">
        <w:rPr>
          <w:rFonts w:hint="eastAsia"/>
        </w:rPr>
        <w:t>日</w:t>
      </w:r>
    </w:p>
    <w:p w:rsidR="0099644D" w:rsidRPr="00ED50F6" w:rsidRDefault="0099644D" w:rsidP="0099644D">
      <w:pPr>
        <w:pStyle w:val="2"/>
        <w:rPr>
          <w:sz w:val="21"/>
          <w:szCs w:val="21"/>
        </w:rPr>
      </w:pPr>
      <w:r w:rsidRPr="00ED50F6">
        <w:rPr>
          <w:rFonts w:hint="eastAsia"/>
          <w:sz w:val="21"/>
          <w:szCs w:val="21"/>
        </w:rPr>
        <w:t>1</w:t>
      </w:r>
      <w:r w:rsidRPr="00ED50F6">
        <w:rPr>
          <w:rFonts w:hint="eastAsia"/>
          <w:sz w:val="21"/>
          <w:szCs w:val="21"/>
        </w:rPr>
        <w:t>、公告基本信息</w:t>
      </w:r>
    </w:p>
    <w:tbl>
      <w:tblPr>
        <w:tblW w:w="93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357"/>
        <w:gridCol w:w="5999"/>
      </w:tblGrid>
      <w:tr w:rsidR="0099644D" w:rsidRPr="00167F6A" w:rsidTr="00DF3871">
        <w:trPr>
          <w:jc w:val="center"/>
        </w:trPr>
        <w:tc>
          <w:tcPr>
            <w:tcW w:w="3357" w:type="dxa"/>
          </w:tcPr>
          <w:p w:rsidR="0099644D" w:rsidRPr="00167F6A" w:rsidRDefault="0099644D" w:rsidP="00DF3871">
            <w:pPr>
              <w:rPr>
                <w:rFonts w:ascii="Arial" w:hAnsi="Arial" w:cs="Arial"/>
                <w:szCs w:val="21"/>
              </w:rPr>
            </w:pPr>
            <w:r w:rsidRPr="00167F6A">
              <w:rPr>
                <w:rFonts w:ascii="Arial" w:hAnsi="宋体" w:cs="Arial"/>
                <w:szCs w:val="21"/>
              </w:rPr>
              <w:t>基金名称</w:t>
            </w:r>
          </w:p>
        </w:tc>
        <w:tc>
          <w:tcPr>
            <w:tcW w:w="5999" w:type="dxa"/>
          </w:tcPr>
          <w:p w:rsidR="0099644D" w:rsidRPr="00167F6A" w:rsidRDefault="0099644D" w:rsidP="00DF3871">
            <w:pPr>
              <w:rPr>
                <w:rFonts w:ascii="Arial" w:hAnsi="Arial" w:cs="Arial"/>
                <w:szCs w:val="21"/>
              </w:rPr>
            </w:pPr>
            <w:r>
              <w:rPr>
                <w:rFonts w:ascii="Arial" w:hAnsi="宋体" w:cs="Arial" w:hint="eastAsia"/>
                <w:szCs w:val="21"/>
              </w:rPr>
              <w:t>富</w:t>
            </w:r>
            <w:proofErr w:type="gramStart"/>
            <w:r>
              <w:rPr>
                <w:rFonts w:ascii="Arial" w:hAnsi="宋体" w:cs="Arial" w:hint="eastAsia"/>
                <w:szCs w:val="21"/>
              </w:rPr>
              <w:t>荣价值</w:t>
            </w:r>
            <w:proofErr w:type="gramEnd"/>
            <w:r>
              <w:rPr>
                <w:rFonts w:ascii="Arial" w:hAnsi="宋体" w:cs="Arial" w:hint="eastAsia"/>
                <w:szCs w:val="21"/>
              </w:rPr>
              <w:t>精选灵活配置混合型发起式证券投资基金</w:t>
            </w:r>
          </w:p>
        </w:tc>
      </w:tr>
      <w:tr w:rsidR="0099644D" w:rsidRPr="00167F6A" w:rsidTr="00DF3871">
        <w:trPr>
          <w:trHeight w:val="287"/>
          <w:jc w:val="center"/>
        </w:trPr>
        <w:tc>
          <w:tcPr>
            <w:tcW w:w="3357" w:type="dxa"/>
          </w:tcPr>
          <w:p w:rsidR="0099644D" w:rsidRPr="00167F6A" w:rsidRDefault="0099644D" w:rsidP="00DF3871">
            <w:pPr>
              <w:rPr>
                <w:rFonts w:ascii="Arial" w:hAnsi="Arial" w:cs="Arial"/>
                <w:szCs w:val="21"/>
              </w:rPr>
            </w:pPr>
            <w:r w:rsidRPr="00167F6A">
              <w:rPr>
                <w:rFonts w:ascii="Arial" w:hAnsi="宋体" w:cs="Arial"/>
                <w:szCs w:val="21"/>
              </w:rPr>
              <w:t>基金简称</w:t>
            </w:r>
          </w:p>
        </w:tc>
        <w:tc>
          <w:tcPr>
            <w:tcW w:w="5999" w:type="dxa"/>
          </w:tcPr>
          <w:p w:rsidR="0099644D" w:rsidRPr="00167F6A" w:rsidRDefault="0099644D" w:rsidP="00DF3871">
            <w:pPr>
              <w:rPr>
                <w:rFonts w:ascii="Arial" w:hAnsi="Arial" w:cs="Arial"/>
                <w:szCs w:val="21"/>
              </w:rPr>
            </w:pPr>
            <w:r w:rsidRPr="00F17215">
              <w:rPr>
                <w:rFonts w:ascii="Arial" w:hAnsi="宋体" w:cs="Arial" w:hint="eastAsia"/>
                <w:szCs w:val="21"/>
              </w:rPr>
              <w:t>富</w:t>
            </w:r>
            <w:proofErr w:type="gramStart"/>
            <w:r w:rsidRPr="00F17215">
              <w:rPr>
                <w:rFonts w:ascii="Arial" w:hAnsi="宋体" w:cs="Arial" w:hint="eastAsia"/>
                <w:szCs w:val="21"/>
              </w:rPr>
              <w:t>荣</w:t>
            </w:r>
            <w:r>
              <w:rPr>
                <w:rFonts w:ascii="Arial" w:hAnsi="宋体" w:cs="Arial" w:hint="eastAsia"/>
                <w:szCs w:val="21"/>
              </w:rPr>
              <w:t>价值</w:t>
            </w:r>
            <w:proofErr w:type="gramEnd"/>
            <w:r>
              <w:rPr>
                <w:rFonts w:ascii="Arial" w:hAnsi="宋体" w:cs="Arial" w:hint="eastAsia"/>
                <w:szCs w:val="21"/>
              </w:rPr>
              <w:t>精选</w:t>
            </w:r>
            <w:r w:rsidRPr="00F17215">
              <w:rPr>
                <w:rFonts w:ascii="Arial" w:hAnsi="宋体" w:cs="Arial" w:hint="eastAsia"/>
                <w:szCs w:val="21"/>
              </w:rPr>
              <w:t>混合</w:t>
            </w:r>
          </w:p>
        </w:tc>
      </w:tr>
      <w:tr w:rsidR="0099644D" w:rsidRPr="00167F6A" w:rsidTr="00DF3871">
        <w:trPr>
          <w:jc w:val="center"/>
        </w:trPr>
        <w:tc>
          <w:tcPr>
            <w:tcW w:w="3357" w:type="dxa"/>
          </w:tcPr>
          <w:p w:rsidR="0099644D" w:rsidRPr="00167F6A" w:rsidRDefault="0099644D" w:rsidP="00DF3871">
            <w:pPr>
              <w:rPr>
                <w:rFonts w:ascii="Arial" w:hAnsi="Arial" w:cs="Arial"/>
                <w:szCs w:val="21"/>
              </w:rPr>
            </w:pPr>
            <w:r w:rsidRPr="00167F6A">
              <w:rPr>
                <w:rFonts w:ascii="Arial" w:hAnsi="宋体" w:cs="Arial"/>
                <w:szCs w:val="21"/>
              </w:rPr>
              <w:t>基金主代码</w:t>
            </w:r>
          </w:p>
        </w:tc>
        <w:tc>
          <w:tcPr>
            <w:tcW w:w="5999" w:type="dxa"/>
          </w:tcPr>
          <w:p w:rsidR="0099644D" w:rsidRPr="00167F6A" w:rsidRDefault="0099644D" w:rsidP="00DF3871">
            <w:pPr>
              <w:rPr>
                <w:rFonts w:ascii="Arial" w:hAnsi="Arial" w:cs="Arial"/>
                <w:szCs w:val="21"/>
              </w:rPr>
            </w:pPr>
            <w:r w:rsidRPr="00283FB8">
              <w:rPr>
                <w:rFonts w:ascii="Arial" w:hAnsi="Arial" w:cs="Arial"/>
                <w:szCs w:val="21"/>
              </w:rPr>
              <w:t>006109</w:t>
            </w:r>
          </w:p>
        </w:tc>
      </w:tr>
      <w:tr w:rsidR="0099644D" w:rsidRPr="00167F6A" w:rsidTr="00DF3871">
        <w:trPr>
          <w:jc w:val="center"/>
        </w:trPr>
        <w:tc>
          <w:tcPr>
            <w:tcW w:w="3357" w:type="dxa"/>
          </w:tcPr>
          <w:p w:rsidR="0099644D" w:rsidRPr="00167F6A" w:rsidRDefault="0099644D" w:rsidP="00DF3871">
            <w:pPr>
              <w:rPr>
                <w:rFonts w:ascii="Arial" w:hAnsi="Arial" w:cs="Arial"/>
                <w:szCs w:val="21"/>
              </w:rPr>
            </w:pPr>
            <w:r w:rsidRPr="00167F6A">
              <w:rPr>
                <w:rFonts w:ascii="Arial" w:hAnsi="宋体" w:cs="Arial"/>
                <w:szCs w:val="21"/>
              </w:rPr>
              <w:t>基金运作方式</w:t>
            </w:r>
          </w:p>
        </w:tc>
        <w:tc>
          <w:tcPr>
            <w:tcW w:w="5999" w:type="dxa"/>
          </w:tcPr>
          <w:p w:rsidR="0099644D" w:rsidRPr="00167F6A" w:rsidRDefault="0099644D" w:rsidP="00DF3871">
            <w:pPr>
              <w:rPr>
                <w:rFonts w:ascii="Arial" w:hAnsi="Arial" w:cs="Arial"/>
                <w:szCs w:val="21"/>
              </w:rPr>
            </w:pPr>
            <w:r w:rsidRPr="00167F6A">
              <w:rPr>
                <w:rFonts w:ascii="Arial" w:hAnsi="宋体" w:cs="Arial"/>
                <w:szCs w:val="21"/>
              </w:rPr>
              <w:t>契约型开放式</w:t>
            </w:r>
          </w:p>
        </w:tc>
      </w:tr>
      <w:tr w:rsidR="0099644D" w:rsidRPr="00167F6A" w:rsidTr="00DF3871">
        <w:trPr>
          <w:jc w:val="center"/>
        </w:trPr>
        <w:tc>
          <w:tcPr>
            <w:tcW w:w="3357" w:type="dxa"/>
          </w:tcPr>
          <w:p w:rsidR="0099644D" w:rsidRPr="00167F6A" w:rsidRDefault="0099644D" w:rsidP="00DF3871">
            <w:pPr>
              <w:rPr>
                <w:rFonts w:ascii="Arial" w:hAnsi="Arial" w:cs="Arial"/>
                <w:szCs w:val="21"/>
              </w:rPr>
            </w:pPr>
            <w:r w:rsidRPr="00167F6A">
              <w:rPr>
                <w:rFonts w:ascii="Arial" w:hAnsi="宋体" w:cs="Arial"/>
                <w:szCs w:val="21"/>
              </w:rPr>
              <w:t>基金合同生效日</w:t>
            </w:r>
          </w:p>
        </w:tc>
        <w:tc>
          <w:tcPr>
            <w:tcW w:w="5999" w:type="dxa"/>
          </w:tcPr>
          <w:p w:rsidR="0099644D" w:rsidRPr="00167F6A" w:rsidRDefault="0099644D" w:rsidP="0099644D">
            <w:pPr>
              <w:rPr>
                <w:rFonts w:ascii="Arial" w:hAnsi="Arial" w:cs="Arial"/>
                <w:szCs w:val="21"/>
              </w:rPr>
            </w:pPr>
            <w:r w:rsidRPr="009908C5">
              <w:rPr>
                <w:rFonts w:ascii="Arial" w:hAnsi="Arial" w:cs="Arial"/>
                <w:szCs w:val="21"/>
              </w:rPr>
              <w:t>201</w:t>
            </w:r>
            <w:r w:rsidRPr="009908C5">
              <w:rPr>
                <w:rFonts w:ascii="Arial" w:hAnsi="Arial" w:cs="Arial" w:hint="eastAsia"/>
                <w:szCs w:val="21"/>
              </w:rPr>
              <w:t>8</w:t>
            </w:r>
            <w:r w:rsidRPr="009908C5">
              <w:rPr>
                <w:rFonts w:ascii="Arial" w:hAnsi="宋体" w:cs="Arial"/>
                <w:szCs w:val="21"/>
              </w:rPr>
              <w:t>年</w:t>
            </w:r>
            <w:r>
              <w:rPr>
                <w:rFonts w:ascii="Arial" w:hAnsi="Arial" w:cs="Arial" w:hint="eastAsia"/>
                <w:szCs w:val="21"/>
              </w:rPr>
              <w:t>8</w:t>
            </w:r>
            <w:r w:rsidRPr="009908C5">
              <w:rPr>
                <w:rFonts w:ascii="Arial" w:hAnsi="宋体" w:cs="Arial"/>
                <w:szCs w:val="21"/>
              </w:rPr>
              <w:t>月</w:t>
            </w:r>
            <w:r>
              <w:rPr>
                <w:rFonts w:ascii="Arial" w:hAnsi="宋体" w:cs="Arial" w:hint="eastAsia"/>
                <w:szCs w:val="21"/>
              </w:rPr>
              <w:t>10</w:t>
            </w:r>
            <w:r w:rsidRPr="009908C5">
              <w:rPr>
                <w:rFonts w:ascii="Arial" w:hAnsi="宋体" w:cs="Arial"/>
                <w:szCs w:val="21"/>
              </w:rPr>
              <w:t>日</w:t>
            </w:r>
          </w:p>
        </w:tc>
      </w:tr>
      <w:tr w:rsidR="0099644D" w:rsidRPr="00167F6A" w:rsidTr="00DF3871">
        <w:trPr>
          <w:jc w:val="center"/>
        </w:trPr>
        <w:tc>
          <w:tcPr>
            <w:tcW w:w="3357" w:type="dxa"/>
          </w:tcPr>
          <w:p w:rsidR="0099644D" w:rsidRPr="00167F6A" w:rsidRDefault="0099644D" w:rsidP="00DF3871">
            <w:pPr>
              <w:rPr>
                <w:rFonts w:ascii="Arial" w:hAnsi="Arial" w:cs="Arial"/>
                <w:szCs w:val="21"/>
              </w:rPr>
            </w:pPr>
            <w:r w:rsidRPr="00167F6A">
              <w:rPr>
                <w:rFonts w:ascii="Arial" w:hAnsi="宋体" w:cs="Arial"/>
                <w:szCs w:val="21"/>
              </w:rPr>
              <w:t>基金管理人名称</w:t>
            </w:r>
          </w:p>
        </w:tc>
        <w:tc>
          <w:tcPr>
            <w:tcW w:w="5999" w:type="dxa"/>
          </w:tcPr>
          <w:p w:rsidR="0099644D" w:rsidRPr="00167F6A" w:rsidRDefault="0099644D" w:rsidP="00DF3871">
            <w:pPr>
              <w:rPr>
                <w:rFonts w:ascii="Arial" w:hAnsi="Arial" w:cs="Arial"/>
                <w:szCs w:val="21"/>
              </w:rPr>
            </w:pPr>
            <w:r>
              <w:rPr>
                <w:rFonts w:ascii="Arial" w:hAnsi="宋体" w:cs="Arial" w:hint="eastAsia"/>
                <w:szCs w:val="21"/>
              </w:rPr>
              <w:t>富</w:t>
            </w:r>
            <w:proofErr w:type="gramStart"/>
            <w:r>
              <w:rPr>
                <w:rFonts w:ascii="Arial" w:hAnsi="宋体" w:cs="Arial" w:hint="eastAsia"/>
                <w:szCs w:val="21"/>
              </w:rPr>
              <w:t>荣</w:t>
            </w:r>
            <w:r w:rsidRPr="00167F6A">
              <w:rPr>
                <w:rFonts w:ascii="Arial" w:hAnsi="宋体" w:cs="Arial"/>
                <w:szCs w:val="21"/>
              </w:rPr>
              <w:t>基金</w:t>
            </w:r>
            <w:proofErr w:type="gramEnd"/>
            <w:r w:rsidRPr="00167F6A">
              <w:rPr>
                <w:rFonts w:ascii="Arial" w:hAnsi="宋体" w:cs="Arial"/>
                <w:szCs w:val="21"/>
              </w:rPr>
              <w:t>管理有限公司</w:t>
            </w:r>
          </w:p>
        </w:tc>
      </w:tr>
      <w:tr w:rsidR="0099644D" w:rsidRPr="00167F6A" w:rsidTr="00DF3871">
        <w:trPr>
          <w:jc w:val="center"/>
        </w:trPr>
        <w:tc>
          <w:tcPr>
            <w:tcW w:w="3357" w:type="dxa"/>
          </w:tcPr>
          <w:p w:rsidR="0099644D" w:rsidRPr="00167F6A" w:rsidRDefault="0099644D" w:rsidP="00DF3871">
            <w:pPr>
              <w:rPr>
                <w:rFonts w:ascii="Arial" w:hAnsi="Arial" w:cs="Arial"/>
                <w:szCs w:val="21"/>
              </w:rPr>
            </w:pPr>
            <w:r w:rsidRPr="00167F6A">
              <w:rPr>
                <w:rFonts w:ascii="Arial" w:hAnsi="宋体" w:cs="Arial"/>
                <w:szCs w:val="21"/>
              </w:rPr>
              <w:t>基金托管人名称</w:t>
            </w:r>
          </w:p>
        </w:tc>
        <w:tc>
          <w:tcPr>
            <w:tcW w:w="5999" w:type="dxa"/>
          </w:tcPr>
          <w:p w:rsidR="0099644D" w:rsidRPr="00167F6A" w:rsidRDefault="0099644D" w:rsidP="00DF3871">
            <w:pPr>
              <w:rPr>
                <w:rFonts w:ascii="Arial" w:hAnsi="Arial" w:cs="Arial"/>
                <w:szCs w:val="21"/>
              </w:rPr>
            </w:pPr>
            <w:r>
              <w:rPr>
                <w:rFonts w:ascii="Arial" w:hAnsi="宋体" w:cs="Arial" w:hint="eastAsia"/>
                <w:szCs w:val="21"/>
              </w:rPr>
              <w:t>中国光大</w:t>
            </w:r>
            <w:r w:rsidRPr="00F25695">
              <w:rPr>
                <w:rFonts w:ascii="Arial" w:hAnsi="宋体" w:cs="Arial" w:hint="eastAsia"/>
                <w:szCs w:val="21"/>
              </w:rPr>
              <w:t>银行股份有限公司</w:t>
            </w:r>
          </w:p>
        </w:tc>
      </w:tr>
      <w:tr w:rsidR="0099644D" w:rsidRPr="00167F6A" w:rsidTr="00DF3871">
        <w:trPr>
          <w:jc w:val="center"/>
        </w:trPr>
        <w:tc>
          <w:tcPr>
            <w:tcW w:w="3357" w:type="dxa"/>
          </w:tcPr>
          <w:p w:rsidR="0099644D" w:rsidRPr="00167F6A" w:rsidRDefault="0099644D" w:rsidP="00DF3871">
            <w:pPr>
              <w:rPr>
                <w:rFonts w:ascii="Arial" w:hAnsi="Arial" w:cs="Arial"/>
                <w:szCs w:val="21"/>
              </w:rPr>
            </w:pPr>
            <w:r w:rsidRPr="00167F6A">
              <w:rPr>
                <w:rFonts w:ascii="Arial" w:hAnsi="宋体" w:cs="Arial"/>
                <w:szCs w:val="21"/>
              </w:rPr>
              <w:t>公告依据</w:t>
            </w:r>
          </w:p>
        </w:tc>
        <w:tc>
          <w:tcPr>
            <w:tcW w:w="5999" w:type="dxa"/>
          </w:tcPr>
          <w:p w:rsidR="0099644D" w:rsidRPr="00167F6A" w:rsidRDefault="0099644D" w:rsidP="00DF3871">
            <w:pPr>
              <w:rPr>
                <w:rFonts w:ascii="Arial" w:hAnsi="Arial" w:cs="Arial"/>
                <w:szCs w:val="21"/>
              </w:rPr>
            </w:pPr>
            <w:r w:rsidRPr="00167F6A">
              <w:rPr>
                <w:rFonts w:ascii="Arial" w:hAnsi="Arial" w:cs="Arial" w:hint="eastAsia"/>
                <w:szCs w:val="21"/>
              </w:rPr>
              <w:t>《</w:t>
            </w:r>
            <w:r>
              <w:rPr>
                <w:rFonts w:ascii="Arial" w:hAnsi="宋体" w:cs="Arial" w:hint="eastAsia"/>
                <w:szCs w:val="21"/>
              </w:rPr>
              <w:t>富荣价值精选灵活配置混合型发起式证券投资基金</w:t>
            </w:r>
            <w:r w:rsidRPr="00167F6A">
              <w:rPr>
                <w:rFonts w:ascii="Arial" w:hAnsi="Arial" w:cs="Arial" w:hint="eastAsia"/>
                <w:szCs w:val="21"/>
              </w:rPr>
              <w:t>基金合同》、《</w:t>
            </w:r>
            <w:r>
              <w:rPr>
                <w:rFonts w:ascii="Arial" w:hAnsi="宋体" w:cs="Arial" w:hint="eastAsia"/>
                <w:szCs w:val="21"/>
              </w:rPr>
              <w:t>富荣价值精选灵活配置混合型发起式证券投资基金</w:t>
            </w:r>
            <w:r w:rsidRPr="00167F6A">
              <w:rPr>
                <w:rFonts w:ascii="Arial" w:hAnsi="Arial" w:cs="Arial" w:hint="eastAsia"/>
                <w:szCs w:val="21"/>
              </w:rPr>
              <w:t>招募说明书》等</w:t>
            </w:r>
          </w:p>
        </w:tc>
      </w:tr>
    </w:tbl>
    <w:p w:rsidR="0099644D" w:rsidRPr="00A215EA" w:rsidRDefault="0099644D" w:rsidP="0099644D">
      <w:pPr>
        <w:spacing w:line="360" w:lineRule="auto"/>
      </w:pPr>
      <w:r w:rsidRPr="00A215EA">
        <w:rPr>
          <w:rFonts w:hint="eastAsia"/>
        </w:rPr>
        <w:t>注：自基金合同生效之日起，本基金管理人正式开始管理本基金。</w:t>
      </w:r>
    </w:p>
    <w:p w:rsidR="0099644D" w:rsidRPr="00E20B6F" w:rsidRDefault="0099644D" w:rsidP="0099644D">
      <w:pPr>
        <w:pStyle w:val="2"/>
        <w:rPr>
          <w:sz w:val="21"/>
          <w:szCs w:val="21"/>
        </w:rPr>
      </w:pPr>
      <w:r w:rsidRPr="00ED50F6">
        <w:rPr>
          <w:rFonts w:hint="eastAsia"/>
          <w:sz w:val="21"/>
          <w:szCs w:val="21"/>
        </w:rPr>
        <w:t>2</w:t>
      </w:r>
      <w:r w:rsidRPr="00ED50F6">
        <w:rPr>
          <w:rFonts w:hint="eastAsia"/>
          <w:sz w:val="21"/>
          <w:szCs w:val="21"/>
        </w:rPr>
        <w:t>、基金募集情况</w:t>
      </w:r>
    </w:p>
    <w:tbl>
      <w:tblPr>
        <w:tblW w:w="5495" w:type="pct"/>
        <w:jc w:val="center"/>
        <w:tblInd w:w="-4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03"/>
        <w:gridCol w:w="1647"/>
        <w:gridCol w:w="2143"/>
        <w:gridCol w:w="2092"/>
        <w:gridCol w:w="1881"/>
      </w:tblGrid>
      <w:tr w:rsidR="0099644D" w:rsidRPr="00167F6A" w:rsidTr="00DF3871">
        <w:trPr>
          <w:jc w:val="center"/>
        </w:trPr>
        <w:tc>
          <w:tcPr>
            <w:tcW w:w="1735" w:type="pct"/>
            <w:gridSpan w:val="2"/>
            <w:vAlign w:val="center"/>
          </w:tcPr>
          <w:p w:rsidR="0099644D" w:rsidRPr="00167F6A" w:rsidRDefault="0099644D" w:rsidP="00DF3871">
            <w:pPr>
              <w:rPr>
                <w:rFonts w:ascii="Arial" w:hAnsi="Arial" w:cs="Arial"/>
                <w:color w:val="000000"/>
                <w:szCs w:val="21"/>
              </w:rPr>
            </w:pPr>
            <w:r w:rsidRPr="00167F6A">
              <w:rPr>
                <w:rFonts w:ascii="Arial" w:hAnsi="宋体" w:cs="Arial"/>
                <w:szCs w:val="21"/>
              </w:rPr>
              <w:t>基金募集申请获中国证监会核准的文号</w:t>
            </w:r>
          </w:p>
        </w:tc>
        <w:tc>
          <w:tcPr>
            <w:tcW w:w="3265" w:type="pct"/>
            <w:gridSpan w:val="3"/>
            <w:vAlign w:val="center"/>
          </w:tcPr>
          <w:p w:rsidR="0099644D" w:rsidRPr="00167F6A" w:rsidRDefault="0099644D" w:rsidP="00DF3871">
            <w:pPr>
              <w:rPr>
                <w:rFonts w:ascii="Arial" w:hAnsi="Arial" w:cs="Arial"/>
                <w:color w:val="000000"/>
                <w:szCs w:val="21"/>
              </w:rPr>
            </w:pPr>
            <w:r w:rsidRPr="00A215EA">
              <w:rPr>
                <w:rFonts w:asciiTheme="minorEastAsia" w:hAnsiTheme="minorEastAsia" w:cs="宋体" w:hint="eastAsia"/>
                <w:color w:val="000000"/>
                <w:kern w:val="0"/>
                <w:szCs w:val="21"/>
              </w:rPr>
              <w:t>证监许可【</w:t>
            </w:r>
            <w:r>
              <w:rPr>
                <w:rFonts w:asciiTheme="minorEastAsia" w:hAnsiTheme="minorEastAsia" w:cs="宋体" w:hint="eastAsia"/>
                <w:color w:val="000000"/>
                <w:kern w:val="0"/>
                <w:szCs w:val="21"/>
              </w:rPr>
              <w:t>2017</w:t>
            </w:r>
            <w:r w:rsidRPr="00A215EA">
              <w:rPr>
                <w:rFonts w:asciiTheme="minorEastAsia" w:hAnsiTheme="minorEastAsia" w:cs="宋体" w:hint="eastAsia"/>
                <w:color w:val="000000"/>
                <w:kern w:val="0"/>
                <w:szCs w:val="21"/>
              </w:rPr>
              <w:t>】</w:t>
            </w:r>
            <w:r>
              <w:rPr>
                <w:rFonts w:asciiTheme="minorEastAsia" w:hAnsiTheme="minorEastAsia" w:cs="宋体" w:hint="eastAsia"/>
                <w:color w:val="000000"/>
                <w:kern w:val="0"/>
                <w:szCs w:val="21"/>
              </w:rPr>
              <w:t>2431</w:t>
            </w:r>
            <w:r w:rsidRPr="00A215EA">
              <w:rPr>
                <w:rFonts w:asciiTheme="minorEastAsia" w:hAnsiTheme="minorEastAsia" w:cs="宋体" w:hint="eastAsia"/>
                <w:color w:val="000000"/>
                <w:kern w:val="0"/>
                <w:szCs w:val="21"/>
              </w:rPr>
              <w:t>号</w:t>
            </w:r>
          </w:p>
        </w:tc>
      </w:tr>
      <w:tr w:rsidR="0099644D" w:rsidRPr="00167F6A" w:rsidTr="00DF3871">
        <w:trPr>
          <w:jc w:val="center"/>
        </w:trPr>
        <w:tc>
          <w:tcPr>
            <w:tcW w:w="1735" w:type="pct"/>
            <w:gridSpan w:val="2"/>
            <w:vAlign w:val="center"/>
          </w:tcPr>
          <w:p w:rsidR="0099644D" w:rsidRPr="00167F6A" w:rsidRDefault="0099644D" w:rsidP="00DF3871">
            <w:pPr>
              <w:rPr>
                <w:rFonts w:ascii="Arial" w:hAnsi="Arial" w:cs="Arial"/>
                <w:color w:val="000000"/>
                <w:szCs w:val="21"/>
              </w:rPr>
            </w:pPr>
            <w:r w:rsidRPr="00167F6A">
              <w:rPr>
                <w:rFonts w:ascii="Arial" w:hAnsi="宋体" w:cs="Arial"/>
                <w:szCs w:val="21"/>
              </w:rPr>
              <w:t>基金募集期间</w:t>
            </w:r>
          </w:p>
        </w:tc>
        <w:tc>
          <w:tcPr>
            <w:tcW w:w="3265" w:type="pct"/>
            <w:gridSpan w:val="3"/>
            <w:vAlign w:val="center"/>
          </w:tcPr>
          <w:p w:rsidR="0099644D" w:rsidRPr="00167F6A" w:rsidRDefault="0099644D" w:rsidP="00DF3871">
            <w:pPr>
              <w:rPr>
                <w:rFonts w:ascii="Arial" w:hAnsi="Arial" w:cs="Arial"/>
                <w:color w:val="000000"/>
                <w:szCs w:val="21"/>
              </w:rPr>
            </w:pPr>
            <w:r w:rsidRPr="00A215EA">
              <w:rPr>
                <w:rFonts w:asciiTheme="minorEastAsia" w:hAnsiTheme="minorEastAsia" w:cs="宋体" w:hint="eastAsia"/>
                <w:color w:val="000000"/>
                <w:kern w:val="0"/>
                <w:szCs w:val="21"/>
              </w:rPr>
              <w:t>自201</w:t>
            </w:r>
            <w:r>
              <w:rPr>
                <w:rFonts w:asciiTheme="minorEastAsia" w:hAnsiTheme="minorEastAsia" w:cs="宋体" w:hint="eastAsia"/>
                <w:color w:val="000000"/>
                <w:kern w:val="0"/>
                <w:szCs w:val="21"/>
              </w:rPr>
              <w:t>8</w:t>
            </w:r>
            <w:r w:rsidRPr="00A215EA">
              <w:rPr>
                <w:rFonts w:asciiTheme="minorEastAsia" w:hAnsiTheme="minorEastAsia" w:cs="宋体" w:hint="eastAsia"/>
                <w:color w:val="000000"/>
                <w:kern w:val="0"/>
                <w:szCs w:val="21"/>
              </w:rPr>
              <w:t>年</w:t>
            </w:r>
            <w:r>
              <w:rPr>
                <w:rFonts w:asciiTheme="minorEastAsia" w:hAnsiTheme="minorEastAsia" w:cs="宋体" w:hint="eastAsia"/>
                <w:color w:val="000000"/>
                <w:kern w:val="0"/>
                <w:szCs w:val="21"/>
              </w:rPr>
              <w:t>6</w:t>
            </w:r>
            <w:r w:rsidRPr="00A215EA">
              <w:rPr>
                <w:rFonts w:asciiTheme="minorEastAsia" w:hAnsiTheme="minorEastAsia" w:cs="宋体" w:hint="eastAsia"/>
                <w:color w:val="000000"/>
                <w:kern w:val="0"/>
                <w:szCs w:val="21"/>
              </w:rPr>
              <w:t>月</w:t>
            </w:r>
            <w:r>
              <w:rPr>
                <w:rFonts w:asciiTheme="minorEastAsia" w:hAnsiTheme="minorEastAsia" w:cs="宋体" w:hint="eastAsia"/>
                <w:color w:val="000000"/>
                <w:kern w:val="0"/>
                <w:szCs w:val="21"/>
              </w:rPr>
              <w:t>25</w:t>
            </w:r>
            <w:r w:rsidRPr="00A215EA">
              <w:rPr>
                <w:rFonts w:asciiTheme="minorEastAsia" w:hAnsiTheme="minorEastAsia" w:cs="宋体" w:hint="eastAsia"/>
                <w:color w:val="000000"/>
                <w:kern w:val="0"/>
                <w:szCs w:val="21"/>
              </w:rPr>
              <w:t>日至201</w:t>
            </w:r>
            <w:r>
              <w:rPr>
                <w:rFonts w:asciiTheme="minorEastAsia" w:hAnsiTheme="minorEastAsia" w:cs="宋体" w:hint="eastAsia"/>
                <w:color w:val="000000"/>
                <w:kern w:val="0"/>
                <w:szCs w:val="21"/>
              </w:rPr>
              <w:t>8</w:t>
            </w:r>
            <w:r w:rsidRPr="00A215EA">
              <w:rPr>
                <w:rFonts w:asciiTheme="minorEastAsia" w:hAnsiTheme="minorEastAsia" w:cs="宋体" w:hint="eastAsia"/>
                <w:color w:val="000000"/>
                <w:kern w:val="0"/>
                <w:szCs w:val="21"/>
              </w:rPr>
              <w:t>年</w:t>
            </w:r>
            <w:r>
              <w:rPr>
                <w:rFonts w:asciiTheme="minorEastAsia" w:hAnsiTheme="minorEastAsia" w:cs="宋体" w:hint="eastAsia"/>
                <w:color w:val="000000"/>
                <w:kern w:val="0"/>
                <w:szCs w:val="21"/>
              </w:rPr>
              <w:t>8</w:t>
            </w:r>
            <w:r w:rsidRPr="00A215EA">
              <w:rPr>
                <w:rFonts w:asciiTheme="minorEastAsia" w:hAnsiTheme="minorEastAsia" w:cs="宋体" w:hint="eastAsia"/>
                <w:color w:val="000000"/>
                <w:kern w:val="0"/>
                <w:szCs w:val="21"/>
              </w:rPr>
              <w:t>月</w:t>
            </w:r>
            <w:r>
              <w:rPr>
                <w:rFonts w:asciiTheme="minorEastAsia" w:hAnsiTheme="minorEastAsia" w:cs="宋体" w:hint="eastAsia"/>
                <w:color w:val="000000"/>
                <w:kern w:val="0"/>
                <w:szCs w:val="21"/>
              </w:rPr>
              <w:t>7</w:t>
            </w:r>
            <w:r w:rsidRPr="00A215EA">
              <w:rPr>
                <w:rFonts w:asciiTheme="minorEastAsia" w:hAnsiTheme="minorEastAsia" w:cs="宋体" w:hint="eastAsia"/>
                <w:color w:val="000000"/>
                <w:kern w:val="0"/>
                <w:szCs w:val="21"/>
              </w:rPr>
              <w:t>日止</w:t>
            </w:r>
          </w:p>
        </w:tc>
      </w:tr>
      <w:tr w:rsidR="0099644D" w:rsidRPr="00167F6A" w:rsidTr="00DF3871">
        <w:trPr>
          <w:jc w:val="center"/>
        </w:trPr>
        <w:tc>
          <w:tcPr>
            <w:tcW w:w="1735" w:type="pct"/>
            <w:gridSpan w:val="2"/>
            <w:vAlign w:val="center"/>
          </w:tcPr>
          <w:p w:rsidR="0099644D" w:rsidRPr="00167F6A" w:rsidRDefault="0099644D" w:rsidP="00DF3871">
            <w:pPr>
              <w:rPr>
                <w:rFonts w:ascii="Arial" w:hAnsi="Arial" w:cs="Arial"/>
                <w:szCs w:val="21"/>
              </w:rPr>
            </w:pPr>
            <w:r w:rsidRPr="00167F6A">
              <w:rPr>
                <w:rFonts w:ascii="Arial" w:hAnsi="宋体" w:cs="Arial"/>
                <w:szCs w:val="21"/>
              </w:rPr>
              <w:t>验资机构名称</w:t>
            </w:r>
          </w:p>
        </w:tc>
        <w:tc>
          <w:tcPr>
            <w:tcW w:w="3265" w:type="pct"/>
            <w:gridSpan w:val="3"/>
            <w:vAlign w:val="center"/>
          </w:tcPr>
          <w:p w:rsidR="0099644D" w:rsidRPr="00167F6A" w:rsidRDefault="0099644D" w:rsidP="00DF3871">
            <w:pPr>
              <w:rPr>
                <w:rFonts w:ascii="Arial" w:hAnsi="Arial" w:cs="Arial"/>
                <w:szCs w:val="21"/>
              </w:rPr>
            </w:pPr>
            <w:r w:rsidRPr="00A215EA">
              <w:rPr>
                <w:rFonts w:asciiTheme="minorEastAsia" w:hAnsiTheme="minorEastAsia" w:cs="宋体" w:hint="eastAsia"/>
                <w:color w:val="000000"/>
                <w:kern w:val="0"/>
                <w:szCs w:val="21"/>
              </w:rPr>
              <w:t>普华永道中天会计师事务所（特殊普通合伙）</w:t>
            </w:r>
          </w:p>
        </w:tc>
      </w:tr>
      <w:tr w:rsidR="0099644D" w:rsidRPr="00167F6A" w:rsidTr="00DF3871">
        <w:trPr>
          <w:jc w:val="center"/>
        </w:trPr>
        <w:tc>
          <w:tcPr>
            <w:tcW w:w="1735" w:type="pct"/>
            <w:gridSpan w:val="2"/>
            <w:vAlign w:val="center"/>
          </w:tcPr>
          <w:p w:rsidR="0099644D" w:rsidRPr="00167F6A" w:rsidRDefault="0099644D" w:rsidP="00DF3871">
            <w:pPr>
              <w:rPr>
                <w:rFonts w:ascii="Arial" w:hAnsi="Arial" w:cs="Arial"/>
                <w:szCs w:val="21"/>
              </w:rPr>
            </w:pPr>
            <w:r w:rsidRPr="00167F6A">
              <w:rPr>
                <w:rFonts w:ascii="Arial" w:hAnsi="宋体" w:cs="Arial"/>
                <w:szCs w:val="21"/>
              </w:rPr>
              <w:t>募集资金划入基金托管专户的日期</w:t>
            </w:r>
          </w:p>
        </w:tc>
        <w:tc>
          <w:tcPr>
            <w:tcW w:w="3265" w:type="pct"/>
            <w:gridSpan w:val="3"/>
            <w:vAlign w:val="center"/>
          </w:tcPr>
          <w:p w:rsidR="0099644D" w:rsidRPr="00167F6A" w:rsidRDefault="0099644D" w:rsidP="00DF3871">
            <w:pPr>
              <w:rPr>
                <w:rFonts w:ascii="Arial" w:hAnsi="Arial" w:cs="Arial"/>
                <w:color w:val="000000"/>
                <w:szCs w:val="21"/>
              </w:rPr>
            </w:pPr>
            <w:r w:rsidRPr="00523C8E">
              <w:rPr>
                <w:rFonts w:asciiTheme="minorEastAsia" w:hAnsiTheme="minorEastAsia" w:cs="宋体" w:hint="eastAsia"/>
                <w:color w:val="000000"/>
                <w:kern w:val="0"/>
                <w:szCs w:val="21"/>
              </w:rPr>
              <w:t>2018年</w:t>
            </w:r>
            <w:r>
              <w:rPr>
                <w:rFonts w:asciiTheme="minorEastAsia" w:hAnsiTheme="minorEastAsia" w:cs="宋体" w:hint="eastAsia"/>
                <w:color w:val="000000"/>
                <w:kern w:val="0"/>
                <w:szCs w:val="21"/>
              </w:rPr>
              <w:t>8</w:t>
            </w:r>
            <w:r w:rsidRPr="00523C8E">
              <w:rPr>
                <w:rFonts w:asciiTheme="minorEastAsia" w:hAnsiTheme="minorEastAsia" w:cs="宋体" w:hint="eastAsia"/>
                <w:color w:val="000000"/>
                <w:kern w:val="0"/>
                <w:szCs w:val="21"/>
              </w:rPr>
              <w:t>月</w:t>
            </w:r>
            <w:r>
              <w:rPr>
                <w:rFonts w:asciiTheme="minorEastAsia" w:hAnsiTheme="minorEastAsia" w:cs="宋体" w:hint="eastAsia"/>
                <w:color w:val="000000"/>
                <w:kern w:val="0"/>
                <w:szCs w:val="21"/>
              </w:rPr>
              <w:t>8</w:t>
            </w:r>
            <w:r w:rsidRPr="00523C8E">
              <w:rPr>
                <w:rFonts w:asciiTheme="minorEastAsia" w:hAnsiTheme="minorEastAsia" w:cs="宋体" w:hint="eastAsia"/>
                <w:color w:val="000000"/>
                <w:kern w:val="0"/>
                <w:szCs w:val="21"/>
              </w:rPr>
              <w:t>日</w:t>
            </w:r>
          </w:p>
        </w:tc>
      </w:tr>
      <w:tr w:rsidR="0099644D" w:rsidRPr="00167F6A" w:rsidTr="00DF3871">
        <w:trPr>
          <w:jc w:val="center"/>
        </w:trPr>
        <w:tc>
          <w:tcPr>
            <w:tcW w:w="1735" w:type="pct"/>
            <w:gridSpan w:val="2"/>
            <w:vAlign w:val="center"/>
          </w:tcPr>
          <w:p w:rsidR="0099644D" w:rsidRPr="00167F6A" w:rsidRDefault="0099644D" w:rsidP="00DF3871">
            <w:pPr>
              <w:rPr>
                <w:rFonts w:ascii="Arial" w:hAnsi="Arial" w:cs="Arial"/>
                <w:szCs w:val="21"/>
              </w:rPr>
            </w:pPr>
            <w:r w:rsidRPr="00167F6A">
              <w:rPr>
                <w:rFonts w:ascii="Arial" w:hAnsi="宋体" w:cs="Arial"/>
                <w:szCs w:val="21"/>
              </w:rPr>
              <w:t>募集有效</w:t>
            </w:r>
            <w:proofErr w:type="gramStart"/>
            <w:r w:rsidRPr="00167F6A">
              <w:rPr>
                <w:rFonts w:ascii="Arial" w:hAnsi="宋体" w:cs="Arial"/>
                <w:szCs w:val="21"/>
              </w:rPr>
              <w:t>认购总</w:t>
            </w:r>
            <w:proofErr w:type="gramEnd"/>
            <w:r w:rsidRPr="00167F6A">
              <w:rPr>
                <w:rFonts w:ascii="Arial" w:hAnsi="宋体" w:cs="Arial"/>
                <w:szCs w:val="21"/>
              </w:rPr>
              <w:t>户数（单位：</w:t>
            </w:r>
            <w:r w:rsidRPr="00167F6A">
              <w:rPr>
                <w:rFonts w:ascii="Arial" w:hAnsi="宋体" w:cs="Arial" w:hint="eastAsia"/>
                <w:szCs w:val="21"/>
              </w:rPr>
              <w:t>户</w:t>
            </w:r>
            <w:r w:rsidRPr="00167F6A">
              <w:rPr>
                <w:rFonts w:ascii="Arial" w:hAnsi="宋体" w:cs="Arial"/>
                <w:szCs w:val="21"/>
              </w:rPr>
              <w:t>）</w:t>
            </w:r>
          </w:p>
        </w:tc>
        <w:tc>
          <w:tcPr>
            <w:tcW w:w="3265" w:type="pct"/>
            <w:gridSpan w:val="3"/>
            <w:vAlign w:val="center"/>
          </w:tcPr>
          <w:p w:rsidR="0099644D" w:rsidRPr="00167F6A" w:rsidRDefault="0099644D" w:rsidP="00DF3871">
            <w:pPr>
              <w:rPr>
                <w:rFonts w:ascii="Arial" w:hAnsi="Arial" w:cs="Arial"/>
                <w:color w:val="000000"/>
                <w:szCs w:val="21"/>
              </w:rPr>
            </w:pPr>
            <w:r>
              <w:rPr>
                <w:rFonts w:ascii="Arial" w:hAnsi="Arial" w:cs="Arial" w:hint="eastAsia"/>
                <w:color w:val="000000"/>
                <w:szCs w:val="21"/>
              </w:rPr>
              <w:t>3</w:t>
            </w:r>
          </w:p>
        </w:tc>
      </w:tr>
      <w:tr w:rsidR="0099644D" w:rsidRPr="00167F6A" w:rsidTr="00DF3871">
        <w:trPr>
          <w:jc w:val="center"/>
        </w:trPr>
        <w:tc>
          <w:tcPr>
            <w:tcW w:w="1735" w:type="pct"/>
            <w:gridSpan w:val="2"/>
            <w:vAlign w:val="center"/>
          </w:tcPr>
          <w:p w:rsidR="0099644D" w:rsidRPr="00167F6A" w:rsidRDefault="0099644D" w:rsidP="00DF3871">
            <w:pPr>
              <w:rPr>
                <w:rFonts w:ascii="Arial" w:hAnsi="宋体" w:cs="Arial"/>
                <w:szCs w:val="21"/>
              </w:rPr>
            </w:pPr>
            <w:r>
              <w:rPr>
                <w:rFonts w:ascii="Arial" w:hAnsi="宋体" w:cs="Arial" w:hint="eastAsia"/>
                <w:szCs w:val="21"/>
              </w:rPr>
              <w:t>份额类</w:t>
            </w:r>
            <w:r w:rsidRPr="00167F6A">
              <w:rPr>
                <w:rFonts w:ascii="Arial" w:hAnsi="宋体" w:cs="Arial" w:hint="eastAsia"/>
                <w:szCs w:val="21"/>
              </w:rPr>
              <w:t>别</w:t>
            </w:r>
          </w:p>
        </w:tc>
        <w:tc>
          <w:tcPr>
            <w:tcW w:w="1144" w:type="pct"/>
          </w:tcPr>
          <w:p w:rsidR="0099644D" w:rsidRPr="00167F6A" w:rsidRDefault="0099644D" w:rsidP="00DF3871">
            <w:pPr>
              <w:jc w:val="center"/>
              <w:rPr>
                <w:rFonts w:ascii="Arial" w:hAnsi="Arial" w:cs="Arial"/>
                <w:szCs w:val="21"/>
              </w:rPr>
            </w:pPr>
            <w:r w:rsidRPr="00283FB8">
              <w:rPr>
                <w:rFonts w:ascii="Arial" w:hAnsi="Arial" w:cs="Arial" w:hint="eastAsia"/>
                <w:szCs w:val="21"/>
              </w:rPr>
              <w:t>富</w:t>
            </w:r>
            <w:proofErr w:type="gramStart"/>
            <w:r w:rsidRPr="00283FB8">
              <w:rPr>
                <w:rFonts w:ascii="Arial" w:hAnsi="Arial" w:cs="Arial" w:hint="eastAsia"/>
                <w:szCs w:val="21"/>
              </w:rPr>
              <w:t>荣价值</w:t>
            </w:r>
            <w:proofErr w:type="gramEnd"/>
            <w:r w:rsidRPr="00283FB8">
              <w:rPr>
                <w:rFonts w:ascii="Arial" w:hAnsi="Arial" w:cs="Arial" w:hint="eastAsia"/>
                <w:szCs w:val="21"/>
              </w:rPr>
              <w:t>精选混合</w:t>
            </w:r>
            <w:r w:rsidRPr="00283FB8">
              <w:rPr>
                <w:rFonts w:ascii="Arial" w:hAnsi="Arial" w:cs="Arial" w:hint="eastAsia"/>
                <w:szCs w:val="21"/>
              </w:rPr>
              <w:t>A</w:t>
            </w:r>
          </w:p>
        </w:tc>
        <w:tc>
          <w:tcPr>
            <w:tcW w:w="1117" w:type="pct"/>
          </w:tcPr>
          <w:p w:rsidR="0099644D" w:rsidRPr="00167F6A" w:rsidRDefault="0099644D" w:rsidP="00DF3871">
            <w:pPr>
              <w:jc w:val="center"/>
              <w:rPr>
                <w:rFonts w:ascii="Arial" w:hAnsi="Arial" w:cs="Arial"/>
                <w:szCs w:val="21"/>
              </w:rPr>
            </w:pPr>
            <w:r w:rsidRPr="00283FB8">
              <w:rPr>
                <w:rFonts w:ascii="Arial" w:hAnsi="Arial" w:cs="Arial" w:hint="eastAsia"/>
                <w:szCs w:val="21"/>
              </w:rPr>
              <w:t>富</w:t>
            </w:r>
            <w:proofErr w:type="gramStart"/>
            <w:r w:rsidRPr="00283FB8">
              <w:rPr>
                <w:rFonts w:ascii="Arial" w:hAnsi="Arial" w:cs="Arial" w:hint="eastAsia"/>
                <w:szCs w:val="21"/>
              </w:rPr>
              <w:t>荣价值</w:t>
            </w:r>
            <w:proofErr w:type="gramEnd"/>
            <w:r w:rsidRPr="00283FB8">
              <w:rPr>
                <w:rFonts w:ascii="Arial" w:hAnsi="Arial" w:cs="Arial" w:hint="eastAsia"/>
                <w:szCs w:val="21"/>
              </w:rPr>
              <w:t>精选混合</w:t>
            </w:r>
            <w:r w:rsidRPr="00283FB8">
              <w:rPr>
                <w:rFonts w:ascii="Arial" w:hAnsi="Arial" w:cs="Arial" w:hint="eastAsia"/>
                <w:szCs w:val="21"/>
              </w:rPr>
              <w:t>C</w:t>
            </w:r>
          </w:p>
        </w:tc>
        <w:tc>
          <w:tcPr>
            <w:tcW w:w="1004" w:type="pct"/>
          </w:tcPr>
          <w:p w:rsidR="0099644D" w:rsidRPr="00167F6A" w:rsidRDefault="0099644D" w:rsidP="00DF3871">
            <w:pPr>
              <w:jc w:val="center"/>
              <w:rPr>
                <w:rFonts w:ascii="Arial" w:hAnsi="Arial" w:cs="Arial"/>
                <w:szCs w:val="21"/>
              </w:rPr>
            </w:pPr>
            <w:r w:rsidRPr="00167F6A">
              <w:rPr>
                <w:rFonts w:ascii="Arial" w:hAnsi="Arial" w:cs="Arial" w:hint="eastAsia"/>
                <w:szCs w:val="21"/>
              </w:rPr>
              <w:t>合计</w:t>
            </w:r>
          </w:p>
        </w:tc>
      </w:tr>
      <w:tr w:rsidR="0099644D" w:rsidRPr="00167F6A" w:rsidTr="00DF3871">
        <w:trPr>
          <w:jc w:val="center"/>
        </w:trPr>
        <w:tc>
          <w:tcPr>
            <w:tcW w:w="1735" w:type="pct"/>
            <w:gridSpan w:val="2"/>
            <w:vAlign w:val="center"/>
          </w:tcPr>
          <w:p w:rsidR="0099644D" w:rsidRPr="00167F6A" w:rsidRDefault="0099644D" w:rsidP="00DF3871">
            <w:pPr>
              <w:rPr>
                <w:rFonts w:ascii="Arial" w:hAnsi="Arial" w:cs="Arial"/>
                <w:szCs w:val="21"/>
              </w:rPr>
            </w:pPr>
            <w:r w:rsidRPr="00167F6A">
              <w:rPr>
                <w:rFonts w:ascii="Arial" w:hAnsi="宋体" w:cs="Arial"/>
                <w:szCs w:val="21"/>
              </w:rPr>
              <w:t>募集</w:t>
            </w:r>
            <w:proofErr w:type="gramStart"/>
            <w:r w:rsidRPr="00167F6A">
              <w:rPr>
                <w:rFonts w:ascii="Arial" w:hAnsi="宋体" w:cs="Arial"/>
                <w:szCs w:val="21"/>
              </w:rPr>
              <w:t>期间净</w:t>
            </w:r>
            <w:proofErr w:type="gramEnd"/>
            <w:r w:rsidRPr="00167F6A">
              <w:rPr>
                <w:rFonts w:ascii="Arial" w:hAnsi="宋体" w:cs="Arial"/>
                <w:szCs w:val="21"/>
              </w:rPr>
              <w:t>认购金额（单位：</w:t>
            </w:r>
            <w:r w:rsidRPr="00167F6A">
              <w:rPr>
                <w:rFonts w:ascii="Arial" w:hAnsi="宋体" w:cs="Arial" w:hint="eastAsia"/>
                <w:szCs w:val="21"/>
              </w:rPr>
              <w:t>元</w:t>
            </w:r>
            <w:r w:rsidRPr="00167F6A">
              <w:rPr>
                <w:rFonts w:ascii="Arial" w:hAnsi="宋体" w:cs="Arial"/>
                <w:szCs w:val="21"/>
              </w:rPr>
              <w:t>）</w:t>
            </w:r>
          </w:p>
        </w:tc>
        <w:tc>
          <w:tcPr>
            <w:tcW w:w="1144" w:type="pct"/>
            <w:vAlign w:val="center"/>
          </w:tcPr>
          <w:p w:rsidR="0099644D" w:rsidRPr="00523C8E" w:rsidRDefault="0099644D" w:rsidP="00DF3871">
            <w:pPr>
              <w:rPr>
                <w:rFonts w:ascii="Arial" w:hAnsi="Arial" w:cs="Arial"/>
                <w:color w:val="000000"/>
                <w:szCs w:val="21"/>
              </w:rPr>
            </w:pPr>
            <w:r>
              <w:rPr>
                <w:rFonts w:ascii="Arial" w:hAnsi="Arial" w:cs="Arial" w:hint="eastAsia"/>
                <w:color w:val="000000"/>
                <w:szCs w:val="21"/>
              </w:rPr>
              <w:t>49,504.95</w:t>
            </w:r>
          </w:p>
        </w:tc>
        <w:tc>
          <w:tcPr>
            <w:tcW w:w="1117" w:type="pct"/>
            <w:vAlign w:val="center"/>
          </w:tcPr>
          <w:p w:rsidR="0099644D" w:rsidRPr="00523C8E" w:rsidRDefault="0099644D" w:rsidP="00DF3871">
            <w:pPr>
              <w:rPr>
                <w:rFonts w:ascii="Arial" w:hAnsi="Arial" w:cs="Arial"/>
                <w:color w:val="000000"/>
                <w:szCs w:val="21"/>
              </w:rPr>
            </w:pPr>
            <w:r>
              <w:rPr>
                <w:rFonts w:ascii="Arial" w:hAnsi="Arial" w:cs="Arial" w:hint="eastAsia"/>
                <w:color w:val="000000"/>
                <w:szCs w:val="21"/>
              </w:rPr>
              <w:t>20,000,000.00</w:t>
            </w:r>
          </w:p>
        </w:tc>
        <w:tc>
          <w:tcPr>
            <w:tcW w:w="1004" w:type="pct"/>
            <w:vAlign w:val="center"/>
          </w:tcPr>
          <w:p w:rsidR="0099644D" w:rsidRPr="00523C8E" w:rsidRDefault="0099644D" w:rsidP="00DF3871">
            <w:pPr>
              <w:rPr>
                <w:rFonts w:ascii="Arial" w:hAnsi="Arial" w:cs="Arial"/>
                <w:color w:val="000000"/>
                <w:szCs w:val="21"/>
              </w:rPr>
            </w:pPr>
            <w:r w:rsidRPr="00AA2DBB">
              <w:rPr>
                <w:rFonts w:ascii="Arial" w:hAnsi="Arial" w:cs="Arial"/>
                <w:color w:val="000000"/>
                <w:szCs w:val="21"/>
              </w:rPr>
              <w:t>20</w:t>
            </w:r>
            <w:r>
              <w:rPr>
                <w:rFonts w:ascii="Arial" w:hAnsi="Arial" w:cs="Arial" w:hint="eastAsia"/>
                <w:color w:val="000000"/>
                <w:szCs w:val="21"/>
              </w:rPr>
              <w:t>,</w:t>
            </w:r>
            <w:r w:rsidRPr="00AA2DBB">
              <w:rPr>
                <w:rFonts w:ascii="Arial" w:hAnsi="Arial" w:cs="Arial"/>
                <w:color w:val="000000"/>
                <w:szCs w:val="21"/>
              </w:rPr>
              <w:t>049</w:t>
            </w:r>
            <w:r>
              <w:rPr>
                <w:rFonts w:ascii="Arial" w:hAnsi="Arial" w:cs="Arial" w:hint="eastAsia"/>
                <w:color w:val="000000"/>
                <w:szCs w:val="21"/>
              </w:rPr>
              <w:t>,</w:t>
            </w:r>
            <w:r w:rsidRPr="00AA2DBB">
              <w:rPr>
                <w:rFonts w:ascii="Arial" w:hAnsi="Arial" w:cs="Arial"/>
                <w:color w:val="000000"/>
                <w:szCs w:val="21"/>
              </w:rPr>
              <w:t>504.95</w:t>
            </w:r>
          </w:p>
        </w:tc>
      </w:tr>
      <w:tr w:rsidR="0099644D" w:rsidRPr="00167F6A" w:rsidTr="00DF3871">
        <w:trPr>
          <w:jc w:val="center"/>
        </w:trPr>
        <w:tc>
          <w:tcPr>
            <w:tcW w:w="1735" w:type="pct"/>
            <w:gridSpan w:val="2"/>
            <w:vAlign w:val="center"/>
          </w:tcPr>
          <w:p w:rsidR="0099644D" w:rsidRPr="00167F6A" w:rsidRDefault="0099644D" w:rsidP="00DF3871">
            <w:pPr>
              <w:rPr>
                <w:rFonts w:ascii="Arial" w:hAnsi="Arial" w:cs="Arial"/>
                <w:szCs w:val="21"/>
              </w:rPr>
            </w:pPr>
            <w:r w:rsidRPr="00167F6A">
              <w:rPr>
                <w:rFonts w:ascii="Arial" w:hAnsi="宋体" w:cs="Arial"/>
                <w:szCs w:val="21"/>
              </w:rPr>
              <w:t>认购资金在募集期间产生的利息（单位：</w:t>
            </w:r>
            <w:r w:rsidRPr="00167F6A">
              <w:rPr>
                <w:rFonts w:ascii="Arial" w:hAnsi="宋体" w:cs="Arial" w:hint="eastAsia"/>
                <w:szCs w:val="21"/>
              </w:rPr>
              <w:t>元</w:t>
            </w:r>
            <w:r w:rsidRPr="00167F6A">
              <w:rPr>
                <w:rFonts w:ascii="Arial" w:hAnsi="宋体" w:cs="Arial"/>
                <w:szCs w:val="21"/>
              </w:rPr>
              <w:t>）</w:t>
            </w:r>
          </w:p>
        </w:tc>
        <w:tc>
          <w:tcPr>
            <w:tcW w:w="1144" w:type="pct"/>
            <w:vAlign w:val="center"/>
          </w:tcPr>
          <w:p w:rsidR="0099644D" w:rsidRPr="00523C8E" w:rsidRDefault="0099644D" w:rsidP="00DF3871">
            <w:pPr>
              <w:rPr>
                <w:rFonts w:ascii="Arial" w:hAnsi="Arial" w:cs="Arial"/>
                <w:color w:val="000000"/>
                <w:szCs w:val="21"/>
              </w:rPr>
            </w:pPr>
            <w:r>
              <w:rPr>
                <w:rFonts w:ascii="Arial" w:hAnsi="Arial" w:cs="Arial" w:hint="eastAsia"/>
                <w:color w:val="000000"/>
                <w:szCs w:val="21"/>
              </w:rPr>
              <w:t>0.00</w:t>
            </w:r>
          </w:p>
        </w:tc>
        <w:tc>
          <w:tcPr>
            <w:tcW w:w="1117" w:type="pct"/>
            <w:vAlign w:val="center"/>
          </w:tcPr>
          <w:p w:rsidR="0099644D" w:rsidRPr="00523C8E" w:rsidRDefault="0099644D" w:rsidP="00DF3871">
            <w:pPr>
              <w:rPr>
                <w:rFonts w:ascii="Arial" w:hAnsi="Arial" w:cs="Arial"/>
                <w:color w:val="000000"/>
                <w:szCs w:val="21"/>
              </w:rPr>
            </w:pPr>
            <w:r>
              <w:rPr>
                <w:rFonts w:ascii="Arial" w:hAnsi="Arial" w:cs="Arial" w:hint="eastAsia"/>
                <w:color w:val="000000"/>
                <w:szCs w:val="21"/>
              </w:rPr>
              <w:t>1,000.00</w:t>
            </w:r>
          </w:p>
        </w:tc>
        <w:tc>
          <w:tcPr>
            <w:tcW w:w="1004" w:type="pct"/>
            <w:vAlign w:val="center"/>
          </w:tcPr>
          <w:p w:rsidR="0099644D" w:rsidRPr="00523C8E" w:rsidRDefault="0099644D" w:rsidP="00DF3871">
            <w:pPr>
              <w:rPr>
                <w:rFonts w:ascii="Arial" w:hAnsi="Arial" w:cs="Arial"/>
                <w:color w:val="000000"/>
                <w:szCs w:val="21"/>
              </w:rPr>
            </w:pPr>
            <w:r>
              <w:rPr>
                <w:rFonts w:ascii="Arial" w:hAnsi="Arial" w:cs="Arial" w:hint="eastAsia"/>
                <w:color w:val="000000"/>
                <w:szCs w:val="21"/>
              </w:rPr>
              <w:t>1,000.00</w:t>
            </w:r>
          </w:p>
        </w:tc>
      </w:tr>
      <w:tr w:rsidR="0099644D" w:rsidRPr="00167F6A" w:rsidTr="00DF3871">
        <w:trPr>
          <w:jc w:val="center"/>
        </w:trPr>
        <w:tc>
          <w:tcPr>
            <w:tcW w:w="856" w:type="pct"/>
            <w:vMerge w:val="restart"/>
            <w:vAlign w:val="center"/>
          </w:tcPr>
          <w:p w:rsidR="0099644D" w:rsidRPr="00167F6A" w:rsidRDefault="0099644D" w:rsidP="00DF3871">
            <w:pPr>
              <w:rPr>
                <w:rFonts w:ascii="Arial" w:hAnsi="宋体" w:cs="Arial"/>
                <w:szCs w:val="21"/>
              </w:rPr>
            </w:pPr>
            <w:r w:rsidRPr="00167F6A">
              <w:rPr>
                <w:rFonts w:ascii="Arial" w:hAnsi="宋体" w:cs="Arial"/>
                <w:szCs w:val="21"/>
              </w:rPr>
              <w:t>募集份额</w:t>
            </w:r>
          </w:p>
          <w:p w:rsidR="0099644D" w:rsidRPr="00167F6A" w:rsidRDefault="0099644D" w:rsidP="00DF3871">
            <w:pPr>
              <w:rPr>
                <w:rFonts w:ascii="Arial" w:hAnsi="Arial" w:cs="Arial"/>
                <w:szCs w:val="21"/>
              </w:rPr>
            </w:pPr>
            <w:r w:rsidRPr="00167F6A">
              <w:rPr>
                <w:rFonts w:ascii="Arial" w:hAnsi="宋体" w:cs="Arial"/>
                <w:szCs w:val="21"/>
              </w:rPr>
              <w:t>（单位：</w:t>
            </w:r>
            <w:r w:rsidRPr="00167F6A">
              <w:rPr>
                <w:rFonts w:ascii="Arial" w:hAnsi="宋体" w:cs="Arial" w:hint="eastAsia"/>
                <w:szCs w:val="21"/>
              </w:rPr>
              <w:t>份</w:t>
            </w:r>
            <w:r w:rsidRPr="00167F6A">
              <w:rPr>
                <w:rFonts w:ascii="Arial" w:hAnsi="宋体" w:cs="Arial"/>
                <w:szCs w:val="21"/>
              </w:rPr>
              <w:t>）</w:t>
            </w:r>
          </w:p>
        </w:tc>
        <w:tc>
          <w:tcPr>
            <w:tcW w:w="879" w:type="pct"/>
            <w:vAlign w:val="center"/>
          </w:tcPr>
          <w:p w:rsidR="0099644D" w:rsidRPr="00167F6A" w:rsidRDefault="0099644D" w:rsidP="00DF3871">
            <w:pPr>
              <w:rPr>
                <w:rFonts w:ascii="Arial" w:hAnsi="Arial" w:cs="Arial"/>
                <w:szCs w:val="21"/>
              </w:rPr>
            </w:pPr>
            <w:r w:rsidRPr="00167F6A">
              <w:rPr>
                <w:rFonts w:ascii="Arial" w:hAnsi="宋体" w:cs="Arial"/>
                <w:szCs w:val="21"/>
              </w:rPr>
              <w:t>有效认购份额</w:t>
            </w:r>
          </w:p>
        </w:tc>
        <w:tc>
          <w:tcPr>
            <w:tcW w:w="1144" w:type="pct"/>
            <w:vAlign w:val="center"/>
          </w:tcPr>
          <w:p w:rsidR="0099644D" w:rsidRPr="00523C8E" w:rsidRDefault="0099644D" w:rsidP="00DF3871">
            <w:pPr>
              <w:rPr>
                <w:rFonts w:ascii="Arial" w:hAnsi="Arial" w:cs="Arial"/>
                <w:color w:val="000000"/>
                <w:szCs w:val="21"/>
              </w:rPr>
            </w:pPr>
            <w:r>
              <w:rPr>
                <w:rFonts w:ascii="Arial" w:hAnsi="Arial" w:cs="Arial" w:hint="eastAsia"/>
                <w:color w:val="000000"/>
                <w:szCs w:val="21"/>
              </w:rPr>
              <w:t>49,504.95</w:t>
            </w:r>
          </w:p>
        </w:tc>
        <w:tc>
          <w:tcPr>
            <w:tcW w:w="1117" w:type="pct"/>
            <w:vAlign w:val="center"/>
          </w:tcPr>
          <w:p w:rsidR="0099644D" w:rsidRPr="00523C8E" w:rsidRDefault="0099644D" w:rsidP="00DF3871">
            <w:pPr>
              <w:rPr>
                <w:rFonts w:ascii="Arial" w:hAnsi="Arial" w:cs="Arial"/>
                <w:color w:val="000000"/>
                <w:szCs w:val="21"/>
              </w:rPr>
            </w:pPr>
            <w:r>
              <w:rPr>
                <w:rFonts w:ascii="Arial" w:hAnsi="Arial" w:cs="Arial" w:hint="eastAsia"/>
                <w:color w:val="000000"/>
                <w:szCs w:val="21"/>
              </w:rPr>
              <w:t>20,000,000.00</w:t>
            </w:r>
          </w:p>
        </w:tc>
        <w:tc>
          <w:tcPr>
            <w:tcW w:w="1004" w:type="pct"/>
            <w:vAlign w:val="center"/>
          </w:tcPr>
          <w:p w:rsidR="0099644D" w:rsidRPr="00523C8E" w:rsidRDefault="0099644D" w:rsidP="00DF3871">
            <w:pPr>
              <w:rPr>
                <w:rFonts w:ascii="Arial" w:hAnsi="Arial" w:cs="Arial"/>
                <w:color w:val="000000"/>
                <w:szCs w:val="21"/>
              </w:rPr>
            </w:pPr>
            <w:r w:rsidRPr="00AA2DBB">
              <w:rPr>
                <w:rFonts w:ascii="Arial" w:hAnsi="Arial" w:cs="Arial"/>
                <w:color w:val="000000"/>
                <w:szCs w:val="21"/>
              </w:rPr>
              <w:t>20</w:t>
            </w:r>
            <w:r>
              <w:rPr>
                <w:rFonts w:ascii="Arial" w:hAnsi="Arial" w:cs="Arial" w:hint="eastAsia"/>
                <w:color w:val="000000"/>
                <w:szCs w:val="21"/>
              </w:rPr>
              <w:t>,</w:t>
            </w:r>
            <w:r w:rsidRPr="00AA2DBB">
              <w:rPr>
                <w:rFonts w:ascii="Arial" w:hAnsi="Arial" w:cs="Arial"/>
                <w:color w:val="000000"/>
                <w:szCs w:val="21"/>
              </w:rPr>
              <w:t>049</w:t>
            </w:r>
            <w:r>
              <w:rPr>
                <w:rFonts w:ascii="Arial" w:hAnsi="Arial" w:cs="Arial" w:hint="eastAsia"/>
                <w:color w:val="000000"/>
                <w:szCs w:val="21"/>
              </w:rPr>
              <w:t>,</w:t>
            </w:r>
            <w:r w:rsidRPr="00AA2DBB">
              <w:rPr>
                <w:rFonts w:ascii="Arial" w:hAnsi="Arial" w:cs="Arial"/>
                <w:color w:val="000000"/>
                <w:szCs w:val="21"/>
              </w:rPr>
              <w:t>504.95</w:t>
            </w:r>
          </w:p>
        </w:tc>
      </w:tr>
      <w:tr w:rsidR="0099644D" w:rsidRPr="00167F6A" w:rsidTr="00DF3871">
        <w:trPr>
          <w:trHeight w:val="708"/>
          <w:jc w:val="center"/>
        </w:trPr>
        <w:tc>
          <w:tcPr>
            <w:tcW w:w="856" w:type="pct"/>
            <w:vMerge/>
            <w:vAlign w:val="center"/>
          </w:tcPr>
          <w:p w:rsidR="0099644D" w:rsidRPr="00167F6A" w:rsidRDefault="0099644D" w:rsidP="00DF3871">
            <w:pPr>
              <w:rPr>
                <w:rFonts w:ascii="Arial" w:hAnsi="Arial" w:cs="Arial"/>
                <w:szCs w:val="21"/>
              </w:rPr>
            </w:pPr>
          </w:p>
        </w:tc>
        <w:tc>
          <w:tcPr>
            <w:tcW w:w="879" w:type="pct"/>
            <w:vAlign w:val="center"/>
          </w:tcPr>
          <w:p w:rsidR="0099644D" w:rsidRPr="00167F6A" w:rsidRDefault="0099644D" w:rsidP="00DF3871">
            <w:pPr>
              <w:rPr>
                <w:rFonts w:ascii="Arial" w:hAnsi="Arial" w:cs="Arial"/>
                <w:szCs w:val="21"/>
              </w:rPr>
            </w:pPr>
            <w:r w:rsidRPr="00167F6A">
              <w:rPr>
                <w:rFonts w:ascii="Arial" w:hAnsi="宋体" w:cs="Arial"/>
                <w:szCs w:val="21"/>
              </w:rPr>
              <w:t>利息结转的份额</w:t>
            </w:r>
          </w:p>
        </w:tc>
        <w:tc>
          <w:tcPr>
            <w:tcW w:w="1144" w:type="pct"/>
            <w:vAlign w:val="center"/>
          </w:tcPr>
          <w:p w:rsidR="0099644D" w:rsidRPr="00523C8E" w:rsidRDefault="0099644D" w:rsidP="00DF3871">
            <w:pPr>
              <w:rPr>
                <w:rFonts w:ascii="Arial" w:hAnsi="Arial" w:cs="Arial"/>
                <w:color w:val="000000"/>
                <w:szCs w:val="21"/>
              </w:rPr>
            </w:pPr>
            <w:r>
              <w:rPr>
                <w:rFonts w:ascii="Arial" w:hAnsi="Arial" w:cs="Arial" w:hint="eastAsia"/>
                <w:color w:val="000000"/>
                <w:szCs w:val="21"/>
              </w:rPr>
              <w:t>0.00</w:t>
            </w:r>
          </w:p>
        </w:tc>
        <w:tc>
          <w:tcPr>
            <w:tcW w:w="1117" w:type="pct"/>
            <w:vAlign w:val="center"/>
          </w:tcPr>
          <w:p w:rsidR="0099644D" w:rsidRPr="00523C8E" w:rsidRDefault="0099644D" w:rsidP="00DF3871">
            <w:pPr>
              <w:rPr>
                <w:rFonts w:ascii="Arial" w:hAnsi="Arial" w:cs="Arial"/>
                <w:color w:val="000000"/>
                <w:szCs w:val="21"/>
              </w:rPr>
            </w:pPr>
            <w:r>
              <w:rPr>
                <w:rFonts w:ascii="Arial" w:hAnsi="Arial" w:cs="Arial" w:hint="eastAsia"/>
                <w:color w:val="000000"/>
                <w:szCs w:val="21"/>
              </w:rPr>
              <w:t>1,000.00</w:t>
            </w:r>
          </w:p>
        </w:tc>
        <w:tc>
          <w:tcPr>
            <w:tcW w:w="1004" w:type="pct"/>
            <w:vAlign w:val="center"/>
          </w:tcPr>
          <w:p w:rsidR="0099644D" w:rsidRPr="00523C8E" w:rsidRDefault="0099644D" w:rsidP="00DF3871">
            <w:pPr>
              <w:rPr>
                <w:rFonts w:ascii="Arial" w:hAnsi="Arial" w:cs="Arial"/>
                <w:color w:val="000000"/>
                <w:szCs w:val="21"/>
              </w:rPr>
            </w:pPr>
            <w:r>
              <w:rPr>
                <w:rFonts w:ascii="Arial" w:hAnsi="Arial" w:cs="Arial" w:hint="eastAsia"/>
                <w:color w:val="000000"/>
                <w:szCs w:val="21"/>
              </w:rPr>
              <w:t>1,000.00</w:t>
            </w:r>
          </w:p>
        </w:tc>
      </w:tr>
      <w:tr w:rsidR="0099644D" w:rsidRPr="00167F6A" w:rsidTr="00DF3871">
        <w:trPr>
          <w:jc w:val="center"/>
        </w:trPr>
        <w:tc>
          <w:tcPr>
            <w:tcW w:w="856" w:type="pct"/>
            <w:vMerge/>
            <w:vAlign w:val="center"/>
          </w:tcPr>
          <w:p w:rsidR="0099644D" w:rsidRPr="00167F6A" w:rsidRDefault="0099644D" w:rsidP="00DF3871">
            <w:pPr>
              <w:rPr>
                <w:rFonts w:ascii="Arial" w:hAnsi="Arial" w:cs="Arial"/>
                <w:szCs w:val="21"/>
              </w:rPr>
            </w:pPr>
          </w:p>
        </w:tc>
        <w:tc>
          <w:tcPr>
            <w:tcW w:w="879" w:type="pct"/>
            <w:vAlign w:val="center"/>
          </w:tcPr>
          <w:p w:rsidR="0099644D" w:rsidRPr="00167F6A" w:rsidRDefault="0099644D" w:rsidP="00DF3871">
            <w:pPr>
              <w:rPr>
                <w:rFonts w:ascii="Arial" w:hAnsi="Arial" w:cs="Arial"/>
                <w:szCs w:val="21"/>
              </w:rPr>
            </w:pPr>
            <w:r w:rsidRPr="00167F6A">
              <w:rPr>
                <w:rFonts w:ascii="Arial" w:hAnsi="宋体" w:cs="Arial"/>
                <w:szCs w:val="21"/>
              </w:rPr>
              <w:t>合计</w:t>
            </w:r>
          </w:p>
        </w:tc>
        <w:tc>
          <w:tcPr>
            <w:tcW w:w="1144" w:type="pct"/>
            <w:vAlign w:val="center"/>
          </w:tcPr>
          <w:p w:rsidR="0099644D" w:rsidRPr="00523C8E" w:rsidRDefault="0099644D" w:rsidP="00DF3871">
            <w:pPr>
              <w:rPr>
                <w:rFonts w:ascii="Arial" w:hAnsi="Arial" w:cs="Arial"/>
                <w:color w:val="000000"/>
                <w:szCs w:val="21"/>
              </w:rPr>
            </w:pPr>
            <w:r>
              <w:rPr>
                <w:rFonts w:ascii="Arial" w:hAnsi="Arial" w:cs="Arial" w:hint="eastAsia"/>
                <w:color w:val="000000"/>
                <w:szCs w:val="21"/>
              </w:rPr>
              <w:t>49,504.95</w:t>
            </w:r>
          </w:p>
        </w:tc>
        <w:tc>
          <w:tcPr>
            <w:tcW w:w="1117" w:type="pct"/>
            <w:vAlign w:val="center"/>
          </w:tcPr>
          <w:p w:rsidR="0099644D" w:rsidRPr="00523C8E" w:rsidRDefault="0099644D" w:rsidP="00DF3871">
            <w:pPr>
              <w:rPr>
                <w:rFonts w:ascii="Arial" w:hAnsi="Arial" w:cs="Arial"/>
                <w:color w:val="000000"/>
                <w:szCs w:val="21"/>
              </w:rPr>
            </w:pPr>
            <w:r>
              <w:rPr>
                <w:rFonts w:ascii="Arial" w:hAnsi="Arial" w:cs="Arial" w:hint="eastAsia"/>
                <w:color w:val="000000"/>
                <w:szCs w:val="21"/>
              </w:rPr>
              <w:t>20,001,000.00</w:t>
            </w:r>
          </w:p>
        </w:tc>
        <w:tc>
          <w:tcPr>
            <w:tcW w:w="1004" w:type="pct"/>
            <w:vAlign w:val="center"/>
          </w:tcPr>
          <w:p w:rsidR="0099644D" w:rsidRPr="00523C8E" w:rsidRDefault="0099644D" w:rsidP="00DF3871">
            <w:pPr>
              <w:rPr>
                <w:rFonts w:ascii="Arial" w:hAnsi="Arial" w:cs="Arial"/>
                <w:color w:val="000000"/>
                <w:szCs w:val="21"/>
              </w:rPr>
            </w:pPr>
            <w:r w:rsidRPr="00050D37">
              <w:rPr>
                <w:rFonts w:ascii="Arial" w:hAnsi="Arial" w:cs="Arial"/>
                <w:color w:val="000000"/>
                <w:szCs w:val="21"/>
              </w:rPr>
              <w:t>20</w:t>
            </w:r>
            <w:r>
              <w:rPr>
                <w:rFonts w:ascii="Arial" w:hAnsi="Arial" w:cs="Arial" w:hint="eastAsia"/>
                <w:color w:val="000000"/>
                <w:szCs w:val="21"/>
              </w:rPr>
              <w:t>,</w:t>
            </w:r>
            <w:r w:rsidRPr="00050D37">
              <w:rPr>
                <w:rFonts w:ascii="Arial" w:hAnsi="Arial" w:cs="Arial"/>
                <w:color w:val="000000"/>
                <w:szCs w:val="21"/>
              </w:rPr>
              <w:t>050</w:t>
            </w:r>
            <w:r>
              <w:rPr>
                <w:rFonts w:ascii="Arial" w:hAnsi="Arial" w:cs="Arial" w:hint="eastAsia"/>
                <w:color w:val="000000"/>
                <w:szCs w:val="21"/>
              </w:rPr>
              <w:t>,</w:t>
            </w:r>
            <w:r w:rsidRPr="00050D37">
              <w:rPr>
                <w:rFonts w:ascii="Arial" w:hAnsi="Arial" w:cs="Arial"/>
                <w:color w:val="000000"/>
                <w:szCs w:val="21"/>
              </w:rPr>
              <w:t>504.95</w:t>
            </w:r>
          </w:p>
        </w:tc>
      </w:tr>
      <w:tr w:rsidR="0099644D" w:rsidRPr="00167F6A" w:rsidTr="00DF3871">
        <w:trPr>
          <w:jc w:val="center"/>
        </w:trPr>
        <w:tc>
          <w:tcPr>
            <w:tcW w:w="856" w:type="pct"/>
            <w:vMerge w:val="restart"/>
            <w:vAlign w:val="center"/>
          </w:tcPr>
          <w:p w:rsidR="0099644D" w:rsidRPr="00167F6A" w:rsidRDefault="0099644D" w:rsidP="00DF3871">
            <w:pPr>
              <w:rPr>
                <w:rFonts w:ascii="Arial" w:hAnsi="Arial" w:cs="Arial"/>
                <w:szCs w:val="21"/>
              </w:rPr>
            </w:pPr>
            <w:r w:rsidRPr="00167F6A">
              <w:rPr>
                <w:rFonts w:ascii="Arial" w:hAnsi="宋体" w:cs="Arial"/>
                <w:szCs w:val="21"/>
              </w:rPr>
              <w:t>其中：募集期间基金管理人运用</w:t>
            </w:r>
            <w:proofErr w:type="gramStart"/>
            <w:r w:rsidRPr="00167F6A">
              <w:rPr>
                <w:rFonts w:ascii="Arial" w:hAnsi="宋体" w:cs="Arial"/>
                <w:szCs w:val="21"/>
              </w:rPr>
              <w:t>固有资金</w:t>
            </w:r>
            <w:proofErr w:type="gramEnd"/>
            <w:r w:rsidRPr="00167F6A">
              <w:rPr>
                <w:rFonts w:ascii="Arial" w:hAnsi="宋体" w:cs="Arial"/>
                <w:szCs w:val="21"/>
              </w:rPr>
              <w:t>认购本基金情况</w:t>
            </w:r>
          </w:p>
        </w:tc>
        <w:tc>
          <w:tcPr>
            <w:tcW w:w="879" w:type="pct"/>
            <w:vAlign w:val="center"/>
          </w:tcPr>
          <w:p w:rsidR="0099644D" w:rsidRPr="00167F6A" w:rsidRDefault="0099644D" w:rsidP="00DF3871">
            <w:pPr>
              <w:rPr>
                <w:rFonts w:ascii="Arial" w:hAnsi="Arial" w:cs="Arial"/>
                <w:szCs w:val="21"/>
              </w:rPr>
            </w:pPr>
            <w:r w:rsidRPr="00167F6A">
              <w:rPr>
                <w:rFonts w:ascii="Arial" w:hAnsi="宋体" w:cs="Arial"/>
                <w:szCs w:val="21"/>
              </w:rPr>
              <w:t>认购的基金份额（单位：</w:t>
            </w:r>
            <w:r w:rsidRPr="00167F6A">
              <w:rPr>
                <w:rFonts w:ascii="Arial" w:hAnsi="宋体" w:cs="Arial" w:hint="eastAsia"/>
                <w:szCs w:val="21"/>
              </w:rPr>
              <w:t>份</w:t>
            </w:r>
            <w:r w:rsidRPr="00167F6A">
              <w:rPr>
                <w:rFonts w:ascii="Arial" w:hAnsi="宋体" w:cs="Arial"/>
                <w:szCs w:val="21"/>
              </w:rPr>
              <w:t>）</w:t>
            </w:r>
          </w:p>
        </w:tc>
        <w:tc>
          <w:tcPr>
            <w:tcW w:w="1144" w:type="pct"/>
            <w:vAlign w:val="center"/>
          </w:tcPr>
          <w:p w:rsidR="0099644D" w:rsidRPr="00523C8E" w:rsidRDefault="0099644D" w:rsidP="00DF3871">
            <w:pPr>
              <w:rPr>
                <w:rFonts w:ascii="Arial" w:hAnsi="Arial" w:cs="Arial"/>
                <w:color w:val="000000"/>
                <w:szCs w:val="21"/>
              </w:rPr>
            </w:pPr>
            <w:r>
              <w:rPr>
                <w:rFonts w:ascii="Arial" w:hAnsi="Arial" w:cs="Arial" w:hint="eastAsia"/>
                <w:color w:val="000000"/>
                <w:szCs w:val="21"/>
              </w:rPr>
              <w:t>0.00</w:t>
            </w:r>
          </w:p>
        </w:tc>
        <w:tc>
          <w:tcPr>
            <w:tcW w:w="1117" w:type="pct"/>
            <w:vAlign w:val="center"/>
          </w:tcPr>
          <w:p w:rsidR="0099644D" w:rsidRPr="00523C8E" w:rsidRDefault="0099644D" w:rsidP="00DF3871">
            <w:pPr>
              <w:rPr>
                <w:rFonts w:ascii="Arial" w:hAnsi="Arial" w:cs="Arial"/>
                <w:color w:val="000000"/>
                <w:szCs w:val="21"/>
              </w:rPr>
            </w:pPr>
            <w:r>
              <w:rPr>
                <w:rFonts w:ascii="Arial" w:hAnsi="Arial" w:cs="Arial" w:hint="eastAsia"/>
                <w:color w:val="000000"/>
                <w:szCs w:val="21"/>
              </w:rPr>
              <w:t>10,000,000.00</w:t>
            </w:r>
          </w:p>
        </w:tc>
        <w:tc>
          <w:tcPr>
            <w:tcW w:w="1004" w:type="pct"/>
            <w:vAlign w:val="center"/>
          </w:tcPr>
          <w:p w:rsidR="0099644D" w:rsidRPr="00523C8E" w:rsidRDefault="0099644D" w:rsidP="00DF3871">
            <w:pPr>
              <w:rPr>
                <w:rFonts w:ascii="Arial" w:hAnsi="Arial" w:cs="Arial"/>
                <w:color w:val="000000"/>
                <w:szCs w:val="21"/>
              </w:rPr>
            </w:pPr>
            <w:r>
              <w:rPr>
                <w:rFonts w:ascii="Arial" w:hAnsi="Arial" w:cs="Arial" w:hint="eastAsia"/>
                <w:color w:val="000000"/>
                <w:szCs w:val="21"/>
              </w:rPr>
              <w:t>10,000,000.00</w:t>
            </w:r>
          </w:p>
        </w:tc>
      </w:tr>
      <w:tr w:rsidR="0099644D" w:rsidRPr="00167F6A" w:rsidTr="00DF3871">
        <w:trPr>
          <w:jc w:val="center"/>
        </w:trPr>
        <w:tc>
          <w:tcPr>
            <w:tcW w:w="856" w:type="pct"/>
            <w:vMerge/>
            <w:vAlign w:val="center"/>
          </w:tcPr>
          <w:p w:rsidR="0099644D" w:rsidRPr="00167F6A" w:rsidRDefault="0099644D" w:rsidP="00DF3871">
            <w:pPr>
              <w:rPr>
                <w:rFonts w:ascii="Arial" w:hAnsi="Arial" w:cs="Arial"/>
                <w:szCs w:val="21"/>
              </w:rPr>
            </w:pPr>
          </w:p>
        </w:tc>
        <w:tc>
          <w:tcPr>
            <w:tcW w:w="879" w:type="pct"/>
            <w:vAlign w:val="center"/>
          </w:tcPr>
          <w:p w:rsidR="0099644D" w:rsidRPr="00167F6A" w:rsidRDefault="0099644D" w:rsidP="00DF3871">
            <w:pPr>
              <w:rPr>
                <w:rFonts w:ascii="Arial" w:hAnsi="Arial" w:cs="Arial"/>
                <w:szCs w:val="21"/>
              </w:rPr>
            </w:pPr>
            <w:r w:rsidRPr="00167F6A">
              <w:rPr>
                <w:rFonts w:ascii="Arial" w:hAnsi="宋体" w:cs="Arial"/>
                <w:szCs w:val="21"/>
              </w:rPr>
              <w:t>占基金总份额比例</w:t>
            </w:r>
          </w:p>
        </w:tc>
        <w:tc>
          <w:tcPr>
            <w:tcW w:w="1144" w:type="pct"/>
            <w:vAlign w:val="center"/>
          </w:tcPr>
          <w:p w:rsidR="0099644D" w:rsidRPr="00523C8E" w:rsidRDefault="0099644D" w:rsidP="00DF3871">
            <w:pPr>
              <w:rPr>
                <w:rFonts w:ascii="Arial" w:hAnsi="Arial" w:cs="Arial"/>
                <w:color w:val="000000"/>
                <w:szCs w:val="21"/>
              </w:rPr>
            </w:pPr>
            <w:r>
              <w:rPr>
                <w:rFonts w:ascii="Arial" w:hAnsi="Arial" w:cs="Arial" w:hint="eastAsia"/>
                <w:color w:val="000000"/>
                <w:szCs w:val="21"/>
              </w:rPr>
              <w:t>0%</w:t>
            </w:r>
          </w:p>
        </w:tc>
        <w:tc>
          <w:tcPr>
            <w:tcW w:w="1117" w:type="pct"/>
            <w:vAlign w:val="center"/>
          </w:tcPr>
          <w:p w:rsidR="0099644D" w:rsidRPr="00523C8E" w:rsidRDefault="0099644D" w:rsidP="00DF3871">
            <w:pPr>
              <w:rPr>
                <w:rFonts w:ascii="Arial" w:hAnsi="Arial" w:cs="Arial"/>
                <w:color w:val="000000"/>
                <w:szCs w:val="21"/>
              </w:rPr>
            </w:pPr>
            <w:r w:rsidRPr="00424E56">
              <w:rPr>
                <w:rFonts w:ascii="Arial" w:hAnsi="Arial" w:cs="Arial"/>
                <w:color w:val="000000"/>
                <w:szCs w:val="21"/>
              </w:rPr>
              <w:t>49.9975%</w:t>
            </w:r>
          </w:p>
        </w:tc>
        <w:tc>
          <w:tcPr>
            <w:tcW w:w="1004" w:type="pct"/>
            <w:vAlign w:val="center"/>
          </w:tcPr>
          <w:p w:rsidR="0099644D" w:rsidRPr="00523C8E" w:rsidRDefault="0099644D" w:rsidP="00DF3871">
            <w:pPr>
              <w:rPr>
                <w:rFonts w:ascii="Arial" w:hAnsi="Arial" w:cs="Arial"/>
                <w:color w:val="000000"/>
                <w:szCs w:val="21"/>
              </w:rPr>
            </w:pPr>
            <w:r w:rsidRPr="00AA2DBB">
              <w:rPr>
                <w:rFonts w:ascii="Arial" w:hAnsi="Arial" w:cs="Arial"/>
                <w:color w:val="000000"/>
                <w:szCs w:val="21"/>
              </w:rPr>
              <w:t>49.87</w:t>
            </w:r>
            <w:r>
              <w:rPr>
                <w:rFonts w:ascii="Arial" w:hAnsi="Arial" w:cs="Arial" w:hint="eastAsia"/>
                <w:color w:val="000000"/>
                <w:szCs w:val="21"/>
              </w:rPr>
              <w:t>41</w:t>
            </w:r>
            <w:r w:rsidRPr="00AA2DBB">
              <w:rPr>
                <w:rFonts w:ascii="Arial" w:hAnsi="Arial" w:cs="Arial"/>
                <w:color w:val="000000"/>
                <w:szCs w:val="21"/>
              </w:rPr>
              <w:t>%</w:t>
            </w:r>
          </w:p>
        </w:tc>
      </w:tr>
      <w:tr w:rsidR="0099644D" w:rsidRPr="00167F6A" w:rsidTr="00DF3871">
        <w:trPr>
          <w:trHeight w:val="798"/>
          <w:jc w:val="center"/>
        </w:trPr>
        <w:tc>
          <w:tcPr>
            <w:tcW w:w="856" w:type="pct"/>
            <w:vMerge/>
            <w:vAlign w:val="center"/>
          </w:tcPr>
          <w:p w:rsidR="0099644D" w:rsidRPr="00167F6A" w:rsidRDefault="0099644D" w:rsidP="00DF3871">
            <w:pPr>
              <w:rPr>
                <w:rFonts w:ascii="Arial" w:hAnsi="Arial" w:cs="Arial"/>
                <w:szCs w:val="21"/>
              </w:rPr>
            </w:pPr>
          </w:p>
        </w:tc>
        <w:tc>
          <w:tcPr>
            <w:tcW w:w="879" w:type="pct"/>
            <w:vAlign w:val="center"/>
          </w:tcPr>
          <w:p w:rsidR="0099644D" w:rsidRPr="00167F6A" w:rsidRDefault="0099644D" w:rsidP="00DF3871">
            <w:pPr>
              <w:rPr>
                <w:rFonts w:ascii="Arial" w:hAnsi="Arial" w:cs="Arial"/>
                <w:szCs w:val="21"/>
              </w:rPr>
            </w:pPr>
            <w:r w:rsidRPr="00167F6A">
              <w:rPr>
                <w:rFonts w:ascii="Arial" w:hAnsi="宋体" w:cs="Arial"/>
                <w:szCs w:val="21"/>
              </w:rPr>
              <w:t>其他需要说明的事项</w:t>
            </w:r>
          </w:p>
        </w:tc>
        <w:tc>
          <w:tcPr>
            <w:tcW w:w="3265" w:type="pct"/>
            <w:gridSpan w:val="3"/>
            <w:vAlign w:val="center"/>
          </w:tcPr>
          <w:p w:rsidR="0099644D" w:rsidRPr="00523C8E" w:rsidRDefault="0099644D" w:rsidP="00DF3871">
            <w:pPr>
              <w:spacing w:line="300" w:lineRule="atLeast"/>
              <w:rPr>
                <w:rFonts w:ascii="宋体" w:hAnsi="宋体" w:cs="宋体"/>
                <w:color w:val="333333"/>
                <w:sz w:val="24"/>
              </w:rPr>
            </w:pPr>
            <w:r w:rsidRPr="0088099B">
              <w:rPr>
                <w:rFonts w:ascii="Arial" w:hAnsi="宋体" w:cs="Arial" w:hint="eastAsia"/>
                <w:szCs w:val="21"/>
              </w:rPr>
              <w:t>基金管理人</w:t>
            </w:r>
            <w:r>
              <w:rPr>
                <w:rFonts w:ascii="Arial" w:hAnsi="宋体" w:cs="Arial" w:hint="eastAsia"/>
                <w:szCs w:val="21"/>
              </w:rPr>
              <w:t>于</w:t>
            </w:r>
            <w:r>
              <w:rPr>
                <w:rFonts w:ascii="Arial" w:hAnsi="宋体" w:cs="Arial" w:hint="eastAsia"/>
                <w:szCs w:val="21"/>
              </w:rPr>
              <w:t>2018</w:t>
            </w:r>
            <w:r>
              <w:rPr>
                <w:rFonts w:ascii="Arial" w:hAnsi="宋体" w:cs="Arial" w:hint="eastAsia"/>
                <w:szCs w:val="21"/>
              </w:rPr>
              <w:t>年</w:t>
            </w:r>
            <w:r>
              <w:rPr>
                <w:rFonts w:ascii="Arial" w:hAnsi="宋体" w:cs="Arial" w:hint="eastAsia"/>
                <w:szCs w:val="21"/>
              </w:rPr>
              <w:t>8</w:t>
            </w:r>
            <w:r>
              <w:rPr>
                <w:rFonts w:ascii="Arial" w:hAnsi="宋体" w:cs="Arial" w:hint="eastAsia"/>
                <w:szCs w:val="21"/>
              </w:rPr>
              <w:t>月</w:t>
            </w:r>
            <w:r>
              <w:rPr>
                <w:rFonts w:ascii="Arial" w:hAnsi="宋体" w:cs="Arial" w:hint="eastAsia"/>
                <w:szCs w:val="21"/>
              </w:rPr>
              <w:t>7</w:t>
            </w:r>
            <w:r>
              <w:rPr>
                <w:rFonts w:ascii="Arial" w:hAnsi="宋体" w:cs="Arial" w:hint="eastAsia"/>
                <w:szCs w:val="21"/>
              </w:rPr>
              <w:t>日</w:t>
            </w:r>
            <w:r w:rsidRPr="0088099B">
              <w:rPr>
                <w:rFonts w:ascii="Arial" w:hAnsi="宋体" w:cs="Arial" w:hint="eastAsia"/>
                <w:szCs w:val="21"/>
              </w:rPr>
              <w:t>运用</w:t>
            </w:r>
            <w:proofErr w:type="gramStart"/>
            <w:r w:rsidRPr="0088099B">
              <w:rPr>
                <w:rFonts w:ascii="Arial" w:hAnsi="宋体" w:cs="Arial" w:hint="eastAsia"/>
                <w:szCs w:val="21"/>
              </w:rPr>
              <w:t>固有资金</w:t>
            </w:r>
            <w:proofErr w:type="gramEnd"/>
            <w:r w:rsidRPr="0088099B">
              <w:rPr>
                <w:rFonts w:ascii="Arial" w:hAnsi="宋体" w:cs="Arial" w:hint="eastAsia"/>
                <w:szCs w:val="21"/>
              </w:rPr>
              <w:t>10,00</w:t>
            </w:r>
            <w:r>
              <w:rPr>
                <w:rFonts w:ascii="Arial" w:hAnsi="宋体" w:cs="Arial" w:hint="eastAsia"/>
                <w:szCs w:val="21"/>
              </w:rPr>
              <w:t>0</w:t>
            </w:r>
            <w:r w:rsidRPr="0088099B">
              <w:rPr>
                <w:rFonts w:ascii="Arial" w:hAnsi="宋体" w:cs="Arial" w:hint="eastAsia"/>
                <w:szCs w:val="21"/>
              </w:rPr>
              <w:t>,</w:t>
            </w:r>
            <w:r w:rsidRPr="0088099B">
              <w:rPr>
                <w:rFonts w:ascii="Arial" w:hAnsi="宋体" w:cs="Arial"/>
                <w:szCs w:val="21"/>
              </w:rPr>
              <w:t>000</w:t>
            </w:r>
            <w:r w:rsidRPr="0088099B">
              <w:rPr>
                <w:rFonts w:ascii="Arial" w:hAnsi="宋体" w:cs="Arial" w:hint="eastAsia"/>
                <w:szCs w:val="21"/>
              </w:rPr>
              <w:t>.</w:t>
            </w:r>
            <w:r w:rsidRPr="0088099B">
              <w:rPr>
                <w:rFonts w:ascii="Arial" w:hAnsi="宋体" w:cs="Arial"/>
                <w:szCs w:val="21"/>
              </w:rPr>
              <w:t>00</w:t>
            </w:r>
            <w:r w:rsidRPr="0088099B">
              <w:rPr>
                <w:rFonts w:ascii="Arial" w:hAnsi="宋体" w:cs="Arial" w:hint="eastAsia"/>
                <w:szCs w:val="21"/>
              </w:rPr>
              <w:t>元认购</w:t>
            </w:r>
            <w:r>
              <w:rPr>
                <w:rFonts w:ascii="Arial" w:hAnsi="宋体" w:cs="Arial" w:hint="eastAsia"/>
                <w:szCs w:val="21"/>
              </w:rPr>
              <w:t>富</w:t>
            </w:r>
            <w:proofErr w:type="gramStart"/>
            <w:r>
              <w:rPr>
                <w:rFonts w:ascii="Arial" w:hAnsi="宋体" w:cs="Arial" w:hint="eastAsia"/>
                <w:szCs w:val="21"/>
              </w:rPr>
              <w:t>荣价值</w:t>
            </w:r>
            <w:proofErr w:type="gramEnd"/>
            <w:r>
              <w:rPr>
                <w:rFonts w:ascii="Arial" w:hAnsi="宋体" w:cs="Arial" w:hint="eastAsia"/>
                <w:szCs w:val="21"/>
              </w:rPr>
              <w:t>精选灵活配置混合型发起式证券投资基金</w:t>
            </w:r>
            <w:r w:rsidRPr="0088099B">
              <w:rPr>
                <w:rFonts w:ascii="Arial" w:hAnsi="宋体" w:cs="Arial" w:hint="eastAsia"/>
                <w:szCs w:val="21"/>
              </w:rPr>
              <w:t>（以下简称“本基金”）</w:t>
            </w:r>
            <w:r>
              <w:rPr>
                <w:rFonts w:ascii="Arial" w:hAnsi="宋体" w:cs="Arial" w:hint="eastAsia"/>
                <w:szCs w:val="21"/>
              </w:rPr>
              <w:t>C</w:t>
            </w:r>
            <w:r>
              <w:rPr>
                <w:rFonts w:ascii="Arial" w:hAnsi="宋体" w:cs="Arial" w:hint="eastAsia"/>
                <w:szCs w:val="21"/>
              </w:rPr>
              <w:t>类份额，并</w:t>
            </w:r>
            <w:r w:rsidRPr="0088099B">
              <w:rPr>
                <w:rFonts w:ascii="Arial" w:hAnsi="宋体" w:cs="Arial" w:hint="eastAsia"/>
                <w:szCs w:val="21"/>
              </w:rPr>
              <w:t>作为本基金的发起资金，认购费</w:t>
            </w:r>
            <w:r>
              <w:rPr>
                <w:rFonts w:ascii="Arial" w:hAnsi="宋体" w:cs="Arial" w:hint="eastAsia"/>
                <w:szCs w:val="21"/>
              </w:rPr>
              <w:t>0</w:t>
            </w:r>
            <w:r w:rsidRPr="0088099B">
              <w:rPr>
                <w:rFonts w:ascii="Arial" w:hAnsi="宋体" w:cs="Arial"/>
                <w:szCs w:val="21"/>
              </w:rPr>
              <w:t>元</w:t>
            </w:r>
            <w:r w:rsidRPr="0088099B">
              <w:rPr>
                <w:rFonts w:ascii="Arial" w:hAnsi="宋体" w:cs="Arial" w:hint="eastAsia"/>
                <w:szCs w:val="21"/>
              </w:rPr>
              <w:t>，自本基金</w:t>
            </w:r>
            <w:r w:rsidRPr="0088099B">
              <w:rPr>
                <w:rFonts w:ascii="Arial" w:hAnsi="宋体" w:cs="Arial"/>
                <w:szCs w:val="21"/>
              </w:rPr>
              <w:t>合同</w:t>
            </w:r>
            <w:r w:rsidRPr="0088099B">
              <w:rPr>
                <w:rFonts w:ascii="Arial" w:hAnsi="宋体" w:cs="Arial" w:hint="eastAsia"/>
                <w:szCs w:val="21"/>
              </w:rPr>
              <w:t>生效之日起，持有期限不低于</w:t>
            </w:r>
            <w:r w:rsidRPr="0088099B">
              <w:rPr>
                <w:rFonts w:ascii="Arial" w:hAnsi="宋体" w:cs="Arial" w:hint="eastAsia"/>
                <w:szCs w:val="21"/>
              </w:rPr>
              <w:t>3</w:t>
            </w:r>
            <w:r w:rsidRPr="0088099B">
              <w:rPr>
                <w:rFonts w:ascii="Arial" w:hAnsi="宋体" w:cs="Arial" w:hint="eastAsia"/>
                <w:szCs w:val="21"/>
              </w:rPr>
              <w:t>年。</w:t>
            </w:r>
          </w:p>
        </w:tc>
      </w:tr>
      <w:tr w:rsidR="0099644D" w:rsidRPr="00167F6A" w:rsidTr="00DF3871">
        <w:trPr>
          <w:jc w:val="center"/>
        </w:trPr>
        <w:tc>
          <w:tcPr>
            <w:tcW w:w="856" w:type="pct"/>
            <w:vMerge w:val="restart"/>
            <w:vAlign w:val="center"/>
          </w:tcPr>
          <w:p w:rsidR="0099644D" w:rsidRPr="00167F6A" w:rsidRDefault="0099644D" w:rsidP="00DF3871">
            <w:pPr>
              <w:rPr>
                <w:rFonts w:ascii="Arial" w:hAnsi="Arial" w:cs="Arial"/>
                <w:szCs w:val="21"/>
              </w:rPr>
            </w:pPr>
            <w:r w:rsidRPr="00167F6A">
              <w:rPr>
                <w:rFonts w:ascii="Arial" w:hAnsi="宋体" w:cs="Arial"/>
                <w:szCs w:val="21"/>
              </w:rPr>
              <w:t>其中：募集期间基金管理人的从业人员认购本基金情况</w:t>
            </w:r>
          </w:p>
        </w:tc>
        <w:tc>
          <w:tcPr>
            <w:tcW w:w="879" w:type="pct"/>
            <w:vAlign w:val="center"/>
          </w:tcPr>
          <w:p w:rsidR="0099644D" w:rsidRPr="00167F6A" w:rsidRDefault="0099644D" w:rsidP="00DF3871">
            <w:pPr>
              <w:rPr>
                <w:rFonts w:ascii="Arial" w:hAnsi="Arial" w:cs="Arial"/>
                <w:szCs w:val="21"/>
              </w:rPr>
            </w:pPr>
            <w:r w:rsidRPr="00167F6A">
              <w:rPr>
                <w:rFonts w:ascii="Arial" w:hAnsi="宋体" w:cs="Arial"/>
                <w:szCs w:val="21"/>
              </w:rPr>
              <w:t>认购的基金份额（单位：</w:t>
            </w:r>
            <w:r w:rsidRPr="00167F6A">
              <w:rPr>
                <w:rFonts w:ascii="Arial" w:hAnsi="Arial" w:cs="Arial" w:hint="eastAsia"/>
                <w:szCs w:val="21"/>
              </w:rPr>
              <w:t>份</w:t>
            </w:r>
            <w:r w:rsidRPr="00167F6A">
              <w:rPr>
                <w:rFonts w:ascii="Arial" w:hAnsi="宋体" w:cs="Arial"/>
                <w:szCs w:val="21"/>
              </w:rPr>
              <w:t>）</w:t>
            </w:r>
          </w:p>
        </w:tc>
        <w:tc>
          <w:tcPr>
            <w:tcW w:w="1144" w:type="pct"/>
            <w:vAlign w:val="center"/>
          </w:tcPr>
          <w:p w:rsidR="0099644D" w:rsidRPr="00523C8E" w:rsidRDefault="0099644D" w:rsidP="00DF3871">
            <w:pPr>
              <w:rPr>
                <w:rFonts w:ascii="Arial" w:hAnsi="Arial" w:cs="Arial"/>
                <w:color w:val="000000"/>
                <w:szCs w:val="21"/>
              </w:rPr>
            </w:pPr>
            <w:r w:rsidRPr="00A135CC">
              <w:rPr>
                <w:rFonts w:ascii="Arial" w:hAnsi="Arial" w:cs="Arial"/>
                <w:color w:val="000000"/>
                <w:szCs w:val="21"/>
              </w:rPr>
              <w:t>49</w:t>
            </w:r>
            <w:r>
              <w:rPr>
                <w:rFonts w:ascii="Arial" w:hAnsi="Arial" w:cs="Arial" w:hint="eastAsia"/>
                <w:color w:val="000000"/>
                <w:szCs w:val="21"/>
              </w:rPr>
              <w:t>,</w:t>
            </w:r>
            <w:r w:rsidRPr="00A135CC">
              <w:rPr>
                <w:rFonts w:ascii="Arial" w:hAnsi="Arial" w:cs="Arial"/>
                <w:color w:val="000000"/>
                <w:szCs w:val="21"/>
              </w:rPr>
              <w:t>504.95</w:t>
            </w:r>
          </w:p>
        </w:tc>
        <w:tc>
          <w:tcPr>
            <w:tcW w:w="1117" w:type="pct"/>
            <w:vAlign w:val="center"/>
          </w:tcPr>
          <w:p w:rsidR="0099644D" w:rsidRPr="00523C8E" w:rsidRDefault="0099644D" w:rsidP="00DF3871">
            <w:pPr>
              <w:rPr>
                <w:rFonts w:ascii="Arial" w:hAnsi="Arial" w:cs="Arial"/>
                <w:color w:val="000000"/>
                <w:szCs w:val="21"/>
              </w:rPr>
            </w:pPr>
            <w:r>
              <w:rPr>
                <w:rFonts w:ascii="Arial" w:hAnsi="Arial" w:cs="Arial" w:hint="eastAsia"/>
                <w:color w:val="000000"/>
                <w:szCs w:val="21"/>
              </w:rPr>
              <w:t>0.00</w:t>
            </w:r>
          </w:p>
        </w:tc>
        <w:tc>
          <w:tcPr>
            <w:tcW w:w="1004" w:type="pct"/>
            <w:vAlign w:val="center"/>
          </w:tcPr>
          <w:p w:rsidR="0099644D" w:rsidRPr="00523C8E" w:rsidRDefault="0099644D" w:rsidP="00DF3871">
            <w:pPr>
              <w:rPr>
                <w:rFonts w:ascii="Arial" w:hAnsi="Arial" w:cs="Arial"/>
                <w:color w:val="000000"/>
                <w:szCs w:val="21"/>
              </w:rPr>
            </w:pPr>
            <w:r w:rsidRPr="00A135CC">
              <w:rPr>
                <w:rFonts w:ascii="Arial" w:hAnsi="Arial" w:cs="Arial"/>
                <w:color w:val="000000"/>
                <w:szCs w:val="21"/>
              </w:rPr>
              <w:t>49</w:t>
            </w:r>
            <w:r>
              <w:rPr>
                <w:rFonts w:ascii="Arial" w:hAnsi="Arial" w:cs="Arial" w:hint="eastAsia"/>
                <w:color w:val="000000"/>
                <w:szCs w:val="21"/>
              </w:rPr>
              <w:t>,</w:t>
            </w:r>
            <w:r w:rsidRPr="00A135CC">
              <w:rPr>
                <w:rFonts w:ascii="Arial" w:hAnsi="Arial" w:cs="Arial"/>
                <w:color w:val="000000"/>
                <w:szCs w:val="21"/>
              </w:rPr>
              <w:t>504.95</w:t>
            </w:r>
          </w:p>
        </w:tc>
      </w:tr>
      <w:tr w:rsidR="0099644D" w:rsidRPr="00167F6A" w:rsidTr="00DF3871">
        <w:trPr>
          <w:jc w:val="center"/>
        </w:trPr>
        <w:tc>
          <w:tcPr>
            <w:tcW w:w="856" w:type="pct"/>
            <w:vMerge/>
            <w:vAlign w:val="center"/>
          </w:tcPr>
          <w:p w:rsidR="0099644D" w:rsidRPr="00167F6A" w:rsidRDefault="0099644D" w:rsidP="00DF3871">
            <w:pPr>
              <w:rPr>
                <w:rFonts w:ascii="Arial" w:hAnsi="Arial" w:cs="Arial"/>
                <w:szCs w:val="21"/>
              </w:rPr>
            </w:pPr>
          </w:p>
        </w:tc>
        <w:tc>
          <w:tcPr>
            <w:tcW w:w="879" w:type="pct"/>
            <w:vAlign w:val="center"/>
          </w:tcPr>
          <w:p w:rsidR="0099644D" w:rsidRPr="00167F6A" w:rsidRDefault="0099644D" w:rsidP="00DF3871">
            <w:pPr>
              <w:rPr>
                <w:rFonts w:ascii="Arial" w:hAnsi="Arial" w:cs="Arial"/>
                <w:szCs w:val="21"/>
              </w:rPr>
            </w:pPr>
            <w:r w:rsidRPr="00167F6A">
              <w:rPr>
                <w:rFonts w:ascii="Arial" w:hAnsi="宋体" w:cs="Arial"/>
                <w:szCs w:val="21"/>
              </w:rPr>
              <w:t>占基金总份额比例</w:t>
            </w:r>
          </w:p>
        </w:tc>
        <w:tc>
          <w:tcPr>
            <w:tcW w:w="1144" w:type="pct"/>
            <w:vAlign w:val="center"/>
          </w:tcPr>
          <w:p w:rsidR="0099644D" w:rsidRPr="00523C8E" w:rsidRDefault="0099644D" w:rsidP="00DF3871">
            <w:pPr>
              <w:rPr>
                <w:rFonts w:ascii="Arial" w:hAnsi="Arial" w:cs="Arial"/>
                <w:color w:val="000000"/>
                <w:szCs w:val="21"/>
              </w:rPr>
            </w:pPr>
            <w:r>
              <w:rPr>
                <w:rFonts w:ascii="Arial" w:hAnsi="Arial" w:cs="Arial" w:hint="eastAsia"/>
                <w:color w:val="000000"/>
                <w:szCs w:val="21"/>
              </w:rPr>
              <w:t>100.00</w:t>
            </w:r>
            <w:r w:rsidRPr="00100772">
              <w:rPr>
                <w:rFonts w:ascii="Arial" w:hAnsi="Arial" w:cs="Arial"/>
                <w:color w:val="000000"/>
                <w:szCs w:val="21"/>
              </w:rPr>
              <w:t>%</w:t>
            </w:r>
          </w:p>
        </w:tc>
        <w:tc>
          <w:tcPr>
            <w:tcW w:w="1117" w:type="pct"/>
            <w:vAlign w:val="center"/>
          </w:tcPr>
          <w:p w:rsidR="0099644D" w:rsidRPr="00523C8E" w:rsidRDefault="0099644D" w:rsidP="00DF3871">
            <w:pPr>
              <w:rPr>
                <w:rFonts w:ascii="Arial" w:hAnsi="Arial" w:cs="Arial"/>
                <w:color w:val="000000"/>
                <w:szCs w:val="21"/>
              </w:rPr>
            </w:pPr>
            <w:r>
              <w:rPr>
                <w:rFonts w:ascii="Arial" w:hAnsi="Arial" w:cs="Arial" w:hint="eastAsia"/>
                <w:color w:val="000000"/>
                <w:szCs w:val="21"/>
              </w:rPr>
              <w:t>0%</w:t>
            </w:r>
          </w:p>
        </w:tc>
        <w:tc>
          <w:tcPr>
            <w:tcW w:w="1004" w:type="pct"/>
            <w:vAlign w:val="center"/>
          </w:tcPr>
          <w:p w:rsidR="0099644D" w:rsidRPr="00523C8E" w:rsidRDefault="0099644D" w:rsidP="00DF3871">
            <w:pPr>
              <w:rPr>
                <w:rFonts w:ascii="Arial" w:hAnsi="Arial" w:cs="Arial"/>
                <w:color w:val="000000"/>
                <w:szCs w:val="21"/>
              </w:rPr>
            </w:pPr>
            <w:r w:rsidRPr="007E4ACF">
              <w:rPr>
                <w:rFonts w:ascii="Arial" w:hAnsi="Arial" w:cs="Arial"/>
                <w:color w:val="000000"/>
                <w:szCs w:val="21"/>
              </w:rPr>
              <w:t>0.2469%</w:t>
            </w:r>
          </w:p>
        </w:tc>
      </w:tr>
      <w:tr w:rsidR="0099644D" w:rsidRPr="00167F6A" w:rsidTr="00DF3871">
        <w:trPr>
          <w:jc w:val="center"/>
        </w:trPr>
        <w:tc>
          <w:tcPr>
            <w:tcW w:w="1735" w:type="pct"/>
            <w:gridSpan w:val="2"/>
            <w:vAlign w:val="center"/>
          </w:tcPr>
          <w:p w:rsidR="0099644D" w:rsidRPr="00167F6A" w:rsidRDefault="0099644D" w:rsidP="00DF3871">
            <w:pPr>
              <w:rPr>
                <w:rFonts w:ascii="Arial" w:hAnsi="Arial" w:cs="Arial"/>
                <w:color w:val="000000"/>
                <w:szCs w:val="21"/>
              </w:rPr>
            </w:pPr>
            <w:r w:rsidRPr="00167F6A">
              <w:rPr>
                <w:rFonts w:ascii="Arial" w:hAnsi="宋体" w:cs="Arial"/>
                <w:szCs w:val="21"/>
              </w:rPr>
              <w:t>募集期限届满基金是否符合法律法规规定的办理基金备案手续的条件</w:t>
            </w:r>
          </w:p>
        </w:tc>
        <w:tc>
          <w:tcPr>
            <w:tcW w:w="3265" w:type="pct"/>
            <w:gridSpan w:val="3"/>
            <w:vAlign w:val="center"/>
          </w:tcPr>
          <w:p w:rsidR="0099644D" w:rsidRPr="00523C8E" w:rsidRDefault="0099644D" w:rsidP="00DF3871">
            <w:pPr>
              <w:rPr>
                <w:rFonts w:ascii="Arial" w:hAnsi="Arial" w:cs="Arial"/>
                <w:color w:val="000000"/>
                <w:szCs w:val="21"/>
              </w:rPr>
            </w:pPr>
            <w:r w:rsidRPr="00523C8E">
              <w:rPr>
                <w:rFonts w:ascii="Arial" w:hAnsi="宋体" w:cs="Arial"/>
                <w:color w:val="000000"/>
                <w:szCs w:val="21"/>
              </w:rPr>
              <w:t>是</w:t>
            </w:r>
          </w:p>
        </w:tc>
      </w:tr>
      <w:tr w:rsidR="0099644D" w:rsidRPr="00167F6A" w:rsidTr="00DF3871">
        <w:trPr>
          <w:jc w:val="center"/>
        </w:trPr>
        <w:tc>
          <w:tcPr>
            <w:tcW w:w="1735" w:type="pct"/>
            <w:gridSpan w:val="2"/>
            <w:vAlign w:val="center"/>
          </w:tcPr>
          <w:p w:rsidR="0099644D" w:rsidRPr="00167F6A" w:rsidRDefault="0099644D" w:rsidP="00DF3871">
            <w:pPr>
              <w:rPr>
                <w:rFonts w:ascii="Arial" w:hAnsi="Arial" w:cs="Arial"/>
                <w:color w:val="000000"/>
                <w:szCs w:val="21"/>
              </w:rPr>
            </w:pPr>
            <w:r w:rsidRPr="00167F6A">
              <w:rPr>
                <w:rFonts w:ascii="Arial" w:hAnsi="宋体" w:cs="Arial"/>
                <w:szCs w:val="21"/>
              </w:rPr>
              <w:t>向中国证监会办理基金备案手续获得书面确认的日期</w:t>
            </w:r>
          </w:p>
        </w:tc>
        <w:tc>
          <w:tcPr>
            <w:tcW w:w="3265" w:type="pct"/>
            <w:gridSpan w:val="3"/>
            <w:vAlign w:val="center"/>
          </w:tcPr>
          <w:p w:rsidR="0099644D" w:rsidRPr="00523C8E" w:rsidRDefault="0099644D" w:rsidP="0099644D">
            <w:pPr>
              <w:rPr>
                <w:rFonts w:ascii="Arial" w:hAnsi="Arial" w:cs="Arial"/>
                <w:color w:val="000000"/>
                <w:szCs w:val="21"/>
              </w:rPr>
            </w:pPr>
            <w:r w:rsidRPr="00523C8E">
              <w:rPr>
                <w:rFonts w:ascii="Arial" w:hAnsi="Arial" w:cs="Arial"/>
                <w:color w:val="000000"/>
                <w:szCs w:val="21"/>
              </w:rPr>
              <w:t>201</w:t>
            </w:r>
            <w:r w:rsidRPr="00523C8E">
              <w:rPr>
                <w:rFonts w:ascii="Arial" w:hAnsi="Arial" w:cs="Arial" w:hint="eastAsia"/>
                <w:color w:val="000000"/>
                <w:szCs w:val="21"/>
              </w:rPr>
              <w:t>8</w:t>
            </w:r>
            <w:r w:rsidRPr="00523C8E">
              <w:rPr>
                <w:rFonts w:ascii="Arial" w:hAnsi="Arial" w:cs="Arial" w:hint="eastAsia"/>
                <w:color w:val="000000"/>
                <w:szCs w:val="21"/>
              </w:rPr>
              <w:t>年</w:t>
            </w:r>
            <w:r>
              <w:rPr>
                <w:rFonts w:ascii="Arial" w:hAnsi="Arial" w:cs="Arial" w:hint="eastAsia"/>
                <w:color w:val="000000"/>
                <w:szCs w:val="21"/>
              </w:rPr>
              <w:t>8</w:t>
            </w:r>
            <w:r w:rsidRPr="00523C8E">
              <w:rPr>
                <w:rFonts w:ascii="Arial" w:hAnsi="Arial" w:cs="Arial" w:hint="eastAsia"/>
                <w:color w:val="000000"/>
                <w:szCs w:val="21"/>
              </w:rPr>
              <w:t>月</w:t>
            </w:r>
            <w:r>
              <w:rPr>
                <w:rFonts w:ascii="Arial" w:hAnsi="Arial" w:cs="Arial" w:hint="eastAsia"/>
                <w:color w:val="000000"/>
                <w:szCs w:val="21"/>
              </w:rPr>
              <w:t>10</w:t>
            </w:r>
            <w:r w:rsidRPr="00523C8E">
              <w:rPr>
                <w:rFonts w:ascii="Arial" w:hAnsi="Arial" w:cs="Arial" w:hint="eastAsia"/>
                <w:color w:val="000000"/>
                <w:szCs w:val="21"/>
              </w:rPr>
              <w:t>日</w:t>
            </w:r>
          </w:p>
        </w:tc>
      </w:tr>
    </w:tbl>
    <w:p w:rsidR="0099644D" w:rsidRDefault="0099644D" w:rsidP="0099644D">
      <w:pPr>
        <w:spacing w:line="360" w:lineRule="auto"/>
        <w:ind w:firstLineChars="200" w:firstLine="420"/>
      </w:pPr>
      <w:r>
        <w:rPr>
          <w:rFonts w:hint="eastAsia"/>
        </w:rPr>
        <w:t>注：</w:t>
      </w:r>
    </w:p>
    <w:p w:rsidR="0099644D" w:rsidRDefault="0099644D" w:rsidP="0099644D">
      <w:pPr>
        <w:spacing w:line="360" w:lineRule="auto"/>
        <w:ind w:firstLineChars="200" w:firstLine="420"/>
      </w:pPr>
      <w:r>
        <w:rPr>
          <w:rFonts w:hint="eastAsia"/>
        </w:rPr>
        <w:t>（</w:t>
      </w:r>
      <w:r>
        <w:rPr>
          <w:rFonts w:hint="eastAsia"/>
        </w:rPr>
        <w:t>1</w:t>
      </w:r>
      <w:r>
        <w:rPr>
          <w:rFonts w:hint="eastAsia"/>
        </w:rPr>
        <w:t>）上表“</w:t>
      </w:r>
      <w:r w:rsidRPr="00167F6A">
        <w:rPr>
          <w:rFonts w:ascii="Arial" w:hAnsi="宋体" w:cs="Arial"/>
          <w:szCs w:val="21"/>
        </w:rPr>
        <w:t>占基金总份额比例</w:t>
      </w:r>
      <w:r>
        <w:rPr>
          <w:rFonts w:hint="eastAsia"/>
        </w:rPr>
        <w:t>”的项目中，</w:t>
      </w:r>
      <w:r w:rsidRPr="00A11DDE">
        <w:rPr>
          <w:rFonts w:hint="eastAsia"/>
        </w:rPr>
        <w:t>下属分级基金的分母为各自级别的份额，合计的分母</w:t>
      </w:r>
      <w:r>
        <w:rPr>
          <w:rFonts w:hint="eastAsia"/>
        </w:rPr>
        <w:t>为</w:t>
      </w:r>
      <w:r w:rsidRPr="00A11DDE">
        <w:rPr>
          <w:rFonts w:hint="eastAsia"/>
        </w:rPr>
        <w:t>下属分级基金份额的合计数，即基金整体的份额总额</w:t>
      </w:r>
      <w:r>
        <w:rPr>
          <w:rFonts w:hint="eastAsia"/>
        </w:rPr>
        <w:t>。</w:t>
      </w:r>
    </w:p>
    <w:p w:rsidR="0099644D" w:rsidRDefault="0099644D" w:rsidP="0099644D">
      <w:pPr>
        <w:spacing w:line="360" w:lineRule="auto"/>
        <w:ind w:firstLineChars="200" w:firstLine="420"/>
      </w:pPr>
      <w:r>
        <w:rPr>
          <w:rFonts w:hint="eastAsia"/>
        </w:rPr>
        <w:t>（</w:t>
      </w:r>
      <w:r>
        <w:rPr>
          <w:rFonts w:hint="eastAsia"/>
        </w:rPr>
        <w:t>2</w:t>
      </w:r>
      <w:r>
        <w:rPr>
          <w:rFonts w:hint="eastAsia"/>
        </w:rPr>
        <w:t>）按照有关法律规定，本基金募集期间的律师费、会计师费、信息披露费由基金管理人承担，不从基金资产中支付。</w:t>
      </w:r>
    </w:p>
    <w:p w:rsidR="0099644D" w:rsidRDefault="0099644D" w:rsidP="0099644D">
      <w:pPr>
        <w:spacing w:line="360" w:lineRule="auto"/>
        <w:ind w:firstLineChars="200" w:firstLine="420"/>
      </w:pPr>
      <w:r>
        <w:rPr>
          <w:rFonts w:hint="eastAsia"/>
        </w:rPr>
        <w:t>（</w:t>
      </w:r>
      <w:r>
        <w:rPr>
          <w:rFonts w:hint="eastAsia"/>
        </w:rPr>
        <w:t>3</w:t>
      </w:r>
      <w:r>
        <w:rPr>
          <w:rFonts w:hint="eastAsia"/>
        </w:rPr>
        <w:t>）募集期间募集及利息结转的基金份额已全部计入投资者账户，归投资者所有。</w:t>
      </w:r>
    </w:p>
    <w:p w:rsidR="0099644D" w:rsidRPr="00523C8E" w:rsidRDefault="0099644D" w:rsidP="0099644D">
      <w:pPr>
        <w:spacing w:line="360" w:lineRule="auto"/>
        <w:ind w:firstLineChars="200" w:firstLine="420"/>
      </w:pPr>
      <w:r w:rsidRPr="00523C8E">
        <w:rPr>
          <w:rFonts w:hint="eastAsia"/>
        </w:rPr>
        <w:t>（</w:t>
      </w:r>
      <w:r>
        <w:rPr>
          <w:rFonts w:hint="eastAsia"/>
        </w:rPr>
        <w:t>4</w:t>
      </w:r>
      <w:r w:rsidRPr="00523C8E">
        <w:rPr>
          <w:rFonts w:hint="eastAsia"/>
        </w:rPr>
        <w:t>）本基金管理人高级管理人员、基金投资和研究部门负责人认购本基金份额总量的数量区间为</w:t>
      </w:r>
      <w:r>
        <w:rPr>
          <w:rFonts w:asciiTheme="minorEastAsia" w:hAnsiTheme="minorEastAsia" w:cs="宋体" w:hint="eastAsia"/>
          <w:color w:val="000000"/>
          <w:kern w:val="0"/>
          <w:szCs w:val="21"/>
        </w:rPr>
        <w:t>零</w:t>
      </w:r>
      <w:r w:rsidRPr="00523C8E">
        <w:rPr>
          <w:rFonts w:asciiTheme="minorEastAsia" w:hAnsiTheme="minorEastAsia" w:cs="宋体" w:hint="eastAsia"/>
          <w:color w:val="000000"/>
          <w:kern w:val="0"/>
          <w:szCs w:val="21"/>
        </w:rPr>
        <w:t>到十万份。</w:t>
      </w:r>
    </w:p>
    <w:p w:rsidR="0099644D" w:rsidRDefault="0099644D" w:rsidP="0099644D">
      <w:pPr>
        <w:spacing w:line="360" w:lineRule="auto"/>
        <w:ind w:firstLineChars="200" w:firstLine="420"/>
        <w:rPr>
          <w:rFonts w:asciiTheme="minorEastAsia" w:hAnsiTheme="minorEastAsia" w:cs="宋体"/>
          <w:color w:val="000000"/>
          <w:kern w:val="0"/>
          <w:szCs w:val="21"/>
        </w:rPr>
      </w:pPr>
      <w:r w:rsidRPr="00523C8E">
        <w:rPr>
          <w:rFonts w:hint="eastAsia"/>
        </w:rPr>
        <w:t>（</w:t>
      </w:r>
      <w:r>
        <w:rPr>
          <w:rFonts w:hint="eastAsia"/>
        </w:rPr>
        <w:t>5</w:t>
      </w:r>
      <w:r w:rsidRPr="00523C8E">
        <w:rPr>
          <w:rFonts w:hint="eastAsia"/>
        </w:rPr>
        <w:t>）本基金的基金经理持有本基金份额区间为</w:t>
      </w:r>
      <w:r>
        <w:rPr>
          <w:rFonts w:asciiTheme="minorEastAsia" w:hAnsiTheme="minorEastAsia" w:cs="宋体" w:hint="eastAsia"/>
          <w:color w:val="000000"/>
          <w:kern w:val="0"/>
          <w:szCs w:val="21"/>
        </w:rPr>
        <w:t>零</w:t>
      </w:r>
      <w:r w:rsidRPr="00523C8E">
        <w:rPr>
          <w:rFonts w:asciiTheme="minorEastAsia" w:hAnsiTheme="minorEastAsia" w:cs="宋体" w:hint="eastAsia"/>
          <w:color w:val="000000"/>
          <w:kern w:val="0"/>
          <w:szCs w:val="21"/>
        </w:rPr>
        <w:t>到十万份。</w:t>
      </w:r>
    </w:p>
    <w:p w:rsidR="0099644D" w:rsidRPr="007977F4" w:rsidRDefault="0099644D" w:rsidP="0099644D">
      <w:pPr>
        <w:keepNext/>
        <w:keepLines/>
        <w:spacing w:before="156" w:after="156"/>
        <w:jc w:val="left"/>
        <w:outlineLvl w:val="0"/>
        <w:rPr>
          <w:rFonts w:ascii="Cambria" w:hAnsi="Cambria"/>
          <w:b/>
          <w:bCs/>
          <w:kern w:val="28"/>
          <w:sz w:val="24"/>
          <w:szCs w:val="24"/>
        </w:rPr>
      </w:pPr>
      <w:r>
        <w:rPr>
          <w:rFonts w:ascii="Cambria" w:hAnsi="Cambria" w:hint="eastAsia"/>
          <w:b/>
          <w:bCs/>
          <w:kern w:val="28"/>
          <w:sz w:val="24"/>
          <w:szCs w:val="24"/>
        </w:rPr>
        <w:t xml:space="preserve">3. </w:t>
      </w:r>
      <w:r w:rsidRPr="007977F4">
        <w:rPr>
          <w:rFonts w:ascii="Cambria" w:hAnsi="Cambria" w:hint="eastAsia"/>
          <w:b/>
          <w:bCs/>
          <w:kern w:val="28"/>
          <w:sz w:val="24"/>
          <w:szCs w:val="24"/>
        </w:rPr>
        <w:t>发起</w:t>
      </w:r>
      <w:proofErr w:type="gramStart"/>
      <w:r w:rsidRPr="007977F4">
        <w:rPr>
          <w:rFonts w:ascii="Cambria" w:hAnsi="Cambria" w:hint="eastAsia"/>
          <w:b/>
          <w:bCs/>
          <w:kern w:val="28"/>
          <w:sz w:val="24"/>
          <w:szCs w:val="24"/>
        </w:rPr>
        <w:t>式基金</w:t>
      </w:r>
      <w:proofErr w:type="gramEnd"/>
      <w:r w:rsidRPr="007977F4">
        <w:rPr>
          <w:rFonts w:ascii="Cambria" w:hAnsi="Cambria" w:hint="eastAsia"/>
          <w:b/>
          <w:bCs/>
          <w:kern w:val="28"/>
          <w:sz w:val="24"/>
          <w:szCs w:val="24"/>
        </w:rPr>
        <w:t>发起资金持有份额情况</w:t>
      </w:r>
    </w:p>
    <w:tbl>
      <w:tblPr>
        <w:tblW w:w="889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28"/>
        <w:gridCol w:w="1628"/>
        <w:gridCol w:w="1403"/>
        <w:gridCol w:w="1647"/>
        <w:gridCol w:w="1182"/>
        <w:gridCol w:w="1309"/>
      </w:tblGrid>
      <w:tr w:rsidR="0099644D" w:rsidRPr="007977F4" w:rsidTr="00DF3871">
        <w:trPr>
          <w:trHeight w:val="543"/>
          <w:jc w:val="center"/>
        </w:trPr>
        <w:tc>
          <w:tcPr>
            <w:tcW w:w="1728" w:type="dxa"/>
            <w:tcBorders>
              <w:top w:val="single" w:sz="4" w:space="0" w:color="auto"/>
              <w:left w:val="single" w:sz="4" w:space="0" w:color="auto"/>
              <w:bottom w:val="single" w:sz="4" w:space="0" w:color="auto"/>
              <w:right w:val="single" w:sz="4" w:space="0" w:color="auto"/>
            </w:tcBorders>
            <w:vAlign w:val="center"/>
          </w:tcPr>
          <w:p w:rsidR="0099644D" w:rsidRPr="0088099B" w:rsidRDefault="0099644D" w:rsidP="00DF3871">
            <w:pPr>
              <w:widowControl/>
              <w:jc w:val="left"/>
            </w:pPr>
            <w:r w:rsidRPr="0088099B">
              <w:rPr>
                <w:rFonts w:hint="eastAsia"/>
              </w:rPr>
              <w:t>项目</w:t>
            </w:r>
          </w:p>
        </w:tc>
        <w:tc>
          <w:tcPr>
            <w:tcW w:w="1628" w:type="dxa"/>
            <w:tcBorders>
              <w:top w:val="single" w:sz="4" w:space="0" w:color="auto"/>
              <w:left w:val="single" w:sz="4" w:space="0" w:color="auto"/>
              <w:bottom w:val="single" w:sz="4" w:space="0" w:color="auto"/>
              <w:right w:val="single" w:sz="4" w:space="0" w:color="auto"/>
            </w:tcBorders>
            <w:vAlign w:val="center"/>
          </w:tcPr>
          <w:p w:rsidR="0099644D" w:rsidRPr="0088099B" w:rsidRDefault="0099644D" w:rsidP="00DF3871">
            <w:pPr>
              <w:adjustRightInd w:val="0"/>
              <w:snapToGrid w:val="0"/>
              <w:spacing w:line="360" w:lineRule="exact"/>
            </w:pPr>
            <w:r w:rsidRPr="0088099B">
              <w:rPr>
                <w:rFonts w:hint="eastAsia"/>
              </w:rPr>
              <w:t>持有份额总数</w:t>
            </w:r>
          </w:p>
        </w:tc>
        <w:tc>
          <w:tcPr>
            <w:tcW w:w="1403" w:type="dxa"/>
            <w:tcBorders>
              <w:top w:val="single" w:sz="4" w:space="0" w:color="auto"/>
              <w:left w:val="single" w:sz="4" w:space="0" w:color="auto"/>
              <w:bottom w:val="single" w:sz="4" w:space="0" w:color="auto"/>
              <w:right w:val="single" w:sz="4" w:space="0" w:color="auto"/>
            </w:tcBorders>
            <w:vAlign w:val="center"/>
          </w:tcPr>
          <w:p w:rsidR="0099644D" w:rsidRPr="0088099B" w:rsidRDefault="0099644D" w:rsidP="00DF3871">
            <w:pPr>
              <w:adjustRightInd w:val="0"/>
              <w:snapToGrid w:val="0"/>
              <w:spacing w:line="360" w:lineRule="exact"/>
            </w:pPr>
            <w:r w:rsidRPr="0088099B">
              <w:rPr>
                <w:rFonts w:hint="eastAsia"/>
              </w:rPr>
              <w:t>持有份额占基金总份额比例</w:t>
            </w:r>
          </w:p>
        </w:tc>
        <w:tc>
          <w:tcPr>
            <w:tcW w:w="1647" w:type="dxa"/>
            <w:tcBorders>
              <w:top w:val="single" w:sz="4" w:space="0" w:color="auto"/>
              <w:left w:val="single" w:sz="4" w:space="0" w:color="auto"/>
              <w:bottom w:val="single" w:sz="4" w:space="0" w:color="auto"/>
              <w:right w:val="single" w:sz="4" w:space="0" w:color="auto"/>
            </w:tcBorders>
            <w:vAlign w:val="center"/>
          </w:tcPr>
          <w:p w:rsidR="0099644D" w:rsidRPr="0088099B" w:rsidRDefault="0099644D" w:rsidP="00DF3871">
            <w:pPr>
              <w:adjustRightInd w:val="0"/>
              <w:snapToGrid w:val="0"/>
              <w:spacing w:line="360" w:lineRule="exact"/>
            </w:pPr>
            <w:r w:rsidRPr="0088099B">
              <w:rPr>
                <w:rFonts w:hint="eastAsia"/>
              </w:rPr>
              <w:t>发起份额总数</w:t>
            </w:r>
          </w:p>
        </w:tc>
        <w:tc>
          <w:tcPr>
            <w:tcW w:w="1182" w:type="dxa"/>
            <w:tcBorders>
              <w:top w:val="single" w:sz="4" w:space="0" w:color="auto"/>
              <w:left w:val="single" w:sz="4" w:space="0" w:color="auto"/>
              <w:bottom w:val="single" w:sz="4" w:space="0" w:color="auto"/>
              <w:right w:val="single" w:sz="4" w:space="0" w:color="auto"/>
            </w:tcBorders>
            <w:vAlign w:val="center"/>
          </w:tcPr>
          <w:p w:rsidR="0099644D" w:rsidRPr="0088099B" w:rsidRDefault="0099644D" w:rsidP="00DF3871">
            <w:pPr>
              <w:adjustRightInd w:val="0"/>
              <w:snapToGrid w:val="0"/>
              <w:spacing w:line="360" w:lineRule="exact"/>
            </w:pPr>
            <w:r w:rsidRPr="0088099B">
              <w:rPr>
                <w:rFonts w:hint="eastAsia"/>
              </w:rPr>
              <w:t>发起份额占基金总份额比例</w:t>
            </w:r>
          </w:p>
        </w:tc>
        <w:tc>
          <w:tcPr>
            <w:tcW w:w="1309" w:type="dxa"/>
            <w:tcBorders>
              <w:top w:val="single" w:sz="4" w:space="0" w:color="auto"/>
              <w:left w:val="single" w:sz="4" w:space="0" w:color="auto"/>
              <w:bottom w:val="single" w:sz="4" w:space="0" w:color="auto"/>
              <w:right w:val="single" w:sz="4" w:space="0" w:color="auto"/>
            </w:tcBorders>
            <w:vAlign w:val="center"/>
          </w:tcPr>
          <w:p w:rsidR="0099644D" w:rsidRPr="0088099B" w:rsidRDefault="0099644D" w:rsidP="00DF3871">
            <w:pPr>
              <w:widowControl/>
              <w:jc w:val="left"/>
            </w:pPr>
            <w:r w:rsidRPr="0088099B">
              <w:rPr>
                <w:rFonts w:hint="eastAsia"/>
              </w:rPr>
              <w:t>发起份额承诺持有期限</w:t>
            </w:r>
          </w:p>
        </w:tc>
      </w:tr>
      <w:tr w:rsidR="0099644D" w:rsidRPr="007977F4" w:rsidTr="00DF3871">
        <w:trPr>
          <w:jc w:val="center"/>
        </w:trPr>
        <w:tc>
          <w:tcPr>
            <w:tcW w:w="1728" w:type="dxa"/>
            <w:tcBorders>
              <w:top w:val="single" w:sz="4" w:space="0" w:color="auto"/>
              <w:left w:val="single" w:sz="4" w:space="0" w:color="auto"/>
              <w:bottom w:val="single" w:sz="4" w:space="0" w:color="auto"/>
              <w:right w:val="single" w:sz="4" w:space="0" w:color="auto"/>
            </w:tcBorders>
            <w:vAlign w:val="center"/>
          </w:tcPr>
          <w:p w:rsidR="0099644D" w:rsidRPr="0088099B" w:rsidRDefault="0099644D" w:rsidP="00DF3871">
            <w:pPr>
              <w:adjustRightInd w:val="0"/>
              <w:snapToGrid w:val="0"/>
              <w:spacing w:line="360" w:lineRule="exact"/>
            </w:pPr>
            <w:r w:rsidRPr="0088099B">
              <w:rPr>
                <w:rFonts w:hint="eastAsia"/>
              </w:rPr>
              <w:t>基金管理人</w:t>
            </w:r>
            <w:proofErr w:type="gramStart"/>
            <w:r w:rsidRPr="0088099B">
              <w:rPr>
                <w:rFonts w:hint="eastAsia"/>
              </w:rPr>
              <w:t>固有资金</w:t>
            </w:r>
            <w:proofErr w:type="gramEnd"/>
          </w:p>
        </w:tc>
        <w:tc>
          <w:tcPr>
            <w:tcW w:w="1628" w:type="dxa"/>
            <w:tcBorders>
              <w:top w:val="single" w:sz="4" w:space="0" w:color="auto"/>
              <w:left w:val="single" w:sz="4" w:space="0" w:color="auto"/>
              <w:bottom w:val="single" w:sz="4" w:space="0" w:color="auto"/>
              <w:right w:val="single" w:sz="4" w:space="0" w:color="auto"/>
            </w:tcBorders>
            <w:vAlign w:val="center"/>
          </w:tcPr>
          <w:p w:rsidR="0099644D" w:rsidRPr="0088099B" w:rsidRDefault="0099644D" w:rsidP="00DF3871">
            <w:pPr>
              <w:adjustRightInd w:val="0"/>
              <w:snapToGrid w:val="0"/>
              <w:spacing w:line="360" w:lineRule="exact"/>
              <w:jc w:val="right"/>
            </w:pPr>
            <w:r>
              <w:rPr>
                <w:rFonts w:ascii="Arial" w:hAnsi="Arial" w:cs="Arial" w:hint="eastAsia"/>
                <w:color w:val="000000"/>
                <w:szCs w:val="21"/>
              </w:rPr>
              <w:t>10,000,000.00</w:t>
            </w:r>
          </w:p>
        </w:tc>
        <w:tc>
          <w:tcPr>
            <w:tcW w:w="1403" w:type="dxa"/>
            <w:tcBorders>
              <w:top w:val="single" w:sz="4" w:space="0" w:color="auto"/>
              <w:left w:val="single" w:sz="4" w:space="0" w:color="auto"/>
              <w:bottom w:val="single" w:sz="4" w:space="0" w:color="auto"/>
              <w:right w:val="single" w:sz="4" w:space="0" w:color="auto"/>
            </w:tcBorders>
            <w:vAlign w:val="center"/>
          </w:tcPr>
          <w:p w:rsidR="0099644D" w:rsidRPr="0088099B" w:rsidRDefault="0099644D" w:rsidP="00DF3871">
            <w:pPr>
              <w:adjustRightInd w:val="0"/>
              <w:snapToGrid w:val="0"/>
              <w:spacing w:line="360" w:lineRule="exact"/>
              <w:jc w:val="right"/>
            </w:pPr>
            <w:r w:rsidRPr="007E4ACF">
              <w:rPr>
                <w:rFonts w:ascii="Arial" w:hAnsi="Arial" w:cs="Arial"/>
                <w:color w:val="000000"/>
                <w:szCs w:val="21"/>
              </w:rPr>
              <w:t>49.8741%</w:t>
            </w:r>
          </w:p>
        </w:tc>
        <w:tc>
          <w:tcPr>
            <w:tcW w:w="1647" w:type="dxa"/>
            <w:tcBorders>
              <w:top w:val="single" w:sz="4" w:space="0" w:color="auto"/>
              <w:left w:val="single" w:sz="4" w:space="0" w:color="auto"/>
              <w:bottom w:val="single" w:sz="4" w:space="0" w:color="auto"/>
              <w:right w:val="single" w:sz="4" w:space="0" w:color="auto"/>
            </w:tcBorders>
            <w:vAlign w:val="center"/>
          </w:tcPr>
          <w:p w:rsidR="0099644D" w:rsidRPr="0088099B" w:rsidRDefault="0099644D" w:rsidP="00DF3871">
            <w:pPr>
              <w:adjustRightInd w:val="0"/>
              <w:snapToGrid w:val="0"/>
              <w:spacing w:line="360" w:lineRule="exact"/>
              <w:jc w:val="left"/>
            </w:pPr>
            <w:r>
              <w:rPr>
                <w:rFonts w:ascii="Arial" w:hAnsi="Arial" w:cs="Arial" w:hint="eastAsia"/>
                <w:color w:val="000000"/>
                <w:szCs w:val="21"/>
              </w:rPr>
              <w:t>10,000,000.00</w:t>
            </w:r>
          </w:p>
        </w:tc>
        <w:tc>
          <w:tcPr>
            <w:tcW w:w="1182" w:type="dxa"/>
            <w:tcBorders>
              <w:top w:val="single" w:sz="4" w:space="0" w:color="auto"/>
              <w:left w:val="single" w:sz="4" w:space="0" w:color="auto"/>
              <w:bottom w:val="single" w:sz="4" w:space="0" w:color="auto"/>
              <w:right w:val="single" w:sz="4" w:space="0" w:color="auto"/>
            </w:tcBorders>
            <w:vAlign w:val="center"/>
          </w:tcPr>
          <w:p w:rsidR="0099644D" w:rsidRPr="0088099B" w:rsidRDefault="0099644D" w:rsidP="00DF3871">
            <w:pPr>
              <w:adjustRightInd w:val="0"/>
              <w:snapToGrid w:val="0"/>
              <w:spacing w:line="360" w:lineRule="exact"/>
              <w:jc w:val="right"/>
            </w:pPr>
            <w:r w:rsidRPr="007E4ACF">
              <w:rPr>
                <w:rFonts w:ascii="Arial" w:hAnsi="Arial" w:cs="Arial"/>
                <w:color w:val="000000"/>
                <w:szCs w:val="21"/>
              </w:rPr>
              <w:t>49.8741%</w:t>
            </w:r>
          </w:p>
        </w:tc>
        <w:tc>
          <w:tcPr>
            <w:tcW w:w="1309" w:type="dxa"/>
            <w:tcBorders>
              <w:top w:val="single" w:sz="4" w:space="0" w:color="auto"/>
              <w:left w:val="single" w:sz="4" w:space="0" w:color="auto"/>
              <w:bottom w:val="single" w:sz="4" w:space="0" w:color="auto"/>
              <w:right w:val="single" w:sz="4" w:space="0" w:color="auto"/>
            </w:tcBorders>
            <w:vAlign w:val="center"/>
          </w:tcPr>
          <w:p w:rsidR="0099644D" w:rsidRPr="0088099B" w:rsidRDefault="0099644D" w:rsidP="00DF3871">
            <w:pPr>
              <w:adjustRightInd w:val="0"/>
              <w:snapToGrid w:val="0"/>
              <w:spacing w:line="360" w:lineRule="exact"/>
              <w:jc w:val="left"/>
            </w:pPr>
            <w:r w:rsidRPr="0088099B">
              <w:rPr>
                <w:rFonts w:hint="eastAsia"/>
              </w:rPr>
              <w:t>自合同生效之日起不少于</w:t>
            </w:r>
            <w:r w:rsidRPr="0088099B">
              <w:t>3</w:t>
            </w:r>
            <w:r w:rsidRPr="0088099B">
              <w:t>年</w:t>
            </w:r>
          </w:p>
        </w:tc>
      </w:tr>
      <w:tr w:rsidR="0099644D" w:rsidRPr="007977F4" w:rsidTr="00DF3871">
        <w:trPr>
          <w:trHeight w:val="790"/>
          <w:jc w:val="center"/>
        </w:trPr>
        <w:tc>
          <w:tcPr>
            <w:tcW w:w="1728" w:type="dxa"/>
            <w:tcBorders>
              <w:top w:val="single" w:sz="4" w:space="0" w:color="auto"/>
              <w:left w:val="single" w:sz="4" w:space="0" w:color="auto"/>
              <w:bottom w:val="single" w:sz="4" w:space="0" w:color="auto"/>
              <w:right w:val="single" w:sz="4" w:space="0" w:color="auto"/>
            </w:tcBorders>
            <w:vAlign w:val="center"/>
          </w:tcPr>
          <w:p w:rsidR="0099644D" w:rsidRPr="0088099B" w:rsidRDefault="0099644D" w:rsidP="00DF3871">
            <w:pPr>
              <w:adjustRightInd w:val="0"/>
              <w:snapToGrid w:val="0"/>
              <w:spacing w:line="360" w:lineRule="exact"/>
            </w:pPr>
            <w:r w:rsidRPr="0088099B">
              <w:rPr>
                <w:rFonts w:hint="eastAsia"/>
              </w:rPr>
              <w:t>基金管理人高级管理人员</w:t>
            </w:r>
          </w:p>
        </w:tc>
        <w:tc>
          <w:tcPr>
            <w:tcW w:w="1628" w:type="dxa"/>
            <w:tcBorders>
              <w:top w:val="single" w:sz="4" w:space="0" w:color="auto"/>
              <w:left w:val="single" w:sz="4" w:space="0" w:color="auto"/>
              <w:bottom w:val="single" w:sz="4" w:space="0" w:color="auto"/>
              <w:right w:val="single" w:sz="4" w:space="0" w:color="auto"/>
            </w:tcBorders>
            <w:vAlign w:val="center"/>
          </w:tcPr>
          <w:p w:rsidR="0099644D" w:rsidRPr="0088099B" w:rsidRDefault="0099644D" w:rsidP="00DF3871">
            <w:pPr>
              <w:adjustRightInd w:val="0"/>
              <w:snapToGrid w:val="0"/>
              <w:spacing w:line="360" w:lineRule="exact"/>
              <w:jc w:val="right"/>
            </w:pPr>
            <w:r>
              <w:rPr>
                <w:rFonts w:ascii="Arial" w:hAnsi="Arial" w:cs="Arial" w:hint="eastAsia"/>
                <w:color w:val="000000"/>
                <w:szCs w:val="21"/>
              </w:rPr>
              <w:t>-</w:t>
            </w:r>
          </w:p>
        </w:tc>
        <w:tc>
          <w:tcPr>
            <w:tcW w:w="1403" w:type="dxa"/>
            <w:tcBorders>
              <w:top w:val="single" w:sz="4" w:space="0" w:color="auto"/>
              <w:left w:val="single" w:sz="4" w:space="0" w:color="auto"/>
              <w:bottom w:val="single" w:sz="4" w:space="0" w:color="auto"/>
              <w:right w:val="single" w:sz="4" w:space="0" w:color="auto"/>
            </w:tcBorders>
            <w:vAlign w:val="center"/>
          </w:tcPr>
          <w:p w:rsidR="0099644D" w:rsidRPr="0088099B" w:rsidRDefault="0099644D" w:rsidP="00DF3871">
            <w:pPr>
              <w:adjustRightInd w:val="0"/>
              <w:snapToGrid w:val="0"/>
              <w:spacing w:line="360" w:lineRule="exact"/>
              <w:jc w:val="right"/>
            </w:pPr>
            <w:r>
              <w:rPr>
                <w:rFonts w:ascii="Arial" w:hAnsi="Arial" w:cs="Arial" w:hint="eastAsia"/>
                <w:color w:val="000000"/>
                <w:szCs w:val="21"/>
              </w:rPr>
              <w:t>-</w:t>
            </w:r>
          </w:p>
        </w:tc>
        <w:tc>
          <w:tcPr>
            <w:tcW w:w="1647" w:type="dxa"/>
            <w:tcBorders>
              <w:top w:val="single" w:sz="4" w:space="0" w:color="auto"/>
              <w:left w:val="single" w:sz="4" w:space="0" w:color="auto"/>
              <w:bottom w:val="single" w:sz="4" w:space="0" w:color="auto"/>
              <w:right w:val="single" w:sz="4" w:space="0" w:color="auto"/>
            </w:tcBorders>
            <w:vAlign w:val="center"/>
          </w:tcPr>
          <w:p w:rsidR="0099644D" w:rsidRPr="0088099B" w:rsidRDefault="0099644D" w:rsidP="00DF3871">
            <w:pPr>
              <w:adjustRightInd w:val="0"/>
              <w:snapToGrid w:val="0"/>
              <w:spacing w:line="360" w:lineRule="exact"/>
              <w:jc w:val="right"/>
            </w:pPr>
            <w:r>
              <w:rPr>
                <w:rFonts w:hint="eastAsia"/>
              </w:rPr>
              <w:t>-</w:t>
            </w:r>
          </w:p>
        </w:tc>
        <w:tc>
          <w:tcPr>
            <w:tcW w:w="1182" w:type="dxa"/>
            <w:tcBorders>
              <w:top w:val="single" w:sz="4" w:space="0" w:color="auto"/>
              <w:left w:val="single" w:sz="4" w:space="0" w:color="auto"/>
              <w:bottom w:val="single" w:sz="4" w:space="0" w:color="auto"/>
              <w:right w:val="single" w:sz="4" w:space="0" w:color="auto"/>
            </w:tcBorders>
            <w:vAlign w:val="center"/>
          </w:tcPr>
          <w:p w:rsidR="0099644D" w:rsidRPr="0088099B" w:rsidRDefault="0099644D" w:rsidP="00DF3871">
            <w:pPr>
              <w:adjustRightInd w:val="0"/>
              <w:snapToGrid w:val="0"/>
              <w:spacing w:line="360" w:lineRule="exact"/>
              <w:jc w:val="right"/>
            </w:pPr>
            <w:r w:rsidRPr="0088099B">
              <w:t>-</w:t>
            </w:r>
          </w:p>
        </w:tc>
        <w:tc>
          <w:tcPr>
            <w:tcW w:w="1309" w:type="dxa"/>
            <w:tcBorders>
              <w:top w:val="single" w:sz="4" w:space="0" w:color="auto"/>
              <w:left w:val="single" w:sz="4" w:space="0" w:color="auto"/>
              <w:bottom w:val="single" w:sz="4" w:space="0" w:color="auto"/>
              <w:right w:val="single" w:sz="4" w:space="0" w:color="auto"/>
            </w:tcBorders>
            <w:vAlign w:val="center"/>
          </w:tcPr>
          <w:p w:rsidR="0099644D" w:rsidRPr="0088099B" w:rsidRDefault="0099644D" w:rsidP="00DF3871">
            <w:pPr>
              <w:adjustRightInd w:val="0"/>
              <w:snapToGrid w:val="0"/>
              <w:spacing w:line="360" w:lineRule="exact"/>
              <w:jc w:val="left"/>
            </w:pPr>
            <w:r w:rsidRPr="0088099B">
              <w:rPr>
                <w:rFonts w:hint="eastAsia"/>
              </w:rPr>
              <w:t>-</w:t>
            </w:r>
          </w:p>
        </w:tc>
      </w:tr>
      <w:tr w:rsidR="0099644D" w:rsidRPr="007977F4" w:rsidTr="00DF3871">
        <w:trPr>
          <w:jc w:val="center"/>
        </w:trPr>
        <w:tc>
          <w:tcPr>
            <w:tcW w:w="1728" w:type="dxa"/>
            <w:tcBorders>
              <w:top w:val="single" w:sz="4" w:space="0" w:color="auto"/>
              <w:left w:val="single" w:sz="4" w:space="0" w:color="auto"/>
              <w:bottom w:val="single" w:sz="4" w:space="0" w:color="auto"/>
              <w:right w:val="single" w:sz="4" w:space="0" w:color="auto"/>
            </w:tcBorders>
            <w:vAlign w:val="center"/>
          </w:tcPr>
          <w:p w:rsidR="0099644D" w:rsidRPr="0088099B" w:rsidRDefault="0099644D" w:rsidP="00DF3871">
            <w:pPr>
              <w:adjustRightInd w:val="0"/>
              <w:snapToGrid w:val="0"/>
              <w:spacing w:line="360" w:lineRule="exact"/>
              <w:jc w:val="left"/>
            </w:pPr>
            <w:r w:rsidRPr="0088099B">
              <w:rPr>
                <w:rFonts w:hint="eastAsia"/>
              </w:rPr>
              <w:t>基金经理等人员</w:t>
            </w:r>
          </w:p>
        </w:tc>
        <w:tc>
          <w:tcPr>
            <w:tcW w:w="1628" w:type="dxa"/>
            <w:tcBorders>
              <w:top w:val="single" w:sz="4" w:space="0" w:color="auto"/>
              <w:left w:val="single" w:sz="4" w:space="0" w:color="auto"/>
              <w:bottom w:val="single" w:sz="4" w:space="0" w:color="auto"/>
              <w:right w:val="single" w:sz="4" w:space="0" w:color="auto"/>
            </w:tcBorders>
            <w:vAlign w:val="center"/>
          </w:tcPr>
          <w:p w:rsidR="0099644D" w:rsidRPr="0088099B" w:rsidRDefault="0099644D" w:rsidP="00DF3871">
            <w:pPr>
              <w:adjustRightInd w:val="0"/>
              <w:snapToGrid w:val="0"/>
              <w:spacing w:line="360" w:lineRule="exact"/>
              <w:jc w:val="right"/>
            </w:pPr>
            <w:r w:rsidRPr="0088099B">
              <w:t>-</w:t>
            </w:r>
          </w:p>
        </w:tc>
        <w:tc>
          <w:tcPr>
            <w:tcW w:w="1403" w:type="dxa"/>
            <w:tcBorders>
              <w:top w:val="single" w:sz="4" w:space="0" w:color="auto"/>
              <w:left w:val="single" w:sz="4" w:space="0" w:color="auto"/>
              <w:bottom w:val="single" w:sz="4" w:space="0" w:color="auto"/>
              <w:right w:val="single" w:sz="4" w:space="0" w:color="auto"/>
            </w:tcBorders>
            <w:vAlign w:val="center"/>
          </w:tcPr>
          <w:p w:rsidR="0099644D" w:rsidRPr="0088099B" w:rsidRDefault="0099644D" w:rsidP="00DF3871">
            <w:pPr>
              <w:adjustRightInd w:val="0"/>
              <w:snapToGrid w:val="0"/>
              <w:spacing w:line="360" w:lineRule="exact"/>
              <w:jc w:val="right"/>
            </w:pPr>
            <w:r w:rsidRPr="0088099B">
              <w:t>-</w:t>
            </w:r>
          </w:p>
        </w:tc>
        <w:tc>
          <w:tcPr>
            <w:tcW w:w="1647" w:type="dxa"/>
            <w:tcBorders>
              <w:top w:val="single" w:sz="4" w:space="0" w:color="auto"/>
              <w:left w:val="single" w:sz="4" w:space="0" w:color="auto"/>
              <w:bottom w:val="single" w:sz="4" w:space="0" w:color="auto"/>
              <w:right w:val="single" w:sz="4" w:space="0" w:color="auto"/>
            </w:tcBorders>
            <w:vAlign w:val="center"/>
          </w:tcPr>
          <w:p w:rsidR="0099644D" w:rsidRPr="0088099B" w:rsidRDefault="0099644D" w:rsidP="00DF3871">
            <w:pPr>
              <w:adjustRightInd w:val="0"/>
              <w:snapToGrid w:val="0"/>
              <w:spacing w:line="360" w:lineRule="exact"/>
              <w:jc w:val="right"/>
            </w:pPr>
            <w:r w:rsidRPr="0088099B">
              <w:t>-</w:t>
            </w:r>
          </w:p>
        </w:tc>
        <w:tc>
          <w:tcPr>
            <w:tcW w:w="1182" w:type="dxa"/>
            <w:tcBorders>
              <w:top w:val="single" w:sz="4" w:space="0" w:color="auto"/>
              <w:left w:val="single" w:sz="4" w:space="0" w:color="auto"/>
              <w:bottom w:val="single" w:sz="4" w:space="0" w:color="auto"/>
              <w:right w:val="single" w:sz="4" w:space="0" w:color="auto"/>
            </w:tcBorders>
            <w:vAlign w:val="center"/>
          </w:tcPr>
          <w:p w:rsidR="0099644D" w:rsidRPr="0088099B" w:rsidRDefault="0099644D" w:rsidP="00DF3871">
            <w:pPr>
              <w:adjustRightInd w:val="0"/>
              <w:snapToGrid w:val="0"/>
              <w:spacing w:line="360" w:lineRule="exact"/>
              <w:jc w:val="right"/>
            </w:pPr>
            <w:r w:rsidRPr="0088099B">
              <w:t>-</w:t>
            </w:r>
          </w:p>
        </w:tc>
        <w:tc>
          <w:tcPr>
            <w:tcW w:w="1309" w:type="dxa"/>
            <w:tcBorders>
              <w:top w:val="single" w:sz="4" w:space="0" w:color="auto"/>
              <w:left w:val="single" w:sz="4" w:space="0" w:color="auto"/>
              <w:bottom w:val="single" w:sz="4" w:space="0" w:color="auto"/>
              <w:right w:val="single" w:sz="4" w:space="0" w:color="auto"/>
            </w:tcBorders>
            <w:vAlign w:val="center"/>
          </w:tcPr>
          <w:p w:rsidR="0099644D" w:rsidRPr="0088099B" w:rsidRDefault="0099644D" w:rsidP="00DF3871">
            <w:pPr>
              <w:adjustRightInd w:val="0"/>
              <w:snapToGrid w:val="0"/>
              <w:spacing w:line="360" w:lineRule="exact"/>
              <w:jc w:val="left"/>
            </w:pPr>
            <w:r w:rsidRPr="0088099B">
              <w:rPr>
                <w:rFonts w:hint="eastAsia"/>
              </w:rPr>
              <w:t>-</w:t>
            </w:r>
          </w:p>
        </w:tc>
      </w:tr>
      <w:tr w:rsidR="0099644D" w:rsidRPr="007977F4" w:rsidTr="00DF3871">
        <w:trPr>
          <w:jc w:val="center"/>
        </w:trPr>
        <w:tc>
          <w:tcPr>
            <w:tcW w:w="1728" w:type="dxa"/>
            <w:tcBorders>
              <w:top w:val="single" w:sz="4" w:space="0" w:color="auto"/>
              <w:left w:val="single" w:sz="4" w:space="0" w:color="auto"/>
              <w:bottom w:val="single" w:sz="4" w:space="0" w:color="auto"/>
              <w:right w:val="single" w:sz="4" w:space="0" w:color="auto"/>
            </w:tcBorders>
            <w:vAlign w:val="center"/>
          </w:tcPr>
          <w:p w:rsidR="0099644D" w:rsidRPr="0088099B" w:rsidRDefault="0099644D" w:rsidP="00DF3871">
            <w:pPr>
              <w:adjustRightInd w:val="0"/>
              <w:snapToGrid w:val="0"/>
              <w:spacing w:line="360" w:lineRule="exact"/>
              <w:jc w:val="left"/>
            </w:pPr>
            <w:r w:rsidRPr="0088099B">
              <w:rPr>
                <w:rFonts w:hint="eastAsia"/>
              </w:rPr>
              <w:t>基金管理</w:t>
            </w:r>
            <w:proofErr w:type="gramStart"/>
            <w:r w:rsidRPr="0088099B">
              <w:rPr>
                <w:rFonts w:hint="eastAsia"/>
              </w:rPr>
              <w:t>人股东</w:t>
            </w:r>
            <w:proofErr w:type="gramEnd"/>
          </w:p>
        </w:tc>
        <w:tc>
          <w:tcPr>
            <w:tcW w:w="1628" w:type="dxa"/>
            <w:tcBorders>
              <w:top w:val="single" w:sz="4" w:space="0" w:color="auto"/>
              <w:left w:val="single" w:sz="4" w:space="0" w:color="auto"/>
              <w:bottom w:val="single" w:sz="4" w:space="0" w:color="auto"/>
              <w:right w:val="single" w:sz="4" w:space="0" w:color="auto"/>
            </w:tcBorders>
            <w:vAlign w:val="center"/>
          </w:tcPr>
          <w:p w:rsidR="0099644D" w:rsidRPr="0088099B" w:rsidRDefault="0099644D" w:rsidP="00DF3871">
            <w:pPr>
              <w:adjustRightInd w:val="0"/>
              <w:snapToGrid w:val="0"/>
              <w:spacing w:line="360" w:lineRule="exact"/>
              <w:jc w:val="right"/>
            </w:pPr>
            <w:r w:rsidRPr="0088099B">
              <w:rPr>
                <w:rFonts w:hint="eastAsia"/>
              </w:rPr>
              <w:t>-</w:t>
            </w:r>
          </w:p>
        </w:tc>
        <w:tc>
          <w:tcPr>
            <w:tcW w:w="1403" w:type="dxa"/>
            <w:tcBorders>
              <w:top w:val="single" w:sz="4" w:space="0" w:color="auto"/>
              <w:left w:val="single" w:sz="4" w:space="0" w:color="auto"/>
              <w:bottom w:val="single" w:sz="4" w:space="0" w:color="auto"/>
              <w:right w:val="single" w:sz="4" w:space="0" w:color="auto"/>
            </w:tcBorders>
            <w:vAlign w:val="center"/>
          </w:tcPr>
          <w:p w:rsidR="0099644D" w:rsidRPr="0088099B" w:rsidRDefault="0099644D" w:rsidP="00DF3871">
            <w:pPr>
              <w:adjustRightInd w:val="0"/>
              <w:snapToGrid w:val="0"/>
              <w:spacing w:line="360" w:lineRule="exact"/>
              <w:jc w:val="right"/>
            </w:pPr>
            <w:r w:rsidRPr="0088099B">
              <w:rPr>
                <w:rFonts w:hint="eastAsia"/>
              </w:rPr>
              <w:t>-</w:t>
            </w:r>
          </w:p>
        </w:tc>
        <w:tc>
          <w:tcPr>
            <w:tcW w:w="1647" w:type="dxa"/>
            <w:tcBorders>
              <w:top w:val="single" w:sz="4" w:space="0" w:color="auto"/>
              <w:left w:val="single" w:sz="4" w:space="0" w:color="auto"/>
              <w:bottom w:val="single" w:sz="4" w:space="0" w:color="auto"/>
              <w:right w:val="single" w:sz="4" w:space="0" w:color="auto"/>
            </w:tcBorders>
            <w:vAlign w:val="center"/>
          </w:tcPr>
          <w:p w:rsidR="0099644D" w:rsidRPr="0088099B" w:rsidRDefault="0099644D" w:rsidP="00DF3871">
            <w:pPr>
              <w:adjustRightInd w:val="0"/>
              <w:snapToGrid w:val="0"/>
              <w:spacing w:line="360" w:lineRule="exact"/>
              <w:jc w:val="right"/>
            </w:pPr>
            <w:r w:rsidRPr="0088099B">
              <w:rPr>
                <w:rFonts w:hint="eastAsia"/>
              </w:rPr>
              <w:t>-</w:t>
            </w:r>
          </w:p>
        </w:tc>
        <w:tc>
          <w:tcPr>
            <w:tcW w:w="1182" w:type="dxa"/>
            <w:tcBorders>
              <w:top w:val="single" w:sz="4" w:space="0" w:color="auto"/>
              <w:left w:val="single" w:sz="4" w:space="0" w:color="auto"/>
              <w:bottom w:val="single" w:sz="4" w:space="0" w:color="auto"/>
              <w:right w:val="single" w:sz="4" w:space="0" w:color="auto"/>
            </w:tcBorders>
            <w:vAlign w:val="center"/>
          </w:tcPr>
          <w:p w:rsidR="0099644D" w:rsidRPr="0088099B" w:rsidRDefault="0099644D" w:rsidP="00DF3871">
            <w:pPr>
              <w:adjustRightInd w:val="0"/>
              <w:snapToGrid w:val="0"/>
              <w:spacing w:line="360" w:lineRule="exact"/>
              <w:jc w:val="right"/>
            </w:pPr>
            <w:r w:rsidRPr="0088099B">
              <w:rPr>
                <w:rFonts w:hint="eastAsia"/>
              </w:rPr>
              <w:t>-</w:t>
            </w:r>
          </w:p>
        </w:tc>
        <w:tc>
          <w:tcPr>
            <w:tcW w:w="1309" w:type="dxa"/>
            <w:tcBorders>
              <w:top w:val="single" w:sz="4" w:space="0" w:color="auto"/>
              <w:left w:val="single" w:sz="4" w:space="0" w:color="auto"/>
              <w:bottom w:val="single" w:sz="4" w:space="0" w:color="auto"/>
              <w:right w:val="single" w:sz="4" w:space="0" w:color="auto"/>
            </w:tcBorders>
            <w:vAlign w:val="center"/>
          </w:tcPr>
          <w:p w:rsidR="0099644D" w:rsidRPr="0088099B" w:rsidRDefault="0099644D" w:rsidP="00DF3871">
            <w:pPr>
              <w:adjustRightInd w:val="0"/>
              <w:snapToGrid w:val="0"/>
              <w:spacing w:line="360" w:lineRule="exact"/>
              <w:jc w:val="left"/>
            </w:pPr>
            <w:r w:rsidRPr="0088099B">
              <w:rPr>
                <w:rFonts w:hint="eastAsia"/>
              </w:rPr>
              <w:t>-</w:t>
            </w:r>
          </w:p>
        </w:tc>
      </w:tr>
      <w:tr w:rsidR="0099644D" w:rsidRPr="007977F4" w:rsidTr="00DF3871">
        <w:trPr>
          <w:jc w:val="center"/>
        </w:trPr>
        <w:tc>
          <w:tcPr>
            <w:tcW w:w="1728" w:type="dxa"/>
            <w:tcBorders>
              <w:top w:val="single" w:sz="4" w:space="0" w:color="auto"/>
              <w:left w:val="single" w:sz="4" w:space="0" w:color="auto"/>
              <w:bottom w:val="single" w:sz="4" w:space="0" w:color="auto"/>
              <w:right w:val="single" w:sz="4" w:space="0" w:color="auto"/>
            </w:tcBorders>
            <w:vAlign w:val="center"/>
          </w:tcPr>
          <w:p w:rsidR="0099644D" w:rsidRPr="0088099B" w:rsidRDefault="0099644D" w:rsidP="00DF3871">
            <w:pPr>
              <w:adjustRightInd w:val="0"/>
              <w:snapToGrid w:val="0"/>
              <w:spacing w:line="360" w:lineRule="exact"/>
              <w:jc w:val="left"/>
            </w:pPr>
            <w:r w:rsidRPr="0088099B">
              <w:rPr>
                <w:rFonts w:hint="eastAsia"/>
              </w:rPr>
              <w:t>其他</w:t>
            </w:r>
          </w:p>
        </w:tc>
        <w:tc>
          <w:tcPr>
            <w:tcW w:w="1628" w:type="dxa"/>
            <w:tcBorders>
              <w:top w:val="single" w:sz="4" w:space="0" w:color="auto"/>
              <w:left w:val="single" w:sz="4" w:space="0" w:color="auto"/>
              <w:bottom w:val="single" w:sz="4" w:space="0" w:color="auto"/>
              <w:right w:val="single" w:sz="4" w:space="0" w:color="auto"/>
            </w:tcBorders>
            <w:vAlign w:val="center"/>
          </w:tcPr>
          <w:p w:rsidR="0099644D" w:rsidRPr="0088099B" w:rsidRDefault="0099644D" w:rsidP="00DF3871">
            <w:pPr>
              <w:adjustRightInd w:val="0"/>
              <w:snapToGrid w:val="0"/>
              <w:spacing w:line="360" w:lineRule="exact"/>
              <w:jc w:val="right"/>
            </w:pPr>
            <w:r w:rsidRPr="0088099B">
              <w:t>-</w:t>
            </w:r>
          </w:p>
        </w:tc>
        <w:tc>
          <w:tcPr>
            <w:tcW w:w="1403" w:type="dxa"/>
            <w:tcBorders>
              <w:top w:val="single" w:sz="4" w:space="0" w:color="auto"/>
              <w:left w:val="single" w:sz="4" w:space="0" w:color="auto"/>
              <w:bottom w:val="single" w:sz="4" w:space="0" w:color="auto"/>
              <w:right w:val="single" w:sz="4" w:space="0" w:color="auto"/>
            </w:tcBorders>
            <w:vAlign w:val="center"/>
          </w:tcPr>
          <w:p w:rsidR="0099644D" w:rsidRPr="0088099B" w:rsidRDefault="0099644D" w:rsidP="00DF3871">
            <w:pPr>
              <w:adjustRightInd w:val="0"/>
              <w:snapToGrid w:val="0"/>
              <w:spacing w:line="360" w:lineRule="exact"/>
              <w:jc w:val="right"/>
            </w:pPr>
            <w:r w:rsidRPr="0088099B">
              <w:t>-</w:t>
            </w:r>
          </w:p>
        </w:tc>
        <w:tc>
          <w:tcPr>
            <w:tcW w:w="1647" w:type="dxa"/>
            <w:tcBorders>
              <w:top w:val="single" w:sz="4" w:space="0" w:color="auto"/>
              <w:left w:val="single" w:sz="4" w:space="0" w:color="auto"/>
              <w:bottom w:val="single" w:sz="4" w:space="0" w:color="auto"/>
              <w:right w:val="single" w:sz="4" w:space="0" w:color="auto"/>
            </w:tcBorders>
            <w:vAlign w:val="center"/>
          </w:tcPr>
          <w:p w:rsidR="0099644D" w:rsidRPr="0088099B" w:rsidRDefault="0099644D" w:rsidP="00DF3871">
            <w:pPr>
              <w:adjustRightInd w:val="0"/>
              <w:snapToGrid w:val="0"/>
              <w:spacing w:line="360" w:lineRule="exact"/>
              <w:jc w:val="right"/>
            </w:pPr>
            <w:r w:rsidRPr="0088099B">
              <w:t>-</w:t>
            </w:r>
          </w:p>
        </w:tc>
        <w:tc>
          <w:tcPr>
            <w:tcW w:w="1182" w:type="dxa"/>
            <w:tcBorders>
              <w:top w:val="single" w:sz="4" w:space="0" w:color="auto"/>
              <w:left w:val="single" w:sz="4" w:space="0" w:color="auto"/>
              <w:bottom w:val="single" w:sz="4" w:space="0" w:color="auto"/>
              <w:right w:val="single" w:sz="4" w:space="0" w:color="auto"/>
            </w:tcBorders>
            <w:vAlign w:val="center"/>
          </w:tcPr>
          <w:p w:rsidR="0099644D" w:rsidRPr="0088099B" w:rsidRDefault="0099644D" w:rsidP="00DF3871">
            <w:pPr>
              <w:adjustRightInd w:val="0"/>
              <w:snapToGrid w:val="0"/>
              <w:spacing w:line="360" w:lineRule="exact"/>
              <w:jc w:val="right"/>
            </w:pPr>
            <w:r w:rsidRPr="0088099B">
              <w:t>-</w:t>
            </w:r>
          </w:p>
        </w:tc>
        <w:tc>
          <w:tcPr>
            <w:tcW w:w="1309" w:type="dxa"/>
            <w:tcBorders>
              <w:top w:val="single" w:sz="4" w:space="0" w:color="auto"/>
              <w:left w:val="single" w:sz="4" w:space="0" w:color="auto"/>
              <w:bottom w:val="single" w:sz="4" w:space="0" w:color="auto"/>
              <w:right w:val="single" w:sz="4" w:space="0" w:color="auto"/>
            </w:tcBorders>
            <w:vAlign w:val="center"/>
          </w:tcPr>
          <w:p w:rsidR="0099644D" w:rsidRPr="0088099B" w:rsidRDefault="0099644D" w:rsidP="00DF3871">
            <w:pPr>
              <w:adjustRightInd w:val="0"/>
              <w:snapToGrid w:val="0"/>
              <w:spacing w:line="360" w:lineRule="exact"/>
              <w:jc w:val="left"/>
            </w:pPr>
            <w:r w:rsidRPr="0088099B">
              <w:t>-</w:t>
            </w:r>
          </w:p>
        </w:tc>
      </w:tr>
      <w:tr w:rsidR="0099644D" w:rsidRPr="007977F4" w:rsidTr="00DF3871">
        <w:trPr>
          <w:jc w:val="center"/>
        </w:trPr>
        <w:tc>
          <w:tcPr>
            <w:tcW w:w="1728" w:type="dxa"/>
            <w:tcBorders>
              <w:top w:val="single" w:sz="4" w:space="0" w:color="auto"/>
              <w:left w:val="single" w:sz="4" w:space="0" w:color="auto"/>
              <w:bottom w:val="single" w:sz="4" w:space="0" w:color="auto"/>
              <w:right w:val="single" w:sz="4" w:space="0" w:color="auto"/>
            </w:tcBorders>
            <w:vAlign w:val="center"/>
          </w:tcPr>
          <w:p w:rsidR="0099644D" w:rsidRPr="0088099B" w:rsidRDefault="0099644D" w:rsidP="00DF3871">
            <w:pPr>
              <w:adjustRightInd w:val="0"/>
              <w:snapToGrid w:val="0"/>
              <w:spacing w:line="360" w:lineRule="exact"/>
              <w:jc w:val="left"/>
            </w:pPr>
            <w:r w:rsidRPr="0088099B">
              <w:rPr>
                <w:rFonts w:hint="eastAsia"/>
              </w:rPr>
              <w:t>合计</w:t>
            </w:r>
          </w:p>
        </w:tc>
        <w:tc>
          <w:tcPr>
            <w:tcW w:w="1628" w:type="dxa"/>
            <w:tcBorders>
              <w:top w:val="single" w:sz="4" w:space="0" w:color="auto"/>
              <w:left w:val="single" w:sz="4" w:space="0" w:color="auto"/>
              <w:bottom w:val="single" w:sz="4" w:space="0" w:color="auto"/>
              <w:right w:val="single" w:sz="4" w:space="0" w:color="auto"/>
            </w:tcBorders>
            <w:vAlign w:val="center"/>
          </w:tcPr>
          <w:p w:rsidR="0099644D" w:rsidRPr="0088099B" w:rsidRDefault="0099644D" w:rsidP="00DF3871">
            <w:pPr>
              <w:adjustRightInd w:val="0"/>
              <w:snapToGrid w:val="0"/>
              <w:spacing w:line="360" w:lineRule="exact"/>
              <w:jc w:val="right"/>
            </w:pPr>
            <w:r>
              <w:rPr>
                <w:rFonts w:ascii="Arial" w:hAnsi="Arial" w:cs="Arial" w:hint="eastAsia"/>
                <w:color w:val="000000"/>
                <w:szCs w:val="21"/>
              </w:rPr>
              <w:t>10,000,000.00</w:t>
            </w:r>
          </w:p>
        </w:tc>
        <w:tc>
          <w:tcPr>
            <w:tcW w:w="1403" w:type="dxa"/>
            <w:tcBorders>
              <w:top w:val="single" w:sz="4" w:space="0" w:color="auto"/>
              <w:left w:val="single" w:sz="4" w:space="0" w:color="auto"/>
              <w:bottom w:val="single" w:sz="4" w:space="0" w:color="auto"/>
              <w:right w:val="single" w:sz="4" w:space="0" w:color="auto"/>
            </w:tcBorders>
            <w:vAlign w:val="center"/>
          </w:tcPr>
          <w:p w:rsidR="0099644D" w:rsidRPr="0088099B" w:rsidRDefault="0099644D" w:rsidP="00DF3871">
            <w:pPr>
              <w:adjustRightInd w:val="0"/>
              <w:snapToGrid w:val="0"/>
              <w:spacing w:line="360" w:lineRule="exact"/>
              <w:jc w:val="right"/>
            </w:pPr>
            <w:r w:rsidRPr="007E4ACF">
              <w:rPr>
                <w:rFonts w:ascii="Arial" w:hAnsi="Arial" w:cs="Arial"/>
                <w:color w:val="000000"/>
                <w:szCs w:val="21"/>
              </w:rPr>
              <w:t>49.8741%</w:t>
            </w:r>
          </w:p>
        </w:tc>
        <w:tc>
          <w:tcPr>
            <w:tcW w:w="1647" w:type="dxa"/>
            <w:tcBorders>
              <w:top w:val="single" w:sz="4" w:space="0" w:color="auto"/>
              <w:left w:val="single" w:sz="4" w:space="0" w:color="auto"/>
              <w:bottom w:val="single" w:sz="4" w:space="0" w:color="auto"/>
              <w:right w:val="single" w:sz="4" w:space="0" w:color="auto"/>
            </w:tcBorders>
            <w:vAlign w:val="center"/>
          </w:tcPr>
          <w:p w:rsidR="0099644D" w:rsidRPr="0088099B" w:rsidRDefault="0099644D" w:rsidP="00DF3871">
            <w:pPr>
              <w:adjustRightInd w:val="0"/>
              <w:snapToGrid w:val="0"/>
              <w:spacing w:line="360" w:lineRule="exact"/>
              <w:jc w:val="left"/>
            </w:pPr>
            <w:r>
              <w:rPr>
                <w:rFonts w:ascii="Arial" w:hAnsi="Arial" w:cs="Arial" w:hint="eastAsia"/>
                <w:color w:val="000000"/>
                <w:szCs w:val="21"/>
              </w:rPr>
              <w:t>10,000,000.00</w:t>
            </w:r>
          </w:p>
        </w:tc>
        <w:tc>
          <w:tcPr>
            <w:tcW w:w="1182" w:type="dxa"/>
            <w:tcBorders>
              <w:top w:val="single" w:sz="4" w:space="0" w:color="auto"/>
              <w:left w:val="single" w:sz="4" w:space="0" w:color="auto"/>
              <w:bottom w:val="single" w:sz="4" w:space="0" w:color="auto"/>
              <w:right w:val="single" w:sz="4" w:space="0" w:color="auto"/>
            </w:tcBorders>
            <w:vAlign w:val="center"/>
          </w:tcPr>
          <w:p w:rsidR="0099644D" w:rsidRPr="0088099B" w:rsidRDefault="0099644D" w:rsidP="00DF3871">
            <w:pPr>
              <w:adjustRightInd w:val="0"/>
              <w:snapToGrid w:val="0"/>
              <w:spacing w:line="360" w:lineRule="exact"/>
              <w:jc w:val="right"/>
            </w:pPr>
            <w:r w:rsidRPr="007E4ACF">
              <w:rPr>
                <w:rFonts w:ascii="Arial" w:hAnsi="Arial" w:cs="Arial"/>
                <w:color w:val="000000"/>
                <w:szCs w:val="21"/>
              </w:rPr>
              <w:t>49.8741%</w:t>
            </w:r>
          </w:p>
        </w:tc>
        <w:tc>
          <w:tcPr>
            <w:tcW w:w="1309" w:type="dxa"/>
            <w:tcBorders>
              <w:top w:val="single" w:sz="4" w:space="0" w:color="auto"/>
              <w:left w:val="single" w:sz="4" w:space="0" w:color="auto"/>
              <w:bottom w:val="single" w:sz="4" w:space="0" w:color="auto"/>
              <w:right w:val="single" w:sz="4" w:space="0" w:color="auto"/>
            </w:tcBorders>
            <w:vAlign w:val="center"/>
          </w:tcPr>
          <w:p w:rsidR="0099644D" w:rsidRPr="0088099B" w:rsidRDefault="0099644D" w:rsidP="00DF3871">
            <w:pPr>
              <w:adjustRightInd w:val="0"/>
              <w:snapToGrid w:val="0"/>
              <w:spacing w:line="360" w:lineRule="exact"/>
              <w:jc w:val="left"/>
            </w:pPr>
            <w:r w:rsidRPr="0088099B">
              <w:rPr>
                <w:rFonts w:hint="eastAsia"/>
              </w:rPr>
              <w:t>自合同生效之日起不少</w:t>
            </w:r>
            <w:r w:rsidRPr="0088099B">
              <w:rPr>
                <w:rFonts w:hint="eastAsia"/>
              </w:rPr>
              <w:lastRenderedPageBreak/>
              <w:t>于</w:t>
            </w:r>
            <w:r w:rsidRPr="0088099B">
              <w:t>3</w:t>
            </w:r>
            <w:r w:rsidRPr="0088099B">
              <w:t>年</w:t>
            </w:r>
          </w:p>
        </w:tc>
      </w:tr>
    </w:tbl>
    <w:p w:rsidR="0099644D" w:rsidRPr="007977F4" w:rsidRDefault="0099644D" w:rsidP="0099644D">
      <w:pPr>
        <w:spacing w:line="360" w:lineRule="auto"/>
        <w:ind w:firstLineChars="250" w:firstLine="525"/>
        <w:jc w:val="left"/>
        <w:rPr>
          <w:rFonts w:ascii="Times New Roman" w:hAnsi="Times New Roman"/>
          <w:szCs w:val="21"/>
        </w:rPr>
      </w:pPr>
    </w:p>
    <w:p w:rsidR="0099644D" w:rsidRPr="0088099B" w:rsidRDefault="0099644D" w:rsidP="0099644D">
      <w:pPr>
        <w:spacing w:line="360" w:lineRule="auto"/>
        <w:ind w:firstLineChars="200" w:firstLine="420"/>
      </w:pPr>
    </w:p>
    <w:p w:rsidR="0099644D" w:rsidRPr="00ED50F6" w:rsidRDefault="0099644D" w:rsidP="0099644D">
      <w:pPr>
        <w:pStyle w:val="2"/>
        <w:rPr>
          <w:sz w:val="21"/>
          <w:szCs w:val="21"/>
        </w:rPr>
      </w:pPr>
      <w:r>
        <w:rPr>
          <w:rFonts w:hint="eastAsia"/>
          <w:sz w:val="21"/>
          <w:szCs w:val="21"/>
        </w:rPr>
        <w:t>4</w:t>
      </w:r>
      <w:r w:rsidRPr="00ED50F6">
        <w:rPr>
          <w:rFonts w:hint="eastAsia"/>
          <w:sz w:val="21"/>
          <w:szCs w:val="21"/>
        </w:rPr>
        <w:t>、其他需要提示的事项</w:t>
      </w:r>
    </w:p>
    <w:p w:rsidR="0099644D" w:rsidRDefault="0099644D" w:rsidP="0099644D">
      <w:pPr>
        <w:spacing w:line="360" w:lineRule="auto"/>
        <w:ind w:firstLineChars="200" w:firstLine="420"/>
      </w:pPr>
      <w:r>
        <w:rPr>
          <w:rFonts w:hint="eastAsia"/>
        </w:rPr>
        <w:t>（</w:t>
      </w:r>
      <w:r>
        <w:rPr>
          <w:rFonts w:hint="eastAsia"/>
        </w:rPr>
        <w:t>1</w:t>
      </w:r>
      <w:r>
        <w:rPr>
          <w:rFonts w:hint="eastAsia"/>
        </w:rPr>
        <w:t>）基金管理人自基金合同生效之日起不超过</w:t>
      </w:r>
      <w:r>
        <w:rPr>
          <w:rFonts w:hint="eastAsia"/>
        </w:rPr>
        <w:t>3</w:t>
      </w:r>
      <w:r>
        <w:rPr>
          <w:rFonts w:hint="eastAsia"/>
        </w:rPr>
        <w:t>个月开始办理申购。</w:t>
      </w:r>
    </w:p>
    <w:p w:rsidR="0099644D" w:rsidRDefault="0099644D" w:rsidP="0099644D">
      <w:pPr>
        <w:spacing w:line="360" w:lineRule="auto"/>
        <w:ind w:firstLineChars="200" w:firstLine="420"/>
      </w:pPr>
      <w:r>
        <w:rPr>
          <w:rFonts w:hint="eastAsia"/>
        </w:rPr>
        <w:t>（</w:t>
      </w:r>
      <w:r>
        <w:rPr>
          <w:rFonts w:hint="eastAsia"/>
        </w:rPr>
        <w:t>2</w:t>
      </w:r>
      <w:r>
        <w:rPr>
          <w:rFonts w:hint="eastAsia"/>
        </w:rPr>
        <w:t>）基金管理人自基金合同生效之日起不超过</w:t>
      </w:r>
      <w:r>
        <w:rPr>
          <w:rFonts w:hint="eastAsia"/>
        </w:rPr>
        <w:t>3</w:t>
      </w:r>
      <w:r>
        <w:rPr>
          <w:rFonts w:hint="eastAsia"/>
        </w:rPr>
        <w:t>个月开始办理赎回。</w:t>
      </w:r>
    </w:p>
    <w:p w:rsidR="0099644D" w:rsidRDefault="0099644D" w:rsidP="0099644D">
      <w:pPr>
        <w:spacing w:line="360" w:lineRule="auto"/>
        <w:ind w:firstLineChars="200" w:firstLine="420"/>
      </w:pPr>
      <w:r>
        <w:rPr>
          <w:rFonts w:hint="eastAsia"/>
        </w:rPr>
        <w:t>（</w:t>
      </w:r>
      <w:r>
        <w:rPr>
          <w:rFonts w:hint="eastAsia"/>
        </w:rPr>
        <w:t>3</w:t>
      </w:r>
      <w:r>
        <w:rPr>
          <w:rFonts w:hint="eastAsia"/>
        </w:rPr>
        <w:t>）</w:t>
      </w:r>
      <w:r w:rsidRPr="00E94225">
        <w:rPr>
          <w:rFonts w:hint="eastAsia"/>
        </w:rPr>
        <w:t>办理申购、赎回业务的具体时间由本基金管理人于申购、赎回开放日前依照</w:t>
      </w:r>
      <w:r>
        <w:rPr>
          <w:rFonts w:hint="eastAsia"/>
        </w:rPr>
        <w:t>《证券投资基金信息披露管理办法》的有关规定在指定媒介上刊登公告。</w:t>
      </w:r>
    </w:p>
    <w:p w:rsidR="0099644D" w:rsidRDefault="0099644D" w:rsidP="0099644D">
      <w:pPr>
        <w:spacing w:line="360" w:lineRule="auto"/>
        <w:ind w:firstLineChars="200" w:firstLine="420"/>
      </w:pPr>
      <w:r>
        <w:rPr>
          <w:rFonts w:hint="eastAsia"/>
        </w:rPr>
        <w:t>（</w:t>
      </w:r>
      <w:r>
        <w:rPr>
          <w:rFonts w:hint="eastAsia"/>
        </w:rPr>
        <w:t>4</w:t>
      </w:r>
      <w:r>
        <w:rPr>
          <w:rFonts w:hint="eastAsia"/>
        </w:rPr>
        <w:t>）基金份额持有人可以通过本基金管理人的网站（</w:t>
      </w:r>
      <w:r>
        <w:rPr>
          <w:rFonts w:hint="eastAsia"/>
        </w:rPr>
        <w:t>www.furamc.com.cn</w:t>
      </w:r>
      <w:r>
        <w:rPr>
          <w:rFonts w:hint="eastAsia"/>
        </w:rPr>
        <w:t>）或客户服务电话（</w:t>
      </w:r>
      <w:r>
        <w:rPr>
          <w:rFonts w:hint="eastAsia"/>
        </w:rPr>
        <w:t>400-685-5600</w:t>
      </w:r>
      <w:r>
        <w:rPr>
          <w:rFonts w:hint="eastAsia"/>
        </w:rPr>
        <w:t>）查询交易确认情况。</w:t>
      </w:r>
    </w:p>
    <w:p w:rsidR="0099644D" w:rsidRDefault="0099644D" w:rsidP="0099644D">
      <w:pPr>
        <w:spacing w:line="360" w:lineRule="auto"/>
        <w:ind w:firstLineChars="200" w:firstLine="422"/>
      </w:pPr>
      <w:r w:rsidRPr="00813820">
        <w:rPr>
          <w:rFonts w:hint="eastAsia"/>
          <w:b/>
        </w:rPr>
        <w:t>风险提示：</w:t>
      </w:r>
      <w:r>
        <w:rPr>
          <w:rFonts w:hint="eastAsia"/>
        </w:rPr>
        <w:t>基金管理人承诺以诚实信用、勤勉尽责的原则管理和运用基金财产，但不保证基金一定盈利，也不保证最低收益。基金的过往业绩不代表其未来表现，敬请投资者注意投资风险。</w:t>
      </w:r>
    </w:p>
    <w:p w:rsidR="0099644D" w:rsidRDefault="0099644D" w:rsidP="0099644D">
      <w:pPr>
        <w:spacing w:line="360" w:lineRule="auto"/>
        <w:ind w:firstLineChars="200" w:firstLine="420"/>
      </w:pPr>
      <w:r w:rsidRPr="00A215EA">
        <w:rPr>
          <w:rFonts w:hint="eastAsia"/>
        </w:rPr>
        <w:t>特此公告。</w:t>
      </w:r>
    </w:p>
    <w:p w:rsidR="0099644D" w:rsidRDefault="0099644D" w:rsidP="0099644D">
      <w:pPr>
        <w:spacing w:line="360" w:lineRule="auto"/>
        <w:ind w:firstLineChars="200" w:firstLine="420"/>
      </w:pPr>
    </w:p>
    <w:p w:rsidR="0099644D" w:rsidRDefault="0099644D" w:rsidP="0099644D">
      <w:pPr>
        <w:spacing w:line="360" w:lineRule="auto"/>
        <w:ind w:firstLineChars="200" w:firstLine="420"/>
      </w:pPr>
    </w:p>
    <w:p w:rsidR="0099644D" w:rsidRPr="004978A9" w:rsidRDefault="0099644D" w:rsidP="0099644D">
      <w:pPr>
        <w:spacing w:line="360" w:lineRule="auto"/>
        <w:ind w:firstLineChars="200" w:firstLine="420"/>
      </w:pPr>
    </w:p>
    <w:p w:rsidR="0099644D" w:rsidRDefault="0099644D" w:rsidP="0099644D">
      <w:pPr>
        <w:tabs>
          <w:tab w:val="left" w:pos="5430"/>
        </w:tabs>
      </w:pPr>
      <w:r>
        <w:tab/>
      </w:r>
      <w:r w:rsidRPr="00EA239F">
        <w:rPr>
          <w:rFonts w:ascii="宋体" w:eastAsia="宋体" w:hAnsi="宋体" w:hint="eastAsia"/>
          <w:kern w:val="0"/>
          <w:szCs w:val="21"/>
        </w:rPr>
        <w:t>富</w:t>
      </w:r>
      <w:proofErr w:type="gramStart"/>
      <w:r w:rsidRPr="00EA239F">
        <w:rPr>
          <w:rFonts w:ascii="宋体" w:eastAsia="宋体" w:hAnsi="宋体" w:hint="eastAsia"/>
          <w:kern w:val="0"/>
          <w:szCs w:val="21"/>
        </w:rPr>
        <w:t>荣</w:t>
      </w:r>
      <w:r w:rsidRPr="00EA239F">
        <w:rPr>
          <w:rFonts w:ascii="宋体" w:eastAsia="宋体" w:hAnsi="宋体"/>
          <w:kern w:val="0"/>
          <w:szCs w:val="21"/>
        </w:rPr>
        <w:t>基金</w:t>
      </w:r>
      <w:proofErr w:type="gramEnd"/>
      <w:r w:rsidRPr="00EA239F">
        <w:rPr>
          <w:rFonts w:ascii="宋体" w:eastAsia="宋体" w:hAnsi="宋体"/>
          <w:kern w:val="0"/>
          <w:szCs w:val="21"/>
        </w:rPr>
        <w:t>管理有限公司</w:t>
      </w:r>
    </w:p>
    <w:p w:rsidR="0099644D" w:rsidRPr="00A215EA" w:rsidRDefault="0099644D" w:rsidP="0099644D"/>
    <w:p w:rsidR="0099644D" w:rsidRDefault="0099644D" w:rsidP="0099644D"/>
    <w:p w:rsidR="0099644D" w:rsidRPr="00A215EA" w:rsidRDefault="0099644D" w:rsidP="0099644D">
      <w:pPr>
        <w:tabs>
          <w:tab w:val="left" w:pos="5670"/>
        </w:tabs>
      </w:pPr>
      <w:r>
        <w:tab/>
      </w:r>
      <w:r w:rsidRPr="00713083">
        <w:rPr>
          <w:rFonts w:ascii="宋体" w:eastAsia="宋体" w:hAnsi="宋体" w:hint="eastAsia"/>
          <w:kern w:val="0"/>
          <w:szCs w:val="21"/>
        </w:rPr>
        <w:t>2018年</w:t>
      </w:r>
      <w:r>
        <w:rPr>
          <w:rFonts w:ascii="宋体" w:eastAsia="宋体" w:hAnsi="宋体" w:hint="eastAsia"/>
          <w:kern w:val="0"/>
          <w:szCs w:val="21"/>
        </w:rPr>
        <w:t>8</w:t>
      </w:r>
      <w:r w:rsidRPr="00713083">
        <w:rPr>
          <w:rFonts w:ascii="宋体" w:eastAsia="宋体" w:hAnsi="宋体" w:hint="eastAsia"/>
          <w:kern w:val="0"/>
          <w:szCs w:val="21"/>
        </w:rPr>
        <w:t>月</w:t>
      </w:r>
      <w:r>
        <w:rPr>
          <w:rFonts w:ascii="宋体" w:eastAsia="宋体" w:hAnsi="宋体" w:hint="eastAsia"/>
          <w:kern w:val="0"/>
          <w:szCs w:val="21"/>
        </w:rPr>
        <w:t>1</w:t>
      </w:r>
      <w:r>
        <w:rPr>
          <w:rFonts w:ascii="宋体" w:eastAsia="宋体" w:hAnsi="宋体" w:hint="eastAsia"/>
          <w:kern w:val="0"/>
          <w:szCs w:val="21"/>
        </w:rPr>
        <w:t>1</w:t>
      </w:r>
      <w:r w:rsidRPr="00713083">
        <w:rPr>
          <w:rFonts w:ascii="宋体" w:eastAsia="宋体" w:hAnsi="宋体" w:hint="eastAsia"/>
          <w:kern w:val="0"/>
          <w:szCs w:val="21"/>
        </w:rPr>
        <w:t>日</w:t>
      </w:r>
    </w:p>
    <w:p w:rsidR="00A215EA" w:rsidRPr="0099644D" w:rsidRDefault="00A215EA" w:rsidP="0099644D">
      <w:bookmarkStart w:id="0" w:name="_GoBack"/>
      <w:bookmarkEnd w:id="0"/>
    </w:p>
    <w:sectPr w:rsidR="00A215EA" w:rsidRPr="0099644D">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C23CA" w:rsidRDefault="000C23CA" w:rsidP="00A215EA">
      <w:r>
        <w:separator/>
      </w:r>
    </w:p>
  </w:endnote>
  <w:endnote w:type="continuationSeparator" w:id="0">
    <w:p w:rsidR="000C23CA" w:rsidRDefault="000C23CA" w:rsidP="00A215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95922798"/>
      <w:docPartObj>
        <w:docPartGallery w:val="Page Numbers (Bottom of Page)"/>
        <w:docPartUnique/>
      </w:docPartObj>
    </w:sdtPr>
    <w:sdtEndPr/>
    <w:sdtContent>
      <w:p w:rsidR="000C23CA" w:rsidRDefault="000C23CA">
        <w:pPr>
          <w:pStyle w:val="a4"/>
          <w:jc w:val="center"/>
        </w:pPr>
        <w:r>
          <w:fldChar w:fldCharType="begin"/>
        </w:r>
        <w:r>
          <w:instrText>PAGE   \* MERGEFORMAT</w:instrText>
        </w:r>
        <w:r>
          <w:fldChar w:fldCharType="separate"/>
        </w:r>
        <w:r w:rsidR="0099644D" w:rsidRPr="0099644D">
          <w:rPr>
            <w:noProof/>
            <w:lang w:val="zh-CN"/>
          </w:rPr>
          <w:t>1</w:t>
        </w:r>
        <w:r>
          <w:fldChar w:fldCharType="end"/>
        </w:r>
      </w:p>
    </w:sdtContent>
  </w:sdt>
  <w:p w:rsidR="000C23CA" w:rsidRDefault="000C23CA">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C23CA" w:rsidRDefault="000C23CA" w:rsidP="00A215EA">
      <w:r>
        <w:separator/>
      </w:r>
    </w:p>
  </w:footnote>
  <w:footnote w:type="continuationSeparator" w:id="0">
    <w:p w:rsidR="000C23CA" w:rsidRDefault="000C23CA" w:rsidP="00A215E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4300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86218"/>
    <w:rsid w:val="00013415"/>
    <w:rsid w:val="000330A6"/>
    <w:rsid w:val="0005025D"/>
    <w:rsid w:val="00063BE7"/>
    <w:rsid w:val="000C23CA"/>
    <w:rsid w:val="000C3198"/>
    <w:rsid w:val="000C3D9A"/>
    <w:rsid w:val="00157B59"/>
    <w:rsid w:val="00182DE7"/>
    <w:rsid w:val="0019245E"/>
    <w:rsid w:val="001977C8"/>
    <w:rsid w:val="001E6E96"/>
    <w:rsid w:val="001F58B0"/>
    <w:rsid w:val="002360EF"/>
    <w:rsid w:val="00246419"/>
    <w:rsid w:val="00283FB8"/>
    <w:rsid w:val="002D3CA8"/>
    <w:rsid w:val="002F0B4C"/>
    <w:rsid w:val="00315C01"/>
    <w:rsid w:val="00373624"/>
    <w:rsid w:val="003A7C15"/>
    <w:rsid w:val="003B65EB"/>
    <w:rsid w:val="003D1038"/>
    <w:rsid w:val="003F69C1"/>
    <w:rsid w:val="00404C83"/>
    <w:rsid w:val="00407D04"/>
    <w:rsid w:val="004102F9"/>
    <w:rsid w:val="00426B8A"/>
    <w:rsid w:val="004447C3"/>
    <w:rsid w:val="00460E4E"/>
    <w:rsid w:val="004833D2"/>
    <w:rsid w:val="004978A9"/>
    <w:rsid w:val="004B0B61"/>
    <w:rsid w:val="004D7B85"/>
    <w:rsid w:val="005012FF"/>
    <w:rsid w:val="00504096"/>
    <w:rsid w:val="00523199"/>
    <w:rsid w:val="00523C8E"/>
    <w:rsid w:val="00526197"/>
    <w:rsid w:val="0053642C"/>
    <w:rsid w:val="00540375"/>
    <w:rsid w:val="00553E62"/>
    <w:rsid w:val="005C04C1"/>
    <w:rsid w:val="005C7F67"/>
    <w:rsid w:val="00622853"/>
    <w:rsid w:val="00654A6D"/>
    <w:rsid w:val="00687438"/>
    <w:rsid w:val="00692FEE"/>
    <w:rsid w:val="006B0590"/>
    <w:rsid w:val="006E4F9B"/>
    <w:rsid w:val="00713083"/>
    <w:rsid w:val="00722670"/>
    <w:rsid w:val="00753EF4"/>
    <w:rsid w:val="00753F83"/>
    <w:rsid w:val="00764109"/>
    <w:rsid w:val="007A5360"/>
    <w:rsid w:val="007D064D"/>
    <w:rsid w:val="007F0C16"/>
    <w:rsid w:val="00813820"/>
    <w:rsid w:val="00873349"/>
    <w:rsid w:val="00886218"/>
    <w:rsid w:val="009305B2"/>
    <w:rsid w:val="00944DED"/>
    <w:rsid w:val="00967381"/>
    <w:rsid w:val="00973EC7"/>
    <w:rsid w:val="009908C5"/>
    <w:rsid w:val="0099611C"/>
    <w:rsid w:val="0099644D"/>
    <w:rsid w:val="009F2F02"/>
    <w:rsid w:val="009F7D07"/>
    <w:rsid w:val="00A215EA"/>
    <w:rsid w:val="00A655DB"/>
    <w:rsid w:val="00AC7CB0"/>
    <w:rsid w:val="00AE4375"/>
    <w:rsid w:val="00AF4011"/>
    <w:rsid w:val="00B54038"/>
    <w:rsid w:val="00B56585"/>
    <w:rsid w:val="00B62C82"/>
    <w:rsid w:val="00BD1238"/>
    <w:rsid w:val="00BE6F15"/>
    <w:rsid w:val="00BF3259"/>
    <w:rsid w:val="00BF4E58"/>
    <w:rsid w:val="00BF6051"/>
    <w:rsid w:val="00C1241A"/>
    <w:rsid w:val="00C20A48"/>
    <w:rsid w:val="00C22934"/>
    <w:rsid w:val="00C75DDC"/>
    <w:rsid w:val="00D03E4C"/>
    <w:rsid w:val="00D04DC7"/>
    <w:rsid w:val="00D2723C"/>
    <w:rsid w:val="00D715CB"/>
    <w:rsid w:val="00D950C1"/>
    <w:rsid w:val="00DC5CC9"/>
    <w:rsid w:val="00DD63DC"/>
    <w:rsid w:val="00E03C1A"/>
    <w:rsid w:val="00E20B6F"/>
    <w:rsid w:val="00E31EBA"/>
    <w:rsid w:val="00E623F7"/>
    <w:rsid w:val="00E76597"/>
    <w:rsid w:val="00E81545"/>
    <w:rsid w:val="00E94225"/>
    <w:rsid w:val="00EB1A05"/>
    <w:rsid w:val="00ED50F6"/>
    <w:rsid w:val="00ED7ECD"/>
    <w:rsid w:val="00EE7D0D"/>
    <w:rsid w:val="00EF363C"/>
    <w:rsid w:val="00F057A3"/>
    <w:rsid w:val="00F17215"/>
    <w:rsid w:val="00F25695"/>
    <w:rsid w:val="00F406AB"/>
    <w:rsid w:val="00F5184B"/>
    <w:rsid w:val="00F8266A"/>
    <w:rsid w:val="00FD43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300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9644D"/>
    <w:pPr>
      <w:widowControl w:val="0"/>
      <w:jc w:val="both"/>
    </w:pPr>
  </w:style>
  <w:style w:type="paragraph" w:styleId="2">
    <w:name w:val="heading 2"/>
    <w:basedOn w:val="a"/>
    <w:next w:val="a"/>
    <w:link w:val="2Char"/>
    <w:uiPriority w:val="9"/>
    <w:unhideWhenUsed/>
    <w:qFormat/>
    <w:rsid w:val="00ED50F6"/>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215E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A215EA"/>
    <w:rPr>
      <w:sz w:val="18"/>
      <w:szCs w:val="18"/>
    </w:rPr>
  </w:style>
  <w:style w:type="paragraph" w:styleId="a4">
    <w:name w:val="footer"/>
    <w:basedOn w:val="a"/>
    <w:link w:val="Char0"/>
    <w:uiPriority w:val="99"/>
    <w:unhideWhenUsed/>
    <w:rsid w:val="00A215EA"/>
    <w:pPr>
      <w:tabs>
        <w:tab w:val="center" w:pos="4153"/>
        <w:tab w:val="right" w:pos="8306"/>
      </w:tabs>
      <w:snapToGrid w:val="0"/>
      <w:jc w:val="left"/>
    </w:pPr>
    <w:rPr>
      <w:sz w:val="18"/>
      <w:szCs w:val="18"/>
    </w:rPr>
  </w:style>
  <w:style w:type="character" w:customStyle="1" w:styleId="Char0">
    <w:name w:val="页脚 Char"/>
    <w:basedOn w:val="a0"/>
    <w:link w:val="a4"/>
    <w:uiPriority w:val="99"/>
    <w:rsid w:val="00A215EA"/>
    <w:rPr>
      <w:sz w:val="18"/>
      <w:szCs w:val="18"/>
    </w:rPr>
  </w:style>
  <w:style w:type="character" w:customStyle="1" w:styleId="2Char">
    <w:name w:val="标题 2 Char"/>
    <w:basedOn w:val="a0"/>
    <w:link w:val="2"/>
    <w:uiPriority w:val="9"/>
    <w:rsid w:val="00ED50F6"/>
    <w:rPr>
      <w:rFonts w:asciiTheme="majorHAnsi" w:eastAsiaTheme="majorEastAsia" w:hAnsiTheme="majorHAnsi" w:cstheme="majorBidi"/>
      <w:b/>
      <w:bCs/>
      <w:sz w:val="32"/>
      <w:szCs w:val="32"/>
    </w:rPr>
  </w:style>
  <w:style w:type="paragraph" w:styleId="a5">
    <w:name w:val="Balloon Text"/>
    <w:basedOn w:val="a"/>
    <w:link w:val="Char1"/>
    <w:uiPriority w:val="99"/>
    <w:semiHidden/>
    <w:unhideWhenUsed/>
    <w:rsid w:val="00523199"/>
    <w:rPr>
      <w:sz w:val="18"/>
      <w:szCs w:val="18"/>
    </w:rPr>
  </w:style>
  <w:style w:type="character" w:customStyle="1" w:styleId="Char1">
    <w:name w:val="批注框文本 Char"/>
    <w:basedOn w:val="a0"/>
    <w:link w:val="a5"/>
    <w:uiPriority w:val="99"/>
    <w:semiHidden/>
    <w:rsid w:val="00523199"/>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9644D"/>
    <w:pPr>
      <w:widowControl w:val="0"/>
      <w:jc w:val="both"/>
    </w:pPr>
  </w:style>
  <w:style w:type="paragraph" w:styleId="2">
    <w:name w:val="heading 2"/>
    <w:basedOn w:val="a"/>
    <w:next w:val="a"/>
    <w:link w:val="2Char"/>
    <w:uiPriority w:val="9"/>
    <w:unhideWhenUsed/>
    <w:qFormat/>
    <w:rsid w:val="00ED50F6"/>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215E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A215EA"/>
    <w:rPr>
      <w:sz w:val="18"/>
      <w:szCs w:val="18"/>
    </w:rPr>
  </w:style>
  <w:style w:type="paragraph" w:styleId="a4">
    <w:name w:val="footer"/>
    <w:basedOn w:val="a"/>
    <w:link w:val="Char0"/>
    <w:uiPriority w:val="99"/>
    <w:unhideWhenUsed/>
    <w:rsid w:val="00A215EA"/>
    <w:pPr>
      <w:tabs>
        <w:tab w:val="center" w:pos="4153"/>
        <w:tab w:val="right" w:pos="8306"/>
      </w:tabs>
      <w:snapToGrid w:val="0"/>
      <w:jc w:val="left"/>
    </w:pPr>
    <w:rPr>
      <w:sz w:val="18"/>
      <w:szCs w:val="18"/>
    </w:rPr>
  </w:style>
  <w:style w:type="character" w:customStyle="1" w:styleId="Char0">
    <w:name w:val="页脚 Char"/>
    <w:basedOn w:val="a0"/>
    <w:link w:val="a4"/>
    <w:uiPriority w:val="99"/>
    <w:rsid w:val="00A215EA"/>
    <w:rPr>
      <w:sz w:val="18"/>
      <w:szCs w:val="18"/>
    </w:rPr>
  </w:style>
  <w:style w:type="character" w:customStyle="1" w:styleId="2Char">
    <w:name w:val="标题 2 Char"/>
    <w:basedOn w:val="a0"/>
    <w:link w:val="2"/>
    <w:uiPriority w:val="9"/>
    <w:rsid w:val="00ED50F6"/>
    <w:rPr>
      <w:rFonts w:asciiTheme="majorHAnsi" w:eastAsiaTheme="majorEastAsia" w:hAnsiTheme="majorHAnsi" w:cstheme="majorBidi"/>
      <w:b/>
      <w:bCs/>
      <w:sz w:val="32"/>
      <w:szCs w:val="32"/>
    </w:rPr>
  </w:style>
  <w:style w:type="paragraph" w:styleId="a5">
    <w:name w:val="Balloon Text"/>
    <w:basedOn w:val="a"/>
    <w:link w:val="Char1"/>
    <w:uiPriority w:val="99"/>
    <w:semiHidden/>
    <w:unhideWhenUsed/>
    <w:rsid w:val="00523199"/>
    <w:rPr>
      <w:sz w:val="18"/>
      <w:szCs w:val="18"/>
    </w:rPr>
  </w:style>
  <w:style w:type="character" w:customStyle="1" w:styleId="Char1">
    <w:name w:val="批注框文本 Char"/>
    <w:basedOn w:val="a0"/>
    <w:link w:val="a5"/>
    <w:uiPriority w:val="99"/>
    <w:semiHidden/>
    <w:rsid w:val="0052319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17500865">
      <w:bodyDiv w:val="1"/>
      <w:marLeft w:val="0"/>
      <w:marRight w:val="0"/>
      <w:marTop w:val="0"/>
      <w:marBottom w:val="0"/>
      <w:divBdr>
        <w:top w:val="none" w:sz="0" w:space="0" w:color="auto"/>
        <w:left w:val="none" w:sz="0" w:space="0" w:color="auto"/>
        <w:bottom w:val="none" w:sz="0" w:space="0" w:color="auto"/>
        <w:right w:val="none" w:sz="0" w:space="0" w:color="auto"/>
      </w:divBdr>
    </w:div>
    <w:div w:id="19519327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3</Pages>
  <Words>293</Words>
  <Characters>1675</Characters>
  <Application>Microsoft Office Word</Application>
  <DocSecurity>0</DocSecurity>
  <Lines>13</Lines>
  <Paragraphs>3</Paragraphs>
  <ScaleCrop>false</ScaleCrop>
  <Company>Microsoft</Company>
  <LinksUpToDate>false</LinksUpToDate>
  <CharactersWithSpaces>1965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路亭</dc:creator>
  <cp:lastModifiedBy>xieyanping</cp:lastModifiedBy>
  <cp:revision>3</cp:revision>
  <dcterms:created xsi:type="dcterms:W3CDTF">2018-08-03T00:49:00Z</dcterms:created>
  <dcterms:modified xsi:type="dcterms:W3CDTF">2018-08-10T07:53:00Z</dcterms:modified>
</cp:coreProperties>
</file>