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BD3" w:rsidRDefault="0067210B">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Pr>
          <w:rFonts w:ascii="Verdana" w:eastAsia="宋体" w:hAnsi="Verdana" w:cs="宋体" w:hint="eastAsia"/>
          <w:b/>
          <w:bCs/>
          <w:kern w:val="36"/>
          <w:sz w:val="39"/>
          <w:szCs w:val="39"/>
        </w:rPr>
        <w:t>中证金牛（北京）投资咨询有限公司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为更好地满足广大投资者的理财需求，根据富荣基金管理有限公司（以下简称“本公司”）与中证金牛（北京）投资咨询有限公司（以下简称“中证金牛”）签署的委托销售协议，自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18</w:t>
      </w:r>
      <w:r>
        <w:rPr>
          <w:rFonts w:ascii="宋体" w:eastAsia="宋体" w:hAnsi="宋体" w:cs="Calibri" w:hint="eastAsia"/>
          <w:color w:val="000000"/>
          <w:kern w:val="0"/>
          <w:szCs w:val="21"/>
        </w:rPr>
        <w:t>日起新增委托中证金牛销售本公司旗下部分基金并开通基金“定期定额投资业务”和基金转换业务，具体的业务流程、办理时间和办理方式以中证金牛的规定为准。现将相关事项公告如下：</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一、新增中证金牛为销售机构</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 xml:space="preserve">005173 </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005174</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富荣富乾债券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004792</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004793</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005165</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004791</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w:t>
      </w:r>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004789</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w:t>
      </w:r>
      <w:proofErr w:type="gramStart"/>
      <w:r>
        <w:rPr>
          <w:rFonts w:ascii="宋体" w:eastAsia="宋体" w:hAnsi="宋体" w:cs="Calibri" w:hint="eastAsia"/>
          <w:color w:val="000000"/>
          <w:kern w:val="0"/>
          <w:szCs w:val="21"/>
        </w:rPr>
        <w:t>鑫</w:t>
      </w:r>
      <w:proofErr w:type="gramEnd"/>
      <w:r>
        <w:rPr>
          <w:rFonts w:ascii="宋体" w:eastAsia="宋体" w:hAnsi="宋体" w:cs="Calibri" w:hint="eastAsia"/>
          <w:color w:val="000000"/>
          <w:kern w:val="0"/>
          <w:szCs w:val="21"/>
        </w:rPr>
        <w:t>灵活配置混合型证券投资基金（基金代码：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004795</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）富荣货币市场基金（基金代码：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003467</w:t>
      </w:r>
      <w:r>
        <w:rPr>
          <w:rFonts w:ascii="宋体" w:eastAsia="宋体" w:hAnsi="宋体" w:cs="Calibri" w:hint="eastAsia"/>
          <w:color w:val="000000"/>
          <w:kern w:val="0"/>
          <w:szCs w:val="21"/>
        </w:rPr>
        <w:t>、</w:t>
      </w:r>
      <w:r>
        <w:rPr>
          <w:rFonts w:ascii="宋体" w:eastAsia="宋体" w:hAnsi="宋体" w:cs="Calibri" w:hint="eastAsia"/>
          <w:color w:val="000000"/>
          <w:kern w:val="0"/>
          <w:szCs w:val="21"/>
        </w:rPr>
        <w:t>B</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003468</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）富荣福康混合型证券投资基金（基金代码：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005105</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）富荣价值精选灵活配置混合型发起式证券投资基金（基金代码：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006110</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854BD3" w:rsidRDefault="00854BD3">
      <w:pPr>
        <w:widowControl/>
        <w:shd w:val="clear" w:color="auto" w:fill="FFFFFF"/>
        <w:spacing w:line="360" w:lineRule="auto"/>
        <w:jc w:val="left"/>
        <w:rPr>
          <w:rFonts w:ascii="宋体" w:eastAsia="宋体" w:hAnsi="宋体" w:cs="Calibri"/>
          <w:color w:val="000000"/>
          <w:kern w:val="0"/>
          <w:szCs w:val="21"/>
        </w:rPr>
      </w:pP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、销售机构信息</w:t>
      </w:r>
    </w:p>
    <w:p w:rsidR="00854BD3" w:rsidRPr="00854BD3" w:rsidRDefault="0067210B">
      <w:pPr>
        <w:spacing w:line="360" w:lineRule="auto"/>
        <w:rPr>
          <w:rFonts w:ascii="宋体" w:eastAsia="宋体" w:hAnsi="宋体" w:cs="宋体"/>
          <w:color w:val="000000"/>
          <w:kern w:val="0"/>
          <w:szCs w:val="21"/>
        </w:rPr>
      </w:pP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销售机构名称：</w:t>
      </w:r>
      <w:r w:rsidR="00854BD3" w:rsidRPr="00854BD3">
        <w:rPr>
          <w:rFonts w:ascii="宋体" w:eastAsia="宋体" w:hAnsi="宋体" w:cs="宋体" w:hint="eastAsia"/>
          <w:color w:val="333333"/>
        </w:rPr>
        <w:t>中证金牛（北京）投资咨询有限公司</w:t>
      </w:r>
      <w:r w:rsidR="00854BD3" w:rsidRPr="00854BD3">
        <w:rPr>
          <w:rFonts w:ascii="宋体" w:eastAsia="宋体" w:hAnsi="宋体" w:cs="宋体"/>
          <w:color w:val="000000"/>
          <w:kern w:val="0"/>
          <w:szCs w:val="21"/>
        </w:rPr>
        <w:t xml:space="preserve"> </w:t>
      </w:r>
    </w:p>
    <w:p w:rsidR="00854BD3" w:rsidRPr="00854BD3" w:rsidRDefault="0067210B">
      <w:pPr>
        <w:spacing w:line="360" w:lineRule="auto"/>
        <w:ind w:firstLine="420"/>
        <w:rPr>
          <w:rFonts w:ascii="宋体" w:eastAsia="宋体" w:hAnsi="宋体" w:cs="宋体"/>
          <w:color w:val="333333"/>
        </w:rPr>
      </w:pPr>
      <w:r>
        <w:rPr>
          <w:rFonts w:ascii="宋体" w:eastAsia="宋体" w:hAnsi="宋体" w:cs="Calibri" w:hint="eastAsia"/>
          <w:color w:val="000000"/>
          <w:kern w:val="0"/>
          <w:szCs w:val="21"/>
        </w:rPr>
        <w:t>注册</w:t>
      </w:r>
      <w:r>
        <w:rPr>
          <w:rFonts w:ascii="宋体" w:eastAsia="宋体" w:hAnsi="宋体" w:cs="Calibri" w:hint="eastAsia"/>
          <w:color w:val="000000"/>
          <w:kern w:val="0"/>
          <w:szCs w:val="21"/>
        </w:rPr>
        <w:t>地址</w:t>
      </w:r>
      <w:r>
        <w:rPr>
          <w:rFonts w:ascii="宋体" w:eastAsia="宋体" w:hAnsi="宋体" w:cs="Calibri" w:hint="eastAsia"/>
          <w:color w:val="000000"/>
          <w:kern w:val="0"/>
          <w:szCs w:val="21"/>
        </w:rPr>
        <w:t xml:space="preserve"> : </w:t>
      </w:r>
      <w:r w:rsidR="00854BD3" w:rsidRPr="00854BD3">
        <w:rPr>
          <w:rFonts w:ascii="宋体" w:eastAsia="宋体" w:hAnsi="宋体" w:cs="宋体" w:hint="eastAsia"/>
          <w:color w:val="333333"/>
        </w:rPr>
        <w:t>北京市丰台区东管头</w:t>
      </w:r>
      <w:r w:rsidR="00854BD3" w:rsidRPr="00854BD3">
        <w:rPr>
          <w:rFonts w:ascii="宋体" w:eastAsia="宋体" w:hAnsi="宋体" w:cs="宋体"/>
          <w:color w:val="333333"/>
        </w:rPr>
        <w:t>1号2号楼2-45室</w:t>
      </w:r>
    </w:p>
    <w:p w:rsidR="00854BD3" w:rsidRPr="00854BD3" w:rsidRDefault="00854BD3">
      <w:pPr>
        <w:spacing w:line="360" w:lineRule="auto"/>
        <w:ind w:firstLine="420"/>
        <w:rPr>
          <w:rFonts w:ascii="宋体" w:eastAsia="宋体" w:hAnsi="宋体" w:cs="宋体"/>
          <w:color w:val="333333"/>
        </w:rPr>
      </w:pPr>
      <w:r w:rsidRPr="00854BD3">
        <w:rPr>
          <w:rFonts w:ascii="宋体" w:eastAsia="宋体" w:hAnsi="宋体" w:cs="宋体" w:hint="eastAsia"/>
          <w:color w:val="333333"/>
        </w:rPr>
        <w:t>办公地址：北京市西城区宣武门外大街甲</w:t>
      </w:r>
      <w:r w:rsidRPr="00854BD3">
        <w:rPr>
          <w:rFonts w:ascii="宋体" w:eastAsia="宋体" w:hAnsi="宋体" w:cs="宋体"/>
          <w:color w:val="333333"/>
        </w:rPr>
        <w:t>1号</w:t>
      </w:r>
      <w:proofErr w:type="gramStart"/>
      <w:r w:rsidRPr="00854BD3">
        <w:rPr>
          <w:rFonts w:ascii="宋体" w:eastAsia="宋体" w:hAnsi="宋体" w:cs="宋体"/>
          <w:color w:val="333333"/>
        </w:rPr>
        <w:t>环球财讯中心</w:t>
      </w:r>
      <w:proofErr w:type="gramEnd"/>
      <w:r w:rsidRPr="00854BD3">
        <w:rPr>
          <w:rFonts w:ascii="宋体" w:eastAsia="宋体" w:hAnsi="宋体" w:cs="宋体"/>
          <w:color w:val="333333"/>
        </w:rPr>
        <w:t>A座5层</w:t>
      </w:r>
    </w:p>
    <w:p w:rsidR="00854BD3" w:rsidRPr="00854BD3" w:rsidRDefault="0067210B">
      <w:pPr>
        <w:spacing w:line="360" w:lineRule="auto"/>
        <w:rPr>
          <w:rFonts w:ascii="宋体" w:eastAsia="宋体" w:hAnsi="宋体" w:cs="宋体"/>
          <w:color w:val="000000"/>
          <w:kern w:val="0"/>
          <w:szCs w:val="21"/>
        </w:rPr>
      </w:pP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法定代表人：</w:t>
      </w:r>
      <w:r>
        <w:rPr>
          <w:rFonts w:ascii="宋体" w:eastAsia="宋体" w:hAnsi="宋体" w:cs="Calibri" w:hint="eastAsia"/>
          <w:color w:val="000000"/>
          <w:kern w:val="0"/>
          <w:szCs w:val="21"/>
        </w:rPr>
        <w:t xml:space="preserve"> </w:t>
      </w:r>
      <w:r w:rsidR="00854BD3" w:rsidRPr="00854BD3">
        <w:rPr>
          <w:rFonts w:ascii="宋体" w:eastAsia="宋体" w:hAnsi="宋体" w:cs="宋体" w:hint="eastAsia"/>
          <w:color w:val="333333"/>
        </w:rPr>
        <w:t>钱昊旻</w:t>
      </w:r>
    </w:p>
    <w:p w:rsidR="00854BD3" w:rsidRDefault="0067210B">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联系人：</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沈晨</w:t>
      </w:r>
    </w:p>
    <w:p w:rsidR="00854BD3" w:rsidRDefault="0067210B">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电话：</w:t>
      </w:r>
      <w:r>
        <w:rPr>
          <w:rFonts w:ascii="宋体" w:eastAsia="宋体" w:hAnsi="宋体" w:cs="Calibri" w:hint="eastAsia"/>
          <w:color w:val="000000"/>
          <w:kern w:val="0"/>
          <w:szCs w:val="21"/>
        </w:rPr>
        <w:t>010-59336544</w:t>
      </w:r>
    </w:p>
    <w:p w:rsidR="00854BD3" w:rsidRDefault="0067210B">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4008-909-998</w:t>
      </w:r>
      <w:bookmarkStart w:id="0" w:name="_GoBack"/>
      <w:bookmarkEnd w:id="0"/>
    </w:p>
    <w:p w:rsidR="00854BD3" w:rsidRDefault="0067210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网址：</w:t>
      </w:r>
      <w:r>
        <w:rPr>
          <w:rFonts w:ascii="宋体" w:eastAsia="宋体" w:hAnsi="宋体" w:cs="Calibri" w:hint="eastAsia"/>
          <w:color w:val="000000"/>
          <w:kern w:val="0"/>
          <w:szCs w:val="21"/>
        </w:rPr>
        <w:t>www.jnlc.com</w:t>
      </w:r>
    </w:p>
    <w:p w:rsidR="00854BD3" w:rsidRDefault="00854BD3">
      <w:pPr>
        <w:widowControl/>
        <w:spacing w:line="360" w:lineRule="auto"/>
        <w:jc w:val="left"/>
        <w:rPr>
          <w:rFonts w:ascii="宋体" w:eastAsia="宋体" w:hAnsi="宋体" w:cs="Calibri"/>
          <w:color w:val="000000"/>
          <w:kern w:val="0"/>
          <w:szCs w:val="21"/>
        </w:rPr>
      </w:pPr>
    </w:p>
    <w:p w:rsidR="00854BD3" w:rsidRDefault="0067210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二、通过中证金牛开通上述基金定期定额投资业务</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中证金牛提交申请，约定每期扣款时间、扣款金额及扣款方式，由中证金牛于约定扣款日在投资者指定的资金账户内自动完成扣款以及基金申购业务。投资者在办理定期定额投资业务的同时，仍然可以进行日常申购、赎回业务。</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投资者可以与中证金牛约定每期固定扣款金额，每期最低申购金额为人民币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w:t>
      </w:r>
      <w:r>
        <w:rPr>
          <w:rFonts w:ascii="宋体" w:eastAsia="宋体" w:hAnsi="宋体" w:cs="Calibri" w:hint="eastAsia"/>
          <w:color w:val="000000"/>
          <w:kern w:val="0"/>
          <w:szCs w:val="21"/>
        </w:rPr>
        <w:t>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设定级差及累计申购限额。中证金牛定期自动代投资者提交的申购金额，应与投资者原定期定额投资业务开通申请中填写的申购金额一致。</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、有关定期定额投资业务的具体业务办理规则和程序请遵循中证金牛的有关规定。</w:t>
      </w:r>
    </w:p>
    <w:p w:rsidR="00854BD3" w:rsidRDefault="0067210B">
      <w:pPr>
        <w:pStyle w:val="a8"/>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854BD3" w:rsidRDefault="0067210B">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三、通过中证金牛开通基金转换业务</w:t>
      </w:r>
    </w:p>
    <w:p w:rsidR="00854BD3" w:rsidRDefault="0067210B">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w:t>
      </w:r>
      <w:r>
        <w:rPr>
          <w:rFonts w:cs="Calibri" w:hint="eastAsia"/>
          <w:color w:val="000000"/>
          <w:sz w:val="21"/>
          <w:szCs w:val="21"/>
        </w:rPr>
        <w:t>、本公司自</w:t>
      </w:r>
      <w:r>
        <w:rPr>
          <w:rFonts w:cs="Calibri"/>
          <w:color w:val="000000"/>
          <w:sz w:val="21"/>
          <w:szCs w:val="21"/>
        </w:rPr>
        <w:t>201</w:t>
      </w:r>
      <w:r>
        <w:rPr>
          <w:rFonts w:cs="Calibri" w:hint="eastAsia"/>
          <w:color w:val="000000"/>
          <w:sz w:val="21"/>
          <w:szCs w:val="21"/>
        </w:rPr>
        <w:t>9</w:t>
      </w:r>
      <w:r>
        <w:rPr>
          <w:rFonts w:cs="Calibri" w:hint="eastAsia"/>
          <w:color w:val="000000"/>
          <w:sz w:val="21"/>
          <w:szCs w:val="21"/>
        </w:rPr>
        <w:t>年</w:t>
      </w:r>
      <w:r>
        <w:rPr>
          <w:rFonts w:cs="Calibri" w:hint="eastAsia"/>
          <w:color w:val="000000"/>
          <w:sz w:val="21"/>
          <w:szCs w:val="21"/>
        </w:rPr>
        <w:t>9</w:t>
      </w:r>
      <w:r>
        <w:rPr>
          <w:rFonts w:cs="Calibri" w:hint="eastAsia"/>
          <w:color w:val="000000"/>
          <w:sz w:val="21"/>
          <w:szCs w:val="21"/>
        </w:rPr>
        <w:t>月</w:t>
      </w:r>
      <w:r>
        <w:rPr>
          <w:rFonts w:cs="Calibri" w:hint="eastAsia"/>
          <w:color w:val="000000"/>
          <w:sz w:val="21"/>
          <w:szCs w:val="21"/>
        </w:rPr>
        <w:t>18</w:t>
      </w:r>
      <w:r>
        <w:rPr>
          <w:rFonts w:cs="Calibri" w:hint="eastAsia"/>
          <w:color w:val="000000"/>
          <w:sz w:val="21"/>
          <w:szCs w:val="21"/>
        </w:rPr>
        <w:t>日起在中证金牛开通上述基金之间的转换业务。</w:t>
      </w:r>
    </w:p>
    <w:p w:rsidR="00854BD3" w:rsidRDefault="0067210B">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854BD3" w:rsidRDefault="0067210B">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投资者申请基金转换时应遵循中证金牛的规定提交业务申请。</w:t>
      </w:r>
    </w:p>
    <w:p w:rsidR="00854BD3" w:rsidRDefault="0067210B">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854BD3" w:rsidRDefault="0067210B">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w:t>
      </w:r>
      <w:proofErr w:type="gramStart"/>
      <w:r>
        <w:rPr>
          <w:rFonts w:cs="Calibri" w:hint="eastAsia"/>
          <w:color w:val="000000"/>
          <w:sz w:val="21"/>
          <w:szCs w:val="21"/>
        </w:rPr>
        <w:t>及官网刊登</w:t>
      </w:r>
      <w:proofErr w:type="gramEnd"/>
      <w:r>
        <w:rPr>
          <w:rFonts w:cs="Calibri" w:hint="eastAsia"/>
          <w:color w:val="000000"/>
          <w:sz w:val="21"/>
          <w:szCs w:val="21"/>
        </w:rPr>
        <w:t>的业务规则。</w:t>
      </w:r>
    </w:p>
    <w:p w:rsidR="00854BD3" w:rsidRDefault="00854BD3">
      <w:pPr>
        <w:widowControl/>
        <w:shd w:val="clear" w:color="auto" w:fill="FFFFFF"/>
        <w:spacing w:line="360" w:lineRule="auto"/>
        <w:ind w:firstLine="480"/>
        <w:jc w:val="left"/>
        <w:rPr>
          <w:rFonts w:ascii="宋体" w:eastAsia="宋体" w:hAnsi="宋体" w:cs="Calibri"/>
          <w:color w:val="000000"/>
          <w:kern w:val="0"/>
          <w:szCs w:val="21"/>
        </w:rPr>
      </w:pP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Pr>
          <w:rFonts w:ascii="宋体" w:eastAsia="宋体" w:hAnsi="宋体" w:cs="Calibri" w:hint="eastAsia"/>
          <w:color w:val="000000"/>
          <w:kern w:val="0"/>
          <w:szCs w:val="21"/>
        </w:rPr>
        <w:t>中证金牛（北京）投资咨询有限公司</w:t>
      </w:r>
    </w:p>
    <w:p w:rsidR="00854BD3" w:rsidRDefault="0067210B">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客服电话：</w:t>
      </w:r>
      <w:r>
        <w:rPr>
          <w:rFonts w:ascii="宋体" w:eastAsia="宋体" w:hAnsi="宋体" w:cs="Calibri" w:hint="eastAsia"/>
          <w:color w:val="000000"/>
          <w:kern w:val="0"/>
          <w:szCs w:val="21"/>
        </w:rPr>
        <w:t>4008-909-998</w:t>
      </w:r>
    </w:p>
    <w:p w:rsidR="00854BD3" w:rsidRDefault="0067210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公司网站：</w:t>
      </w:r>
      <w:r>
        <w:rPr>
          <w:rFonts w:ascii="宋体" w:eastAsia="宋体" w:hAnsi="宋体" w:cs="Calibri" w:hint="eastAsia"/>
          <w:color w:val="000000"/>
          <w:kern w:val="0"/>
          <w:szCs w:val="21"/>
        </w:rPr>
        <w:t>www.jnlc.com</w:t>
      </w:r>
    </w:p>
    <w:p w:rsidR="00854BD3" w:rsidRDefault="00854BD3">
      <w:pPr>
        <w:widowControl/>
        <w:shd w:val="clear" w:color="auto" w:fill="FFFFFF"/>
        <w:spacing w:line="360" w:lineRule="auto"/>
        <w:jc w:val="left"/>
        <w:rPr>
          <w:rFonts w:ascii="宋体" w:eastAsia="宋体" w:hAnsi="宋体" w:cs="Calibri"/>
          <w:color w:val="000000"/>
          <w:kern w:val="0"/>
          <w:szCs w:val="21"/>
        </w:rPr>
      </w:pP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854BD3" w:rsidRDefault="0067210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854BD3" w:rsidRDefault="0067210B">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854BD3" w:rsidRDefault="0067210B">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854BD3" w:rsidRDefault="0067210B">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854BD3" w:rsidRDefault="0067210B">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二○一九年</w:t>
      </w:r>
      <w:r>
        <w:rPr>
          <w:rFonts w:ascii="宋体" w:eastAsia="宋体" w:hAnsi="宋体" w:cs="Calibri" w:hint="eastAsia"/>
          <w:color w:val="000000"/>
          <w:kern w:val="0"/>
          <w:szCs w:val="21"/>
        </w:rPr>
        <w:t>九月十八日</w:t>
      </w:r>
    </w:p>
    <w:sectPr w:rsidR="00854BD3" w:rsidSect="00854B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210B" w:rsidRDefault="0067210B" w:rsidP="0084665D">
      <w:r>
        <w:separator/>
      </w:r>
    </w:p>
  </w:endnote>
  <w:endnote w:type="continuationSeparator" w:id="0">
    <w:p w:rsidR="0067210B" w:rsidRDefault="0067210B" w:rsidP="008466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210B" w:rsidRDefault="0067210B" w:rsidP="0084665D">
      <w:r>
        <w:separator/>
      </w:r>
    </w:p>
  </w:footnote>
  <w:footnote w:type="continuationSeparator" w:id="0">
    <w:p w:rsidR="0067210B" w:rsidRDefault="0067210B" w:rsidP="0084665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c">
    <w15:presenceInfo w15:providerId="None" w15:userId="pc"/>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128C8"/>
    <w:rsid w:val="00122CE1"/>
    <w:rsid w:val="00135159"/>
    <w:rsid w:val="00142495"/>
    <w:rsid w:val="00147917"/>
    <w:rsid w:val="00153B98"/>
    <w:rsid w:val="00153D29"/>
    <w:rsid w:val="0015492E"/>
    <w:rsid w:val="00161C3C"/>
    <w:rsid w:val="0016440B"/>
    <w:rsid w:val="0017005E"/>
    <w:rsid w:val="00185799"/>
    <w:rsid w:val="00186642"/>
    <w:rsid w:val="00192984"/>
    <w:rsid w:val="001A08E9"/>
    <w:rsid w:val="001F5024"/>
    <w:rsid w:val="001F7AF7"/>
    <w:rsid w:val="00211961"/>
    <w:rsid w:val="00222108"/>
    <w:rsid w:val="00224E2E"/>
    <w:rsid w:val="00231B53"/>
    <w:rsid w:val="00273DA4"/>
    <w:rsid w:val="002A313C"/>
    <w:rsid w:val="002E39DF"/>
    <w:rsid w:val="00307FB6"/>
    <w:rsid w:val="003157F5"/>
    <w:rsid w:val="003158A0"/>
    <w:rsid w:val="0032369D"/>
    <w:rsid w:val="00382A5D"/>
    <w:rsid w:val="003A65B9"/>
    <w:rsid w:val="003C4AD5"/>
    <w:rsid w:val="0041332B"/>
    <w:rsid w:val="00431B29"/>
    <w:rsid w:val="00432895"/>
    <w:rsid w:val="00444DE4"/>
    <w:rsid w:val="00493B0F"/>
    <w:rsid w:val="00497AE9"/>
    <w:rsid w:val="004A0701"/>
    <w:rsid w:val="004A78C5"/>
    <w:rsid w:val="004B102C"/>
    <w:rsid w:val="004B521F"/>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E26B5"/>
    <w:rsid w:val="005F0FF9"/>
    <w:rsid w:val="00624915"/>
    <w:rsid w:val="00626DF6"/>
    <w:rsid w:val="00634A21"/>
    <w:rsid w:val="0065319A"/>
    <w:rsid w:val="006568AE"/>
    <w:rsid w:val="0067210B"/>
    <w:rsid w:val="00686AEB"/>
    <w:rsid w:val="00692B3F"/>
    <w:rsid w:val="006A0E1E"/>
    <w:rsid w:val="006A5027"/>
    <w:rsid w:val="006A79EC"/>
    <w:rsid w:val="006C3287"/>
    <w:rsid w:val="00750AA8"/>
    <w:rsid w:val="00762507"/>
    <w:rsid w:val="00782179"/>
    <w:rsid w:val="007872D0"/>
    <w:rsid w:val="007C6EB5"/>
    <w:rsid w:val="007E429E"/>
    <w:rsid w:val="007F0B92"/>
    <w:rsid w:val="007F1B88"/>
    <w:rsid w:val="00815249"/>
    <w:rsid w:val="0084665D"/>
    <w:rsid w:val="00847904"/>
    <w:rsid w:val="00850F93"/>
    <w:rsid w:val="00854BD3"/>
    <w:rsid w:val="00862A8E"/>
    <w:rsid w:val="00881E6A"/>
    <w:rsid w:val="00885459"/>
    <w:rsid w:val="00891162"/>
    <w:rsid w:val="008F297F"/>
    <w:rsid w:val="008F4AC6"/>
    <w:rsid w:val="009167E2"/>
    <w:rsid w:val="00917F6C"/>
    <w:rsid w:val="0092733B"/>
    <w:rsid w:val="00960151"/>
    <w:rsid w:val="009678FB"/>
    <w:rsid w:val="00984BC3"/>
    <w:rsid w:val="0099332B"/>
    <w:rsid w:val="009C27D6"/>
    <w:rsid w:val="009E5DC3"/>
    <w:rsid w:val="00A066C7"/>
    <w:rsid w:val="00A1468E"/>
    <w:rsid w:val="00A2059D"/>
    <w:rsid w:val="00A4417E"/>
    <w:rsid w:val="00A4467A"/>
    <w:rsid w:val="00A47EEB"/>
    <w:rsid w:val="00A534AC"/>
    <w:rsid w:val="00A76ED2"/>
    <w:rsid w:val="00A81542"/>
    <w:rsid w:val="00AA4F88"/>
    <w:rsid w:val="00AA7BAC"/>
    <w:rsid w:val="00AC0F9B"/>
    <w:rsid w:val="00AC2611"/>
    <w:rsid w:val="00AD37E8"/>
    <w:rsid w:val="00AF5292"/>
    <w:rsid w:val="00B013AF"/>
    <w:rsid w:val="00B103C3"/>
    <w:rsid w:val="00B40BB8"/>
    <w:rsid w:val="00B4754E"/>
    <w:rsid w:val="00B47DFC"/>
    <w:rsid w:val="00BA101F"/>
    <w:rsid w:val="00BA2C2B"/>
    <w:rsid w:val="00BB24BB"/>
    <w:rsid w:val="00BB2B6F"/>
    <w:rsid w:val="00BC14D6"/>
    <w:rsid w:val="00BD2690"/>
    <w:rsid w:val="00BF0517"/>
    <w:rsid w:val="00C4239D"/>
    <w:rsid w:val="00C62665"/>
    <w:rsid w:val="00C66D14"/>
    <w:rsid w:val="00C8577C"/>
    <w:rsid w:val="00C915F4"/>
    <w:rsid w:val="00C92118"/>
    <w:rsid w:val="00CA4CFA"/>
    <w:rsid w:val="00CA5728"/>
    <w:rsid w:val="00CA6C4F"/>
    <w:rsid w:val="00CB23F9"/>
    <w:rsid w:val="00CB35A8"/>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95FDE"/>
    <w:rsid w:val="00EA291B"/>
    <w:rsid w:val="00ED38AD"/>
    <w:rsid w:val="00EE6842"/>
    <w:rsid w:val="00F07918"/>
    <w:rsid w:val="00F32A0E"/>
    <w:rsid w:val="00F5032A"/>
    <w:rsid w:val="00F534D8"/>
    <w:rsid w:val="00F76845"/>
    <w:rsid w:val="00F86927"/>
    <w:rsid w:val="00FA7DDC"/>
    <w:rsid w:val="00FD0E25"/>
    <w:rsid w:val="00FD3084"/>
    <w:rsid w:val="00FF23DB"/>
    <w:rsid w:val="3F672502"/>
    <w:rsid w:val="42E46BA5"/>
    <w:rsid w:val="478F71E7"/>
    <w:rsid w:val="514679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BD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854BD3"/>
    <w:rPr>
      <w:rFonts w:ascii="宋体" w:eastAsia="宋体"/>
      <w:sz w:val="18"/>
      <w:szCs w:val="18"/>
    </w:rPr>
  </w:style>
  <w:style w:type="paragraph" w:styleId="a4">
    <w:name w:val="annotation text"/>
    <w:basedOn w:val="a"/>
    <w:link w:val="Char0"/>
    <w:uiPriority w:val="99"/>
    <w:semiHidden/>
    <w:unhideWhenUsed/>
    <w:rsid w:val="00854BD3"/>
    <w:pPr>
      <w:jc w:val="left"/>
    </w:pPr>
  </w:style>
  <w:style w:type="paragraph" w:styleId="a5">
    <w:name w:val="Balloon Text"/>
    <w:basedOn w:val="a"/>
    <w:link w:val="Char1"/>
    <w:uiPriority w:val="99"/>
    <w:semiHidden/>
    <w:unhideWhenUsed/>
    <w:rsid w:val="00854BD3"/>
    <w:rPr>
      <w:sz w:val="18"/>
      <w:szCs w:val="18"/>
    </w:rPr>
  </w:style>
  <w:style w:type="paragraph" w:styleId="a6">
    <w:name w:val="footer"/>
    <w:basedOn w:val="a"/>
    <w:link w:val="Char2"/>
    <w:uiPriority w:val="99"/>
    <w:unhideWhenUsed/>
    <w:rsid w:val="00854BD3"/>
    <w:pPr>
      <w:tabs>
        <w:tab w:val="center" w:pos="4153"/>
        <w:tab w:val="right" w:pos="8306"/>
      </w:tabs>
      <w:snapToGrid w:val="0"/>
      <w:jc w:val="left"/>
    </w:pPr>
    <w:rPr>
      <w:sz w:val="18"/>
      <w:szCs w:val="18"/>
    </w:rPr>
  </w:style>
  <w:style w:type="paragraph" w:styleId="a7">
    <w:name w:val="header"/>
    <w:basedOn w:val="a"/>
    <w:link w:val="Char3"/>
    <w:uiPriority w:val="99"/>
    <w:unhideWhenUsed/>
    <w:rsid w:val="00854BD3"/>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rsid w:val="00854BD3"/>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854BD3"/>
    <w:rPr>
      <w:b/>
      <w:bCs/>
    </w:rPr>
  </w:style>
  <w:style w:type="character" w:styleId="aa">
    <w:name w:val="Hyperlink"/>
    <w:uiPriority w:val="99"/>
    <w:unhideWhenUsed/>
    <w:rsid w:val="00854BD3"/>
    <w:rPr>
      <w:color w:val="0000FF"/>
      <w:u w:val="single"/>
    </w:rPr>
  </w:style>
  <w:style w:type="character" w:styleId="ab">
    <w:name w:val="annotation reference"/>
    <w:basedOn w:val="a0"/>
    <w:uiPriority w:val="99"/>
    <w:semiHidden/>
    <w:unhideWhenUsed/>
    <w:rsid w:val="00854BD3"/>
    <w:rPr>
      <w:sz w:val="21"/>
      <w:szCs w:val="21"/>
    </w:rPr>
  </w:style>
  <w:style w:type="paragraph" w:customStyle="1" w:styleId="source-date1">
    <w:name w:val="source-date1"/>
    <w:basedOn w:val="a"/>
    <w:rsid w:val="00854BD3"/>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854BD3"/>
  </w:style>
  <w:style w:type="character" w:customStyle="1" w:styleId="Char4">
    <w:name w:val="批注主题 Char"/>
    <w:basedOn w:val="Char0"/>
    <w:link w:val="a9"/>
    <w:uiPriority w:val="99"/>
    <w:semiHidden/>
    <w:rsid w:val="00854BD3"/>
    <w:rPr>
      <w:b/>
      <w:bCs/>
    </w:rPr>
  </w:style>
  <w:style w:type="character" w:customStyle="1" w:styleId="Char1">
    <w:name w:val="批注框文本 Char"/>
    <w:basedOn w:val="a0"/>
    <w:link w:val="a5"/>
    <w:uiPriority w:val="99"/>
    <w:semiHidden/>
    <w:rsid w:val="00854BD3"/>
    <w:rPr>
      <w:sz w:val="18"/>
      <w:szCs w:val="18"/>
    </w:rPr>
  </w:style>
  <w:style w:type="character" w:customStyle="1" w:styleId="Char3">
    <w:name w:val="页眉 Char"/>
    <w:basedOn w:val="a0"/>
    <w:link w:val="a7"/>
    <w:uiPriority w:val="99"/>
    <w:rsid w:val="00854BD3"/>
    <w:rPr>
      <w:sz w:val="18"/>
      <w:szCs w:val="18"/>
    </w:rPr>
  </w:style>
  <w:style w:type="character" w:customStyle="1" w:styleId="Char2">
    <w:name w:val="页脚 Char"/>
    <w:basedOn w:val="a0"/>
    <w:link w:val="a6"/>
    <w:uiPriority w:val="99"/>
    <w:rsid w:val="00854BD3"/>
    <w:rPr>
      <w:sz w:val="18"/>
      <w:szCs w:val="18"/>
    </w:rPr>
  </w:style>
  <w:style w:type="character" w:customStyle="1" w:styleId="Char">
    <w:name w:val="文档结构图 Char"/>
    <w:basedOn w:val="a0"/>
    <w:link w:val="a3"/>
    <w:uiPriority w:val="99"/>
    <w:semiHidden/>
    <w:rsid w:val="00854BD3"/>
    <w:rPr>
      <w:rFonts w:ascii="宋体" w:eastAsia="宋体"/>
      <w:sz w:val="18"/>
      <w:szCs w:val="18"/>
    </w:rPr>
  </w:style>
  <w:style w:type="paragraph" w:customStyle="1" w:styleId="1">
    <w:name w:val="修订1"/>
    <w:hidden/>
    <w:uiPriority w:val="99"/>
    <w:unhideWhenUsed/>
    <w:rsid w:val="00854BD3"/>
    <w:rPr>
      <w:kern w:val="2"/>
      <w:sz w:val="21"/>
      <w:szCs w:val="22"/>
    </w:rPr>
  </w:style>
  <w:style w:type="character" w:customStyle="1" w:styleId="10">
    <w:name w:val="不明显强调1"/>
    <w:basedOn w:val="a0"/>
    <w:uiPriority w:val="19"/>
    <w:qFormat/>
    <w:rsid w:val="00854BD3"/>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DA8B05-D3F1-4923-B202-AADAA5B7E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320</Words>
  <Characters>1825</Characters>
  <Application>Microsoft Office Word</Application>
  <DocSecurity>0</DocSecurity>
  <Lines>15</Lines>
  <Paragraphs>4</Paragraphs>
  <ScaleCrop>false</ScaleCrop>
  <Company>Microsoft</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李玉佩</cp:lastModifiedBy>
  <cp:revision>27</cp:revision>
  <dcterms:created xsi:type="dcterms:W3CDTF">2019-04-16T02:23:00Z</dcterms:created>
  <dcterms:modified xsi:type="dcterms:W3CDTF">2019-09-17T05:32:00Z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2052-11.1.0.9022</vt:lpwstr>
  </property>
</Properties>
</file>