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77402C" w14:textId="77777777" w:rsidR="007A2BE9" w:rsidRPr="0056112F" w:rsidRDefault="007A2BE9" w:rsidP="000410B3">
      <w:pPr>
        <w:spacing w:line="360" w:lineRule="auto"/>
        <w:jc w:val="center"/>
        <w:rPr>
          <w:sz w:val="48"/>
          <w:szCs w:val="48"/>
        </w:rPr>
      </w:pPr>
    </w:p>
    <w:p w14:paraId="1FE5BB44" w14:textId="77777777" w:rsidR="007A2BE9" w:rsidRPr="0056112F" w:rsidRDefault="007A2BE9" w:rsidP="000410B3">
      <w:pPr>
        <w:spacing w:line="360" w:lineRule="auto"/>
        <w:jc w:val="center"/>
        <w:rPr>
          <w:sz w:val="48"/>
          <w:szCs w:val="48"/>
        </w:rPr>
      </w:pPr>
    </w:p>
    <w:p w14:paraId="4B4DED07" w14:textId="77777777" w:rsidR="007A2BE9" w:rsidRPr="0056112F" w:rsidRDefault="007A2BE9" w:rsidP="000410B3">
      <w:pPr>
        <w:spacing w:line="360" w:lineRule="auto"/>
        <w:jc w:val="center"/>
        <w:rPr>
          <w:sz w:val="48"/>
          <w:szCs w:val="48"/>
        </w:rPr>
      </w:pPr>
    </w:p>
    <w:p w14:paraId="078B10C5" w14:textId="77777777" w:rsidR="007A2BE9" w:rsidRPr="0056112F" w:rsidRDefault="007A2BE9" w:rsidP="000410B3">
      <w:pPr>
        <w:spacing w:line="360" w:lineRule="auto"/>
        <w:jc w:val="center"/>
        <w:rPr>
          <w:sz w:val="48"/>
          <w:szCs w:val="48"/>
        </w:rPr>
      </w:pPr>
    </w:p>
    <w:p w14:paraId="7D0F0644" w14:textId="77777777" w:rsidR="007A2BE9" w:rsidRPr="0056112F" w:rsidRDefault="007A2BE9" w:rsidP="000410B3">
      <w:pPr>
        <w:spacing w:line="360" w:lineRule="auto"/>
        <w:jc w:val="center"/>
        <w:rPr>
          <w:sz w:val="48"/>
          <w:szCs w:val="48"/>
        </w:rPr>
      </w:pPr>
    </w:p>
    <w:p w14:paraId="44706174" w14:textId="77777777" w:rsidR="00ED61A2" w:rsidRDefault="00ED61A2" w:rsidP="003A4CEC">
      <w:pPr>
        <w:spacing w:line="360" w:lineRule="auto"/>
        <w:jc w:val="center"/>
        <w:rPr>
          <w:b/>
          <w:sz w:val="48"/>
          <w:szCs w:val="48"/>
        </w:rPr>
      </w:pPr>
      <w:r>
        <w:rPr>
          <w:rFonts w:hint="eastAsia"/>
          <w:b/>
          <w:sz w:val="48"/>
          <w:szCs w:val="48"/>
        </w:rPr>
        <w:t>富荣</w:t>
      </w:r>
      <w:r>
        <w:rPr>
          <w:b/>
          <w:sz w:val="48"/>
          <w:szCs w:val="48"/>
        </w:rPr>
        <w:t>富金专项金融债纯债债券型</w:t>
      </w:r>
    </w:p>
    <w:p w14:paraId="265777A2" w14:textId="77777777" w:rsidR="003F7102" w:rsidRPr="003F7102" w:rsidRDefault="00ED61A2" w:rsidP="003F7102">
      <w:pPr>
        <w:spacing w:line="360" w:lineRule="auto"/>
        <w:jc w:val="center"/>
        <w:rPr>
          <w:b/>
          <w:sz w:val="48"/>
          <w:szCs w:val="48"/>
        </w:rPr>
      </w:pPr>
      <w:r>
        <w:rPr>
          <w:b/>
          <w:sz w:val="48"/>
          <w:szCs w:val="48"/>
        </w:rPr>
        <w:t>证券投资基金</w:t>
      </w:r>
      <w:r w:rsidR="003F7102" w:rsidRPr="003F7102">
        <w:rPr>
          <w:rFonts w:hint="eastAsia"/>
          <w:b/>
          <w:sz w:val="48"/>
          <w:szCs w:val="48"/>
        </w:rPr>
        <w:t>更新的招募说明书</w:t>
      </w:r>
    </w:p>
    <w:p w14:paraId="04954930" w14:textId="77777777" w:rsidR="00894580" w:rsidRDefault="003F7102" w:rsidP="003F7102">
      <w:pPr>
        <w:spacing w:line="360" w:lineRule="auto"/>
        <w:jc w:val="center"/>
        <w:rPr>
          <w:b/>
          <w:sz w:val="48"/>
          <w:szCs w:val="48"/>
        </w:rPr>
      </w:pPr>
      <w:r w:rsidRPr="003F7102">
        <w:rPr>
          <w:rFonts w:hint="eastAsia"/>
          <w:b/>
          <w:sz w:val="48"/>
          <w:szCs w:val="48"/>
        </w:rPr>
        <w:t>（</w:t>
      </w:r>
      <w:r w:rsidRPr="003F7102">
        <w:rPr>
          <w:rFonts w:hint="eastAsia"/>
          <w:b/>
          <w:sz w:val="48"/>
          <w:szCs w:val="48"/>
        </w:rPr>
        <w:t>2019</w:t>
      </w:r>
      <w:r w:rsidRPr="003F7102">
        <w:rPr>
          <w:rFonts w:hint="eastAsia"/>
          <w:b/>
          <w:sz w:val="48"/>
          <w:szCs w:val="48"/>
        </w:rPr>
        <w:t>年第</w:t>
      </w:r>
      <w:r>
        <w:rPr>
          <w:b/>
          <w:sz w:val="48"/>
          <w:szCs w:val="48"/>
        </w:rPr>
        <w:t>1</w:t>
      </w:r>
      <w:r w:rsidRPr="003F7102">
        <w:rPr>
          <w:rFonts w:hint="eastAsia"/>
          <w:b/>
          <w:sz w:val="48"/>
          <w:szCs w:val="48"/>
        </w:rPr>
        <w:t>号）</w:t>
      </w:r>
    </w:p>
    <w:p w14:paraId="6E2566EA" w14:textId="025B95AD" w:rsidR="007A2BE9" w:rsidRDefault="007A2BE9" w:rsidP="003A4CEC">
      <w:pPr>
        <w:spacing w:line="360" w:lineRule="auto"/>
        <w:jc w:val="center"/>
        <w:rPr>
          <w:b/>
          <w:sz w:val="48"/>
          <w:szCs w:val="48"/>
        </w:rPr>
      </w:pPr>
    </w:p>
    <w:p w14:paraId="2BEA0CDB" w14:textId="77777777" w:rsidR="007A2BE9" w:rsidRPr="008F2A86" w:rsidRDefault="007A2BE9" w:rsidP="0056112F">
      <w:pPr>
        <w:spacing w:line="360" w:lineRule="auto"/>
        <w:jc w:val="center"/>
        <w:rPr>
          <w:sz w:val="48"/>
          <w:szCs w:val="48"/>
        </w:rPr>
      </w:pPr>
    </w:p>
    <w:p w14:paraId="4CFBEC20" w14:textId="77777777" w:rsidR="007A2BE9" w:rsidRPr="0056112F" w:rsidRDefault="007A2BE9" w:rsidP="0056112F">
      <w:pPr>
        <w:spacing w:line="360" w:lineRule="auto"/>
        <w:jc w:val="center"/>
        <w:rPr>
          <w:sz w:val="48"/>
          <w:szCs w:val="48"/>
        </w:rPr>
      </w:pPr>
    </w:p>
    <w:p w14:paraId="779E54CC" w14:textId="77777777" w:rsidR="0056112F" w:rsidRPr="0056112F" w:rsidRDefault="0056112F" w:rsidP="0056112F">
      <w:pPr>
        <w:spacing w:line="360" w:lineRule="auto"/>
        <w:jc w:val="center"/>
        <w:rPr>
          <w:sz w:val="48"/>
          <w:szCs w:val="48"/>
        </w:rPr>
      </w:pPr>
    </w:p>
    <w:p w14:paraId="102819C3"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D7106DC"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216A55">
        <w:rPr>
          <w:rFonts w:ascii="Arial Unicode MS" w:hAnsi="Arial Unicode MS" w:cs="Arial" w:hint="eastAsia"/>
          <w:b/>
          <w:sz w:val="30"/>
          <w:szCs w:val="30"/>
        </w:rPr>
        <w:t>江苏银行股份有限公司</w:t>
      </w:r>
    </w:p>
    <w:p w14:paraId="24210888" w14:textId="77777777" w:rsidR="00913175" w:rsidRDefault="00913175" w:rsidP="00913175">
      <w:pPr>
        <w:spacing w:line="360" w:lineRule="auto"/>
        <w:jc w:val="center"/>
        <w:rPr>
          <w:b/>
          <w:sz w:val="36"/>
          <w:szCs w:val="20"/>
        </w:rPr>
      </w:pPr>
    </w:p>
    <w:p w14:paraId="2250FE62" w14:textId="77777777" w:rsidR="003F7102" w:rsidRPr="00B8145F" w:rsidRDefault="003F7102" w:rsidP="003F7102">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Pr>
          <w:rFonts w:asciiTheme="minorEastAsia" w:hAnsiTheme="minorEastAsia" w:hint="eastAsia"/>
          <w:b/>
          <w:bCs/>
          <w:sz w:val="30"/>
          <w:szCs w:val="30"/>
        </w:rPr>
        <w:t>九</w:t>
      </w:r>
      <w:r w:rsidRPr="00B8145F">
        <w:rPr>
          <w:rFonts w:asciiTheme="minorEastAsia" w:hAnsiTheme="minorEastAsia" w:hint="eastAsia"/>
          <w:b/>
          <w:bCs/>
          <w:sz w:val="30"/>
          <w:szCs w:val="30"/>
        </w:rPr>
        <w:t>年</w:t>
      </w:r>
      <w:r>
        <w:rPr>
          <w:rFonts w:asciiTheme="minorEastAsia" w:hAnsiTheme="minorEastAsia" w:hint="eastAsia"/>
          <w:b/>
          <w:bCs/>
          <w:sz w:val="30"/>
          <w:szCs w:val="30"/>
        </w:rPr>
        <w:t>八</w:t>
      </w:r>
      <w:r w:rsidRPr="00B8145F">
        <w:rPr>
          <w:rFonts w:asciiTheme="minorEastAsia" w:hAnsiTheme="minorEastAsia" w:hint="eastAsia"/>
          <w:b/>
          <w:bCs/>
          <w:sz w:val="30"/>
          <w:szCs w:val="30"/>
        </w:rPr>
        <w:t>月</w:t>
      </w:r>
    </w:p>
    <w:p w14:paraId="183BB931" w14:textId="77777777" w:rsidR="003F7102" w:rsidRDefault="003F7102" w:rsidP="00913175">
      <w:pPr>
        <w:spacing w:line="360" w:lineRule="auto"/>
        <w:jc w:val="center"/>
        <w:rPr>
          <w:b/>
          <w:sz w:val="36"/>
          <w:szCs w:val="20"/>
        </w:rPr>
      </w:pPr>
    </w:p>
    <w:p w14:paraId="463C3A22" w14:textId="77777777" w:rsidR="007A2BE9" w:rsidRPr="007A6625" w:rsidRDefault="007A2BE9" w:rsidP="00777F22">
      <w:pPr>
        <w:rPr>
          <w:rFonts w:ascii="Arial Unicode MS" w:hAnsi="Arial Unicode MS" w:cs="Arial"/>
          <w:sz w:val="28"/>
          <w:szCs w:val="28"/>
        </w:rPr>
        <w:sectPr w:rsidR="007A2BE9" w:rsidRPr="007A6625" w:rsidSect="00232621">
          <w:headerReference w:type="default" r:id="rId21"/>
          <w:headerReference w:type="first" r:id="rId22"/>
          <w:footerReference w:type="first" r:id="rId23"/>
          <w:pgSz w:w="11906" w:h="16838" w:code="9"/>
          <w:pgMar w:top="1440" w:right="1800" w:bottom="1440" w:left="1800" w:header="851" w:footer="992" w:gutter="0"/>
          <w:cols w:space="720"/>
          <w:titlePg/>
          <w:docGrid w:linePitch="312"/>
        </w:sectPr>
      </w:pPr>
    </w:p>
    <w:p w14:paraId="0F8F0013"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C028495"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611451">
        <w:rPr>
          <w:rFonts w:ascii="宋体" w:hAnsi="宋体" w:hint="eastAsia"/>
        </w:rPr>
        <w:t>2018</w:t>
      </w:r>
      <w:r w:rsidR="00E80C55" w:rsidRPr="007D6B9A">
        <w:rPr>
          <w:rFonts w:hint="eastAsia"/>
        </w:rPr>
        <w:t>年</w:t>
      </w:r>
      <w:r w:rsidR="00611451">
        <w:rPr>
          <w:rFonts w:ascii="宋体" w:hAnsi="宋体" w:hint="eastAsia"/>
        </w:rPr>
        <w:t>10</w:t>
      </w:r>
      <w:r w:rsidR="00E80C55" w:rsidRPr="007D6B9A">
        <w:rPr>
          <w:rFonts w:hint="eastAsia"/>
        </w:rPr>
        <w:t>月</w:t>
      </w:r>
      <w:r w:rsidR="00611451">
        <w:rPr>
          <w:rFonts w:ascii="宋体" w:hAnsi="宋体" w:hint="eastAsia"/>
        </w:rPr>
        <w:t>25</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892097">
        <w:rPr>
          <w:rFonts w:hint="eastAsia"/>
        </w:rPr>
        <w:t>富荣富金专项金融债纯债债券型证券投资基金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DF7DB3" w:rsidRPr="007D6B9A">
        <w:rPr>
          <w:rFonts w:hint="eastAsia"/>
        </w:rPr>
        <w:t>【</w:t>
      </w:r>
      <w:r w:rsidR="00611451">
        <w:rPr>
          <w:rFonts w:hint="eastAsia"/>
        </w:rPr>
        <w:t>2018</w:t>
      </w:r>
      <w:r w:rsidR="00DF7DB3" w:rsidRPr="007D6B9A">
        <w:rPr>
          <w:rFonts w:hint="eastAsia"/>
        </w:rPr>
        <w:t>】</w:t>
      </w:r>
      <w:r w:rsidR="00611451">
        <w:rPr>
          <w:rFonts w:hint="eastAsia"/>
        </w:rPr>
        <w:t>1702</w:t>
      </w:r>
      <w:r w:rsidR="007A6625">
        <w:rPr>
          <w:rFonts w:hint="eastAsia"/>
        </w:rPr>
        <w:t xml:space="preserve"> </w:t>
      </w:r>
      <w:r w:rsidRPr="007D6B9A">
        <w:rPr>
          <w:rFonts w:hint="eastAsia"/>
        </w:rPr>
        <w:t>号</w:t>
      </w:r>
      <w:r w:rsidR="00A304EF" w:rsidRPr="007D6B9A">
        <w:rPr>
          <w:rFonts w:hint="eastAsia"/>
        </w:rPr>
        <w:t>）</w:t>
      </w:r>
      <w:r w:rsidRPr="007D6B9A">
        <w:rPr>
          <w:rFonts w:hint="eastAsia"/>
        </w:rPr>
        <w:t>进行募集。</w:t>
      </w:r>
      <w:r w:rsidR="003F16BA" w:rsidRPr="003F16BA">
        <w:rPr>
          <w:rFonts w:hint="eastAsia"/>
        </w:rPr>
        <w:t>本基金于</w:t>
      </w:r>
      <w:r w:rsidR="003F16BA" w:rsidRPr="003F16BA">
        <w:rPr>
          <w:rFonts w:hint="eastAsia"/>
        </w:rPr>
        <w:t>201</w:t>
      </w:r>
      <w:r w:rsidR="003F16BA">
        <w:t>9</w:t>
      </w:r>
      <w:r w:rsidR="003F16BA" w:rsidRPr="003F16BA">
        <w:rPr>
          <w:rFonts w:hint="eastAsia"/>
        </w:rPr>
        <w:t>年</w:t>
      </w:r>
      <w:r w:rsidR="003F16BA">
        <w:t>2</w:t>
      </w:r>
      <w:r w:rsidR="003F16BA" w:rsidRPr="003F16BA">
        <w:rPr>
          <w:rFonts w:hint="eastAsia"/>
        </w:rPr>
        <w:t>月</w:t>
      </w:r>
      <w:r w:rsidR="003F16BA" w:rsidRPr="003F16BA">
        <w:rPr>
          <w:rFonts w:hint="eastAsia"/>
        </w:rPr>
        <w:t>1</w:t>
      </w:r>
      <w:r w:rsidR="003F16BA">
        <w:t>8</w:t>
      </w:r>
      <w:r w:rsidR="003F16BA" w:rsidRPr="003F16BA">
        <w:rPr>
          <w:rFonts w:hint="eastAsia"/>
        </w:rPr>
        <w:t>日正式生效。</w:t>
      </w:r>
    </w:p>
    <w:p w14:paraId="07A5445D"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和市场前景作出实质性判断或保证，也不表明投资于本基金没有风险。</w:t>
      </w:r>
    </w:p>
    <w:p w14:paraId="6A3C5D8D"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28DDEC26"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4B9464B" w14:textId="77777777"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32CA98F1"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w:t>
      </w:r>
      <w:r w:rsidR="00AF73F5" w:rsidRPr="00AF73F5">
        <w:rPr>
          <w:rFonts w:hint="eastAsia"/>
        </w:rPr>
        <w:t>公开发行的</w:t>
      </w:r>
      <w:r w:rsidR="0088352D">
        <w:rPr>
          <w:rFonts w:hint="eastAsia"/>
        </w:rPr>
        <w:t>政策性金融债、</w:t>
      </w:r>
      <w:r w:rsidR="00AF73F5" w:rsidRPr="00AF73F5">
        <w:rPr>
          <w:rFonts w:hint="eastAsia"/>
        </w:rPr>
        <w:t>绿色金融债、“三农”专项金融债、小微企业专项金融债、创新创业专项金融债</w:t>
      </w:r>
      <w:r w:rsidR="0088352D">
        <w:rPr>
          <w:rFonts w:hint="eastAsia"/>
        </w:rPr>
        <w:t>等法律法规或中国证监会允许基金投资的其他金融工具（但须符合中国证监会的相关规定）。</w:t>
      </w:r>
    </w:p>
    <w:p w14:paraId="215A2C65"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B65E62D"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本基金不投资于地方政府债、资产支持证券、二级资本债、次级债、非金融企业主体债券（包括企业债、公司债、中期票据、短期融资券）。</w:t>
      </w:r>
    </w:p>
    <w:p w14:paraId="2F3C0AC4" w14:textId="77777777"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AF73F5" w:rsidRPr="00AF73F5">
        <w:rPr>
          <w:rFonts w:hint="eastAsia"/>
        </w:rPr>
        <w:t>本基金对债券的投资比例不低于基金资产的</w:t>
      </w:r>
      <w:r w:rsidR="00AF73F5" w:rsidRPr="00AF73F5">
        <w:rPr>
          <w:rFonts w:hint="eastAsia"/>
        </w:rPr>
        <w:t>80%</w:t>
      </w:r>
      <w:r w:rsidR="00AF73F5" w:rsidRPr="00AF73F5">
        <w:rPr>
          <w:rFonts w:hint="eastAsia"/>
        </w:rPr>
        <w:t>；投资于公开发行的绿色金融债、“三农”专项金融债、小微企业专项金融债、创新创业专项金融债的比例不低于非现金基金资产的</w:t>
      </w:r>
      <w:r w:rsidR="00AF73F5" w:rsidRPr="00AF73F5">
        <w:rPr>
          <w:rFonts w:hint="eastAsia"/>
        </w:rPr>
        <w:t>80%</w:t>
      </w:r>
      <w:r w:rsidR="00AF73F5" w:rsidRPr="00AF73F5">
        <w:rPr>
          <w:rFonts w:hint="eastAsia"/>
        </w:rPr>
        <w:t>；本基金持有现金或者到期日在一年以内的政府债券投资比例不低于基金资产净值的</w:t>
      </w:r>
      <w:r w:rsidR="00AF73F5" w:rsidRPr="00AF73F5">
        <w:rPr>
          <w:rFonts w:hint="eastAsia"/>
        </w:rPr>
        <w:t>5%</w:t>
      </w:r>
      <w:r w:rsidR="00AF73F5" w:rsidRPr="00AF73F5">
        <w:rPr>
          <w:rFonts w:hint="eastAsia"/>
        </w:rPr>
        <w:t>，其中，现金不包括结算备付金、存出保证金、应收申购款</w:t>
      </w:r>
      <w:r w:rsidR="007B0ECA">
        <w:rPr>
          <w:rFonts w:hint="eastAsia"/>
        </w:rPr>
        <w:t>等</w:t>
      </w:r>
      <w:r w:rsidR="0088352D" w:rsidRPr="0088352D">
        <w:rPr>
          <w:rFonts w:hint="eastAsia"/>
        </w:rPr>
        <w:t>。</w:t>
      </w:r>
    </w:p>
    <w:p w14:paraId="2D75C072"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9649495"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w:t>
      </w:r>
      <w:r w:rsidR="00F17CDF" w:rsidRPr="007D6B9A">
        <w:rPr>
          <w:rFonts w:hint="eastAsia"/>
        </w:rPr>
        <w:lastRenderedPageBreak/>
        <w:t>对本基金业绩表现的保证。</w:t>
      </w:r>
    </w:p>
    <w:p w14:paraId="42A4D053" w14:textId="77777777" w:rsidR="00F17CDF"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47D8E2D5" w14:textId="255A901B" w:rsidR="003F16BA" w:rsidRDefault="003F16BA" w:rsidP="003F16BA">
      <w:pPr>
        <w:spacing w:line="360" w:lineRule="auto"/>
        <w:ind w:firstLineChars="200" w:firstLine="420"/>
      </w:pPr>
      <w:r>
        <w:rPr>
          <w:rFonts w:hint="eastAsia"/>
        </w:rPr>
        <w:t>本招募说明书所载内容截止日为</w:t>
      </w:r>
      <w:r>
        <w:rPr>
          <w:rFonts w:hint="eastAsia"/>
        </w:rPr>
        <w:t>2019</w:t>
      </w:r>
      <w:r>
        <w:rPr>
          <w:rFonts w:hint="eastAsia"/>
        </w:rPr>
        <w:t>年</w:t>
      </w:r>
      <w:r>
        <w:rPr>
          <w:rFonts w:hint="eastAsia"/>
        </w:rPr>
        <w:t>8</w:t>
      </w:r>
      <w:r>
        <w:rPr>
          <w:rFonts w:hint="eastAsia"/>
        </w:rPr>
        <w:t>月</w:t>
      </w:r>
      <w:r>
        <w:rPr>
          <w:rFonts w:hint="eastAsia"/>
        </w:rPr>
        <w:t>1</w:t>
      </w:r>
      <w:r w:rsidR="00A36BC1">
        <w:t>8</w:t>
      </w:r>
      <w:r>
        <w:rPr>
          <w:rFonts w:hint="eastAsia"/>
        </w:rPr>
        <w:t>日，有关财务数据截止日为</w:t>
      </w:r>
      <w:r>
        <w:rPr>
          <w:rFonts w:hint="eastAsia"/>
        </w:rPr>
        <w:t>2019</w:t>
      </w:r>
      <w:r>
        <w:rPr>
          <w:rFonts w:hint="eastAsia"/>
        </w:rPr>
        <w:t>年</w:t>
      </w:r>
      <w:r>
        <w:rPr>
          <w:rFonts w:hint="eastAsia"/>
        </w:rPr>
        <w:t>06</w:t>
      </w:r>
      <w:r>
        <w:rPr>
          <w:rFonts w:hint="eastAsia"/>
        </w:rPr>
        <w:t>月</w:t>
      </w:r>
      <w:r>
        <w:rPr>
          <w:rFonts w:hint="eastAsia"/>
        </w:rPr>
        <w:t>30</w:t>
      </w:r>
      <w:r>
        <w:rPr>
          <w:rFonts w:hint="eastAsia"/>
        </w:rPr>
        <w:t>日，净值表现截止日为</w:t>
      </w:r>
      <w:r>
        <w:rPr>
          <w:rFonts w:hint="eastAsia"/>
        </w:rPr>
        <w:t>2019</w:t>
      </w:r>
      <w:r>
        <w:rPr>
          <w:rFonts w:hint="eastAsia"/>
        </w:rPr>
        <w:t>年</w:t>
      </w:r>
      <w:r>
        <w:rPr>
          <w:rFonts w:hint="eastAsia"/>
        </w:rPr>
        <w:t>06</w:t>
      </w:r>
      <w:r>
        <w:rPr>
          <w:rFonts w:hint="eastAsia"/>
        </w:rPr>
        <w:t>月</w:t>
      </w:r>
      <w:r>
        <w:rPr>
          <w:rFonts w:hint="eastAsia"/>
        </w:rPr>
        <w:t>30</w:t>
      </w:r>
      <w:r>
        <w:rPr>
          <w:rFonts w:hint="eastAsia"/>
        </w:rPr>
        <w:t>日，本报告中所列财务数据未经审计。</w:t>
      </w:r>
    </w:p>
    <w:p w14:paraId="6682E7AF" w14:textId="6FF411EA" w:rsidR="003F16BA" w:rsidRPr="007D6B9A" w:rsidRDefault="003F16BA">
      <w:pPr>
        <w:spacing w:line="360" w:lineRule="auto"/>
        <w:ind w:firstLineChars="200" w:firstLine="420"/>
      </w:pPr>
      <w:r>
        <w:rPr>
          <w:rFonts w:hint="eastAsia"/>
        </w:rPr>
        <w:t>本基金托管人</w:t>
      </w:r>
      <w:r w:rsidRPr="003F16BA">
        <w:rPr>
          <w:rFonts w:hint="eastAsia"/>
        </w:rPr>
        <w:t>江苏银行股份有限公司</w:t>
      </w:r>
      <w:r>
        <w:rPr>
          <w:rFonts w:hint="eastAsia"/>
        </w:rPr>
        <w:t>已于</w:t>
      </w:r>
      <w:r>
        <w:rPr>
          <w:rFonts w:hint="eastAsia"/>
        </w:rPr>
        <w:t>2019</w:t>
      </w:r>
      <w:r>
        <w:rPr>
          <w:rFonts w:hint="eastAsia"/>
        </w:rPr>
        <w:t>年</w:t>
      </w:r>
      <w:r w:rsidR="005E1201">
        <w:rPr>
          <w:rFonts w:hint="eastAsia"/>
        </w:rPr>
        <w:t>9</w:t>
      </w:r>
      <w:r>
        <w:rPr>
          <w:rFonts w:hint="eastAsia"/>
        </w:rPr>
        <w:t>月</w:t>
      </w:r>
      <w:r w:rsidR="005E1201">
        <w:rPr>
          <w:rFonts w:hint="eastAsia"/>
        </w:rPr>
        <w:t>9</w:t>
      </w:r>
      <w:r>
        <w:rPr>
          <w:rFonts w:hint="eastAsia"/>
        </w:rPr>
        <w:t>日复核了本次更新的招募说明书。</w:t>
      </w:r>
    </w:p>
    <w:p w14:paraId="46FF0A67" w14:textId="77777777" w:rsidR="007A2BE9" w:rsidRPr="00787508" w:rsidRDefault="001D16A3" w:rsidP="005560E0">
      <w:pPr>
        <w:autoSpaceDE w:val="0"/>
        <w:autoSpaceDN w:val="0"/>
        <w:adjustRightInd w:val="0"/>
        <w:snapToGrid w:val="0"/>
        <w:spacing w:line="360" w:lineRule="auto"/>
        <w:ind w:firstLineChars="200" w:firstLine="900"/>
        <w:jc w:val="center"/>
        <w:rPr>
          <w:rFonts w:asciiTheme="minorEastAsia" w:eastAsiaTheme="minorEastAsia" w:hAnsiTheme="minorEastAsia" w:cs="Arial"/>
          <w:b/>
          <w:bCs/>
          <w:spacing w:val="120"/>
          <w:szCs w:val="21"/>
        </w:rPr>
      </w:pPr>
      <w:r>
        <w:rPr>
          <w:rFonts w:ascii="Arial Unicode MS" w:hAnsi="Arial Unicode MS" w:cs="Arial"/>
          <w:bCs/>
          <w:spacing w:val="120"/>
          <w:szCs w:val="21"/>
        </w:rPr>
        <w:t xml:space="preserve"> </w:t>
      </w:r>
      <w:r w:rsidR="007A2BE9" w:rsidRPr="007B1922">
        <w:rPr>
          <w:rFonts w:ascii="Arial Unicode MS" w:hAnsi="Arial Unicode MS" w:cs="Arial"/>
          <w:bCs/>
          <w:spacing w:val="120"/>
          <w:szCs w:val="21"/>
        </w:rPr>
        <w:br w:type="page"/>
      </w:r>
      <w:r w:rsidR="007A2BE9" w:rsidRPr="00E56CC6">
        <w:rPr>
          <w:rFonts w:asciiTheme="minorEastAsia" w:eastAsiaTheme="minorEastAsia" w:hAnsiTheme="minorEastAsia" w:cs="Arial"/>
          <w:b/>
          <w:bCs/>
          <w:spacing w:val="120"/>
          <w:szCs w:val="21"/>
        </w:rPr>
        <w:t>目录</w:t>
      </w:r>
    </w:p>
    <w:p w14:paraId="6A83F3D2" w14:textId="494DD61C" w:rsidR="00390BD2" w:rsidRDefault="00AC741D">
      <w:pPr>
        <w:pStyle w:val="13"/>
        <w:rPr>
          <w:rFonts w:asciiTheme="minorHAnsi" w:eastAsiaTheme="minorEastAsia" w:hAnsiTheme="minorHAnsi" w:cstheme="minorBidi"/>
          <w:caps w:val="0"/>
          <w:noProof/>
          <w:sz w:val="21"/>
          <w:szCs w:val="22"/>
        </w:rPr>
      </w:pPr>
      <w:r w:rsidRPr="00E56CC6">
        <w:rPr>
          <w:rFonts w:asciiTheme="minorEastAsia" w:eastAsiaTheme="minorEastAsia" w:hAnsiTheme="minorEastAsia" w:cs="Arial"/>
          <w:bCs/>
          <w:spacing w:val="120"/>
          <w:sz w:val="21"/>
          <w:szCs w:val="21"/>
        </w:rPr>
        <w:fldChar w:fldCharType="begin"/>
      </w:r>
      <w:r w:rsidR="007A2BE9" w:rsidRPr="00E56CC6">
        <w:rPr>
          <w:rFonts w:asciiTheme="minorEastAsia" w:eastAsiaTheme="minorEastAsia" w:hAnsiTheme="minorEastAsia" w:cs="Arial"/>
          <w:bCs/>
          <w:spacing w:val="120"/>
          <w:sz w:val="21"/>
          <w:szCs w:val="21"/>
        </w:rPr>
        <w:instrText xml:space="preserve"> TOC \o "1-1" \h \z </w:instrText>
      </w:r>
      <w:r w:rsidRPr="00E56CC6">
        <w:rPr>
          <w:rFonts w:asciiTheme="minorEastAsia" w:eastAsiaTheme="minorEastAsia" w:hAnsiTheme="minorEastAsia" w:cs="Arial"/>
          <w:bCs/>
          <w:spacing w:val="120"/>
          <w:sz w:val="21"/>
          <w:szCs w:val="21"/>
        </w:rPr>
        <w:fldChar w:fldCharType="separate"/>
      </w:r>
      <w:hyperlink w:anchor="_Toc18653573" w:history="1">
        <w:r w:rsidR="00390BD2" w:rsidRPr="006B1BE4">
          <w:rPr>
            <w:rStyle w:val="ac"/>
            <w:rFonts w:ascii="Arial Unicode MS" w:hAnsi="Arial Unicode MS" w:cs="Arial"/>
            <w:b/>
            <w:bCs/>
            <w:noProof/>
          </w:rPr>
          <w:t>第一部分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绪言</w:t>
        </w:r>
        <w:r w:rsidR="00390BD2">
          <w:rPr>
            <w:noProof/>
            <w:webHidden/>
          </w:rPr>
          <w:tab/>
        </w:r>
        <w:r w:rsidR="00390BD2">
          <w:rPr>
            <w:noProof/>
            <w:webHidden/>
          </w:rPr>
          <w:fldChar w:fldCharType="begin"/>
        </w:r>
        <w:r w:rsidR="00390BD2">
          <w:rPr>
            <w:noProof/>
            <w:webHidden/>
          </w:rPr>
          <w:instrText xml:space="preserve"> PAGEREF _Toc18653573 \h </w:instrText>
        </w:r>
        <w:r w:rsidR="00390BD2">
          <w:rPr>
            <w:noProof/>
            <w:webHidden/>
          </w:rPr>
        </w:r>
        <w:r w:rsidR="00390BD2">
          <w:rPr>
            <w:noProof/>
            <w:webHidden/>
          </w:rPr>
          <w:fldChar w:fldCharType="separate"/>
        </w:r>
        <w:r w:rsidR="00390BD2">
          <w:rPr>
            <w:noProof/>
            <w:webHidden/>
          </w:rPr>
          <w:t>4</w:t>
        </w:r>
        <w:r w:rsidR="00390BD2">
          <w:rPr>
            <w:noProof/>
            <w:webHidden/>
          </w:rPr>
          <w:fldChar w:fldCharType="end"/>
        </w:r>
      </w:hyperlink>
    </w:p>
    <w:p w14:paraId="632DC196" w14:textId="4FBCF301" w:rsidR="00390BD2" w:rsidRDefault="00D16EEF">
      <w:pPr>
        <w:pStyle w:val="13"/>
        <w:rPr>
          <w:rFonts w:asciiTheme="minorHAnsi" w:eastAsiaTheme="minorEastAsia" w:hAnsiTheme="minorHAnsi" w:cstheme="minorBidi"/>
          <w:caps w:val="0"/>
          <w:noProof/>
          <w:sz w:val="21"/>
          <w:szCs w:val="22"/>
        </w:rPr>
      </w:pPr>
      <w:hyperlink w:anchor="_Toc18653574" w:history="1">
        <w:r w:rsidR="00390BD2" w:rsidRPr="006B1BE4">
          <w:rPr>
            <w:rStyle w:val="ac"/>
            <w:rFonts w:ascii="Arial Unicode MS" w:hAnsi="Arial Unicode MS" w:cs="Arial"/>
            <w:b/>
            <w:bCs/>
            <w:noProof/>
          </w:rPr>
          <w:t>第二部分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释义</w:t>
        </w:r>
        <w:r w:rsidR="00390BD2">
          <w:rPr>
            <w:noProof/>
            <w:webHidden/>
          </w:rPr>
          <w:tab/>
        </w:r>
        <w:r w:rsidR="00390BD2">
          <w:rPr>
            <w:noProof/>
            <w:webHidden/>
          </w:rPr>
          <w:fldChar w:fldCharType="begin"/>
        </w:r>
        <w:r w:rsidR="00390BD2">
          <w:rPr>
            <w:noProof/>
            <w:webHidden/>
          </w:rPr>
          <w:instrText xml:space="preserve"> PAGEREF _Toc18653574 \h </w:instrText>
        </w:r>
        <w:r w:rsidR="00390BD2">
          <w:rPr>
            <w:noProof/>
            <w:webHidden/>
          </w:rPr>
        </w:r>
        <w:r w:rsidR="00390BD2">
          <w:rPr>
            <w:noProof/>
            <w:webHidden/>
          </w:rPr>
          <w:fldChar w:fldCharType="separate"/>
        </w:r>
        <w:r w:rsidR="00390BD2">
          <w:rPr>
            <w:noProof/>
            <w:webHidden/>
          </w:rPr>
          <w:t>5</w:t>
        </w:r>
        <w:r w:rsidR="00390BD2">
          <w:rPr>
            <w:noProof/>
            <w:webHidden/>
          </w:rPr>
          <w:fldChar w:fldCharType="end"/>
        </w:r>
      </w:hyperlink>
    </w:p>
    <w:p w14:paraId="6D6892D2" w14:textId="472C4874" w:rsidR="00390BD2" w:rsidRDefault="00D16EEF">
      <w:pPr>
        <w:pStyle w:val="13"/>
        <w:rPr>
          <w:rFonts w:asciiTheme="minorHAnsi" w:eastAsiaTheme="minorEastAsia" w:hAnsiTheme="minorHAnsi" w:cstheme="minorBidi"/>
          <w:caps w:val="0"/>
          <w:noProof/>
          <w:sz w:val="21"/>
          <w:szCs w:val="22"/>
        </w:rPr>
      </w:pPr>
      <w:hyperlink w:anchor="_Toc18653575" w:history="1">
        <w:r w:rsidR="00390BD2" w:rsidRPr="006B1BE4">
          <w:rPr>
            <w:rStyle w:val="ac"/>
            <w:rFonts w:ascii="Arial Unicode MS" w:hAnsi="Arial Unicode MS" w:cs="Arial"/>
            <w:b/>
            <w:bCs/>
            <w:noProof/>
          </w:rPr>
          <w:t>第三部分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基金管理人</w:t>
        </w:r>
        <w:r w:rsidR="00390BD2">
          <w:rPr>
            <w:noProof/>
            <w:webHidden/>
          </w:rPr>
          <w:tab/>
        </w:r>
        <w:r w:rsidR="00390BD2">
          <w:rPr>
            <w:noProof/>
            <w:webHidden/>
          </w:rPr>
          <w:fldChar w:fldCharType="begin"/>
        </w:r>
        <w:r w:rsidR="00390BD2">
          <w:rPr>
            <w:noProof/>
            <w:webHidden/>
          </w:rPr>
          <w:instrText xml:space="preserve"> PAGEREF _Toc18653575 \h </w:instrText>
        </w:r>
        <w:r w:rsidR="00390BD2">
          <w:rPr>
            <w:noProof/>
            <w:webHidden/>
          </w:rPr>
        </w:r>
        <w:r w:rsidR="00390BD2">
          <w:rPr>
            <w:noProof/>
            <w:webHidden/>
          </w:rPr>
          <w:fldChar w:fldCharType="separate"/>
        </w:r>
        <w:r w:rsidR="00390BD2">
          <w:rPr>
            <w:noProof/>
            <w:webHidden/>
          </w:rPr>
          <w:t>9</w:t>
        </w:r>
        <w:r w:rsidR="00390BD2">
          <w:rPr>
            <w:noProof/>
            <w:webHidden/>
          </w:rPr>
          <w:fldChar w:fldCharType="end"/>
        </w:r>
      </w:hyperlink>
    </w:p>
    <w:p w14:paraId="5FD581BE" w14:textId="51A32C2E" w:rsidR="00390BD2" w:rsidRDefault="00D16EEF">
      <w:pPr>
        <w:pStyle w:val="13"/>
        <w:rPr>
          <w:rFonts w:asciiTheme="minorHAnsi" w:eastAsiaTheme="minorEastAsia" w:hAnsiTheme="minorHAnsi" w:cstheme="minorBidi"/>
          <w:caps w:val="0"/>
          <w:noProof/>
          <w:sz w:val="21"/>
          <w:szCs w:val="22"/>
        </w:rPr>
      </w:pPr>
      <w:hyperlink w:anchor="_Toc18653576" w:history="1">
        <w:r w:rsidR="00390BD2" w:rsidRPr="006B1BE4">
          <w:rPr>
            <w:rStyle w:val="ac"/>
            <w:rFonts w:ascii="Arial Unicode MS" w:hAnsi="Arial Unicode MS" w:cs="Arial"/>
            <w:b/>
            <w:bCs/>
            <w:noProof/>
          </w:rPr>
          <w:t>第四部分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基金托管人</w:t>
        </w:r>
        <w:r w:rsidR="00390BD2">
          <w:rPr>
            <w:noProof/>
            <w:webHidden/>
          </w:rPr>
          <w:tab/>
        </w:r>
        <w:r w:rsidR="00390BD2">
          <w:rPr>
            <w:noProof/>
            <w:webHidden/>
          </w:rPr>
          <w:fldChar w:fldCharType="begin"/>
        </w:r>
        <w:r w:rsidR="00390BD2">
          <w:rPr>
            <w:noProof/>
            <w:webHidden/>
          </w:rPr>
          <w:instrText xml:space="preserve"> PAGEREF _Toc18653576 \h </w:instrText>
        </w:r>
        <w:r w:rsidR="00390BD2">
          <w:rPr>
            <w:noProof/>
            <w:webHidden/>
          </w:rPr>
        </w:r>
        <w:r w:rsidR="00390BD2">
          <w:rPr>
            <w:noProof/>
            <w:webHidden/>
          </w:rPr>
          <w:fldChar w:fldCharType="separate"/>
        </w:r>
        <w:r w:rsidR="00390BD2">
          <w:rPr>
            <w:noProof/>
            <w:webHidden/>
          </w:rPr>
          <w:t>19</w:t>
        </w:r>
        <w:r w:rsidR="00390BD2">
          <w:rPr>
            <w:noProof/>
            <w:webHidden/>
          </w:rPr>
          <w:fldChar w:fldCharType="end"/>
        </w:r>
      </w:hyperlink>
    </w:p>
    <w:p w14:paraId="1CDF2ED1" w14:textId="0CD92759" w:rsidR="00390BD2" w:rsidRDefault="00D16EEF">
      <w:pPr>
        <w:pStyle w:val="13"/>
        <w:rPr>
          <w:rFonts w:asciiTheme="minorHAnsi" w:eastAsiaTheme="minorEastAsia" w:hAnsiTheme="minorHAnsi" w:cstheme="minorBidi"/>
          <w:caps w:val="0"/>
          <w:noProof/>
          <w:sz w:val="21"/>
          <w:szCs w:val="22"/>
        </w:rPr>
      </w:pPr>
      <w:hyperlink w:anchor="_Toc18653577" w:history="1">
        <w:r w:rsidR="00390BD2" w:rsidRPr="006B1BE4">
          <w:rPr>
            <w:rStyle w:val="ac"/>
            <w:rFonts w:ascii="Arial Unicode MS" w:hAnsi="Arial Unicode MS" w:cs="Arial"/>
            <w:b/>
            <w:bCs/>
            <w:noProof/>
          </w:rPr>
          <w:t>第五部分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相关服务机构</w:t>
        </w:r>
        <w:r w:rsidR="00390BD2">
          <w:rPr>
            <w:noProof/>
            <w:webHidden/>
          </w:rPr>
          <w:tab/>
        </w:r>
        <w:r w:rsidR="00390BD2">
          <w:rPr>
            <w:noProof/>
            <w:webHidden/>
          </w:rPr>
          <w:fldChar w:fldCharType="begin"/>
        </w:r>
        <w:r w:rsidR="00390BD2">
          <w:rPr>
            <w:noProof/>
            <w:webHidden/>
          </w:rPr>
          <w:instrText xml:space="preserve"> PAGEREF _Toc18653577 \h </w:instrText>
        </w:r>
        <w:r w:rsidR="00390BD2">
          <w:rPr>
            <w:noProof/>
            <w:webHidden/>
          </w:rPr>
        </w:r>
        <w:r w:rsidR="00390BD2">
          <w:rPr>
            <w:noProof/>
            <w:webHidden/>
          </w:rPr>
          <w:fldChar w:fldCharType="separate"/>
        </w:r>
        <w:r w:rsidR="00390BD2">
          <w:rPr>
            <w:noProof/>
            <w:webHidden/>
          </w:rPr>
          <w:t>21</w:t>
        </w:r>
        <w:r w:rsidR="00390BD2">
          <w:rPr>
            <w:noProof/>
            <w:webHidden/>
          </w:rPr>
          <w:fldChar w:fldCharType="end"/>
        </w:r>
      </w:hyperlink>
    </w:p>
    <w:p w14:paraId="3913C4C5" w14:textId="602EEFEB" w:rsidR="00390BD2" w:rsidRDefault="00D16EEF">
      <w:pPr>
        <w:pStyle w:val="13"/>
        <w:rPr>
          <w:rFonts w:asciiTheme="minorHAnsi" w:eastAsiaTheme="minorEastAsia" w:hAnsiTheme="minorHAnsi" w:cstheme="minorBidi"/>
          <w:caps w:val="0"/>
          <w:noProof/>
          <w:sz w:val="21"/>
          <w:szCs w:val="22"/>
        </w:rPr>
      </w:pPr>
      <w:hyperlink w:anchor="_Toc18653578" w:history="1">
        <w:r w:rsidR="00390BD2" w:rsidRPr="006B1BE4">
          <w:rPr>
            <w:rStyle w:val="ac"/>
            <w:rFonts w:ascii="Arial Unicode MS" w:hAnsi="Arial Unicode MS" w:cs="Arial"/>
            <w:b/>
            <w:bCs/>
            <w:noProof/>
          </w:rPr>
          <w:t>第六部分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基金份额的发售</w:t>
        </w:r>
        <w:r w:rsidR="00390BD2">
          <w:rPr>
            <w:noProof/>
            <w:webHidden/>
          </w:rPr>
          <w:tab/>
        </w:r>
        <w:r w:rsidR="00390BD2">
          <w:rPr>
            <w:noProof/>
            <w:webHidden/>
          </w:rPr>
          <w:fldChar w:fldCharType="begin"/>
        </w:r>
        <w:r w:rsidR="00390BD2">
          <w:rPr>
            <w:noProof/>
            <w:webHidden/>
          </w:rPr>
          <w:instrText xml:space="preserve"> PAGEREF _Toc18653578 \h </w:instrText>
        </w:r>
        <w:r w:rsidR="00390BD2">
          <w:rPr>
            <w:noProof/>
            <w:webHidden/>
          </w:rPr>
        </w:r>
        <w:r w:rsidR="00390BD2">
          <w:rPr>
            <w:noProof/>
            <w:webHidden/>
          </w:rPr>
          <w:fldChar w:fldCharType="separate"/>
        </w:r>
        <w:r w:rsidR="00390BD2">
          <w:rPr>
            <w:noProof/>
            <w:webHidden/>
          </w:rPr>
          <w:t>26</w:t>
        </w:r>
        <w:r w:rsidR="00390BD2">
          <w:rPr>
            <w:noProof/>
            <w:webHidden/>
          </w:rPr>
          <w:fldChar w:fldCharType="end"/>
        </w:r>
      </w:hyperlink>
    </w:p>
    <w:p w14:paraId="46707FED" w14:textId="31037EE8" w:rsidR="00390BD2" w:rsidRDefault="00D16EEF">
      <w:pPr>
        <w:pStyle w:val="13"/>
        <w:rPr>
          <w:rFonts w:asciiTheme="minorHAnsi" w:eastAsiaTheme="minorEastAsia" w:hAnsiTheme="minorHAnsi" w:cstheme="minorBidi"/>
          <w:caps w:val="0"/>
          <w:noProof/>
          <w:sz w:val="21"/>
          <w:szCs w:val="22"/>
        </w:rPr>
      </w:pPr>
      <w:hyperlink w:anchor="_Toc18653579" w:history="1">
        <w:r w:rsidR="00390BD2" w:rsidRPr="006B1BE4">
          <w:rPr>
            <w:rStyle w:val="ac"/>
            <w:rFonts w:ascii="Arial Unicode MS" w:hAnsi="Arial Unicode MS" w:cs="Arial"/>
            <w:b/>
            <w:bCs/>
            <w:noProof/>
          </w:rPr>
          <w:t>第七部分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基金合同的生效</w:t>
        </w:r>
        <w:r w:rsidR="00390BD2">
          <w:rPr>
            <w:noProof/>
            <w:webHidden/>
          </w:rPr>
          <w:tab/>
        </w:r>
        <w:r w:rsidR="00390BD2">
          <w:rPr>
            <w:noProof/>
            <w:webHidden/>
          </w:rPr>
          <w:fldChar w:fldCharType="begin"/>
        </w:r>
        <w:r w:rsidR="00390BD2">
          <w:rPr>
            <w:noProof/>
            <w:webHidden/>
          </w:rPr>
          <w:instrText xml:space="preserve"> PAGEREF _Toc18653579 \h </w:instrText>
        </w:r>
        <w:r w:rsidR="00390BD2">
          <w:rPr>
            <w:noProof/>
            <w:webHidden/>
          </w:rPr>
        </w:r>
        <w:r w:rsidR="00390BD2">
          <w:rPr>
            <w:noProof/>
            <w:webHidden/>
          </w:rPr>
          <w:fldChar w:fldCharType="separate"/>
        </w:r>
        <w:r w:rsidR="00390BD2">
          <w:rPr>
            <w:noProof/>
            <w:webHidden/>
          </w:rPr>
          <w:t>27</w:t>
        </w:r>
        <w:r w:rsidR="00390BD2">
          <w:rPr>
            <w:noProof/>
            <w:webHidden/>
          </w:rPr>
          <w:fldChar w:fldCharType="end"/>
        </w:r>
      </w:hyperlink>
    </w:p>
    <w:p w14:paraId="64E87013" w14:textId="79048931" w:rsidR="00390BD2" w:rsidRDefault="00D16EEF">
      <w:pPr>
        <w:pStyle w:val="13"/>
        <w:rPr>
          <w:rFonts w:asciiTheme="minorHAnsi" w:eastAsiaTheme="minorEastAsia" w:hAnsiTheme="minorHAnsi" w:cstheme="minorBidi"/>
          <w:caps w:val="0"/>
          <w:noProof/>
          <w:sz w:val="21"/>
          <w:szCs w:val="22"/>
        </w:rPr>
      </w:pPr>
      <w:hyperlink w:anchor="_Toc18653580" w:history="1">
        <w:r w:rsidR="00390BD2" w:rsidRPr="006B1BE4">
          <w:rPr>
            <w:rStyle w:val="ac"/>
            <w:rFonts w:ascii="Arial Unicode MS" w:hAnsi="Arial Unicode MS" w:cs="Arial"/>
            <w:b/>
            <w:bCs/>
            <w:noProof/>
          </w:rPr>
          <w:t>第八部分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基金份额的申购与赎回</w:t>
        </w:r>
        <w:r w:rsidR="00390BD2">
          <w:rPr>
            <w:noProof/>
            <w:webHidden/>
          </w:rPr>
          <w:tab/>
        </w:r>
        <w:r w:rsidR="00390BD2">
          <w:rPr>
            <w:noProof/>
            <w:webHidden/>
          </w:rPr>
          <w:fldChar w:fldCharType="begin"/>
        </w:r>
        <w:r w:rsidR="00390BD2">
          <w:rPr>
            <w:noProof/>
            <w:webHidden/>
          </w:rPr>
          <w:instrText xml:space="preserve"> PAGEREF _Toc18653580 \h </w:instrText>
        </w:r>
        <w:r w:rsidR="00390BD2">
          <w:rPr>
            <w:noProof/>
            <w:webHidden/>
          </w:rPr>
        </w:r>
        <w:r w:rsidR="00390BD2">
          <w:rPr>
            <w:noProof/>
            <w:webHidden/>
          </w:rPr>
          <w:fldChar w:fldCharType="separate"/>
        </w:r>
        <w:r w:rsidR="00390BD2">
          <w:rPr>
            <w:noProof/>
            <w:webHidden/>
          </w:rPr>
          <w:t>28</w:t>
        </w:r>
        <w:r w:rsidR="00390BD2">
          <w:rPr>
            <w:noProof/>
            <w:webHidden/>
          </w:rPr>
          <w:fldChar w:fldCharType="end"/>
        </w:r>
      </w:hyperlink>
    </w:p>
    <w:p w14:paraId="442085F5" w14:textId="00A0C35C" w:rsidR="00390BD2" w:rsidRDefault="00D16EEF">
      <w:pPr>
        <w:pStyle w:val="13"/>
        <w:rPr>
          <w:rFonts w:asciiTheme="minorHAnsi" w:eastAsiaTheme="minorEastAsia" w:hAnsiTheme="minorHAnsi" w:cstheme="minorBidi"/>
          <w:caps w:val="0"/>
          <w:noProof/>
          <w:sz w:val="21"/>
          <w:szCs w:val="22"/>
        </w:rPr>
      </w:pPr>
      <w:hyperlink w:anchor="_Toc18653581" w:history="1">
        <w:r w:rsidR="00390BD2" w:rsidRPr="006B1BE4">
          <w:rPr>
            <w:rStyle w:val="ac"/>
            <w:rFonts w:ascii="Arial Unicode MS" w:hAnsi="Arial Unicode MS" w:cs="Arial"/>
            <w:b/>
            <w:bCs/>
            <w:noProof/>
          </w:rPr>
          <w:t>第九部分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基金的投资</w:t>
        </w:r>
        <w:r w:rsidR="00390BD2">
          <w:rPr>
            <w:noProof/>
            <w:webHidden/>
          </w:rPr>
          <w:tab/>
        </w:r>
        <w:r w:rsidR="00390BD2">
          <w:rPr>
            <w:noProof/>
            <w:webHidden/>
          </w:rPr>
          <w:fldChar w:fldCharType="begin"/>
        </w:r>
        <w:r w:rsidR="00390BD2">
          <w:rPr>
            <w:noProof/>
            <w:webHidden/>
          </w:rPr>
          <w:instrText xml:space="preserve"> PAGEREF _Toc18653581 \h </w:instrText>
        </w:r>
        <w:r w:rsidR="00390BD2">
          <w:rPr>
            <w:noProof/>
            <w:webHidden/>
          </w:rPr>
        </w:r>
        <w:r w:rsidR="00390BD2">
          <w:rPr>
            <w:noProof/>
            <w:webHidden/>
          </w:rPr>
          <w:fldChar w:fldCharType="separate"/>
        </w:r>
        <w:r w:rsidR="00390BD2">
          <w:rPr>
            <w:noProof/>
            <w:webHidden/>
          </w:rPr>
          <w:t>37</w:t>
        </w:r>
        <w:r w:rsidR="00390BD2">
          <w:rPr>
            <w:noProof/>
            <w:webHidden/>
          </w:rPr>
          <w:fldChar w:fldCharType="end"/>
        </w:r>
      </w:hyperlink>
    </w:p>
    <w:p w14:paraId="2EBFE7EA" w14:textId="31AF3A9D" w:rsidR="00390BD2" w:rsidRDefault="00D16EEF">
      <w:pPr>
        <w:pStyle w:val="13"/>
        <w:rPr>
          <w:rFonts w:asciiTheme="minorHAnsi" w:eastAsiaTheme="minorEastAsia" w:hAnsiTheme="minorHAnsi" w:cstheme="minorBidi"/>
          <w:caps w:val="0"/>
          <w:noProof/>
          <w:sz w:val="21"/>
          <w:szCs w:val="22"/>
        </w:rPr>
      </w:pPr>
      <w:hyperlink w:anchor="_Toc18653582" w:history="1">
        <w:r w:rsidR="00390BD2" w:rsidRPr="006B1BE4">
          <w:rPr>
            <w:rStyle w:val="ac"/>
            <w:rFonts w:ascii="Arial Unicode MS" w:hAnsi="Arial Unicode MS" w:cs="Arial"/>
            <w:b/>
            <w:bCs/>
            <w:noProof/>
          </w:rPr>
          <w:t>第十部分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基金的财产</w:t>
        </w:r>
        <w:r w:rsidR="00390BD2">
          <w:rPr>
            <w:noProof/>
            <w:webHidden/>
          </w:rPr>
          <w:tab/>
        </w:r>
        <w:r w:rsidR="00390BD2">
          <w:rPr>
            <w:noProof/>
            <w:webHidden/>
          </w:rPr>
          <w:fldChar w:fldCharType="begin"/>
        </w:r>
        <w:r w:rsidR="00390BD2">
          <w:rPr>
            <w:noProof/>
            <w:webHidden/>
          </w:rPr>
          <w:instrText xml:space="preserve"> PAGEREF _Toc18653582 \h </w:instrText>
        </w:r>
        <w:r w:rsidR="00390BD2">
          <w:rPr>
            <w:noProof/>
            <w:webHidden/>
          </w:rPr>
        </w:r>
        <w:r w:rsidR="00390BD2">
          <w:rPr>
            <w:noProof/>
            <w:webHidden/>
          </w:rPr>
          <w:fldChar w:fldCharType="separate"/>
        </w:r>
        <w:r w:rsidR="00390BD2">
          <w:rPr>
            <w:noProof/>
            <w:webHidden/>
          </w:rPr>
          <w:t>46</w:t>
        </w:r>
        <w:r w:rsidR="00390BD2">
          <w:rPr>
            <w:noProof/>
            <w:webHidden/>
          </w:rPr>
          <w:fldChar w:fldCharType="end"/>
        </w:r>
      </w:hyperlink>
    </w:p>
    <w:p w14:paraId="1330C2AB" w14:textId="3BF429A9" w:rsidR="00390BD2" w:rsidRDefault="00D16EEF">
      <w:pPr>
        <w:pStyle w:val="13"/>
        <w:rPr>
          <w:rFonts w:asciiTheme="minorHAnsi" w:eastAsiaTheme="minorEastAsia" w:hAnsiTheme="minorHAnsi" w:cstheme="minorBidi"/>
          <w:caps w:val="0"/>
          <w:noProof/>
          <w:sz w:val="21"/>
          <w:szCs w:val="22"/>
        </w:rPr>
      </w:pPr>
      <w:hyperlink w:anchor="_Toc18653583" w:history="1">
        <w:r w:rsidR="00390BD2" w:rsidRPr="006B1BE4">
          <w:rPr>
            <w:rStyle w:val="ac"/>
            <w:rFonts w:ascii="Arial Unicode MS" w:hAnsi="Arial Unicode MS" w:cs="Arial"/>
            <w:b/>
            <w:bCs/>
            <w:noProof/>
          </w:rPr>
          <w:t>第十一部分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基金资产的估值</w:t>
        </w:r>
        <w:r w:rsidR="00390BD2">
          <w:rPr>
            <w:noProof/>
            <w:webHidden/>
          </w:rPr>
          <w:tab/>
        </w:r>
        <w:r w:rsidR="00390BD2">
          <w:rPr>
            <w:noProof/>
            <w:webHidden/>
          </w:rPr>
          <w:fldChar w:fldCharType="begin"/>
        </w:r>
        <w:r w:rsidR="00390BD2">
          <w:rPr>
            <w:noProof/>
            <w:webHidden/>
          </w:rPr>
          <w:instrText xml:space="preserve"> PAGEREF _Toc18653583 \h </w:instrText>
        </w:r>
        <w:r w:rsidR="00390BD2">
          <w:rPr>
            <w:noProof/>
            <w:webHidden/>
          </w:rPr>
        </w:r>
        <w:r w:rsidR="00390BD2">
          <w:rPr>
            <w:noProof/>
            <w:webHidden/>
          </w:rPr>
          <w:fldChar w:fldCharType="separate"/>
        </w:r>
        <w:r w:rsidR="00390BD2">
          <w:rPr>
            <w:noProof/>
            <w:webHidden/>
          </w:rPr>
          <w:t>47</w:t>
        </w:r>
        <w:r w:rsidR="00390BD2">
          <w:rPr>
            <w:noProof/>
            <w:webHidden/>
          </w:rPr>
          <w:fldChar w:fldCharType="end"/>
        </w:r>
      </w:hyperlink>
    </w:p>
    <w:p w14:paraId="50A8D89C" w14:textId="0BF38495" w:rsidR="00390BD2" w:rsidRDefault="00D16EEF">
      <w:pPr>
        <w:pStyle w:val="13"/>
        <w:rPr>
          <w:rFonts w:asciiTheme="minorHAnsi" w:eastAsiaTheme="minorEastAsia" w:hAnsiTheme="minorHAnsi" w:cstheme="minorBidi"/>
          <w:caps w:val="0"/>
          <w:noProof/>
          <w:sz w:val="21"/>
          <w:szCs w:val="22"/>
        </w:rPr>
      </w:pPr>
      <w:hyperlink w:anchor="_Toc18653584" w:history="1">
        <w:r w:rsidR="00390BD2" w:rsidRPr="006B1BE4">
          <w:rPr>
            <w:rStyle w:val="ac"/>
            <w:rFonts w:ascii="Arial Unicode MS" w:hAnsi="Arial Unicode MS" w:cs="Arial"/>
            <w:b/>
            <w:bCs/>
            <w:noProof/>
          </w:rPr>
          <w:t>第十二部分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基金的收益分配</w:t>
        </w:r>
        <w:r w:rsidR="00390BD2">
          <w:rPr>
            <w:noProof/>
            <w:webHidden/>
          </w:rPr>
          <w:tab/>
        </w:r>
        <w:r w:rsidR="00390BD2">
          <w:rPr>
            <w:noProof/>
            <w:webHidden/>
          </w:rPr>
          <w:fldChar w:fldCharType="begin"/>
        </w:r>
        <w:r w:rsidR="00390BD2">
          <w:rPr>
            <w:noProof/>
            <w:webHidden/>
          </w:rPr>
          <w:instrText xml:space="preserve"> PAGEREF _Toc18653584 \h </w:instrText>
        </w:r>
        <w:r w:rsidR="00390BD2">
          <w:rPr>
            <w:noProof/>
            <w:webHidden/>
          </w:rPr>
        </w:r>
        <w:r w:rsidR="00390BD2">
          <w:rPr>
            <w:noProof/>
            <w:webHidden/>
          </w:rPr>
          <w:fldChar w:fldCharType="separate"/>
        </w:r>
        <w:r w:rsidR="00390BD2">
          <w:rPr>
            <w:noProof/>
            <w:webHidden/>
          </w:rPr>
          <w:t>51</w:t>
        </w:r>
        <w:r w:rsidR="00390BD2">
          <w:rPr>
            <w:noProof/>
            <w:webHidden/>
          </w:rPr>
          <w:fldChar w:fldCharType="end"/>
        </w:r>
      </w:hyperlink>
    </w:p>
    <w:p w14:paraId="788AC53D" w14:textId="28ED11FE" w:rsidR="00390BD2" w:rsidRDefault="00D16EEF">
      <w:pPr>
        <w:pStyle w:val="13"/>
        <w:rPr>
          <w:rFonts w:asciiTheme="minorHAnsi" w:eastAsiaTheme="minorEastAsia" w:hAnsiTheme="minorHAnsi" w:cstheme="minorBidi"/>
          <w:caps w:val="0"/>
          <w:noProof/>
          <w:sz w:val="21"/>
          <w:szCs w:val="22"/>
        </w:rPr>
      </w:pPr>
      <w:hyperlink w:anchor="_Toc18653585" w:history="1">
        <w:r w:rsidR="00390BD2" w:rsidRPr="006B1BE4">
          <w:rPr>
            <w:rStyle w:val="ac"/>
            <w:rFonts w:ascii="Arial Unicode MS" w:hAnsi="Arial Unicode MS" w:cs="Arial"/>
            <w:b/>
            <w:bCs/>
            <w:noProof/>
          </w:rPr>
          <w:t>第十三部分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基金费用与税收</w:t>
        </w:r>
        <w:r w:rsidR="00390BD2">
          <w:rPr>
            <w:noProof/>
            <w:webHidden/>
          </w:rPr>
          <w:tab/>
        </w:r>
        <w:r w:rsidR="00390BD2">
          <w:rPr>
            <w:noProof/>
            <w:webHidden/>
          </w:rPr>
          <w:fldChar w:fldCharType="begin"/>
        </w:r>
        <w:r w:rsidR="00390BD2">
          <w:rPr>
            <w:noProof/>
            <w:webHidden/>
          </w:rPr>
          <w:instrText xml:space="preserve"> PAGEREF _Toc18653585 \h </w:instrText>
        </w:r>
        <w:r w:rsidR="00390BD2">
          <w:rPr>
            <w:noProof/>
            <w:webHidden/>
          </w:rPr>
        </w:r>
        <w:r w:rsidR="00390BD2">
          <w:rPr>
            <w:noProof/>
            <w:webHidden/>
          </w:rPr>
          <w:fldChar w:fldCharType="separate"/>
        </w:r>
        <w:r w:rsidR="00390BD2">
          <w:rPr>
            <w:noProof/>
            <w:webHidden/>
          </w:rPr>
          <w:t>53</w:t>
        </w:r>
        <w:r w:rsidR="00390BD2">
          <w:rPr>
            <w:noProof/>
            <w:webHidden/>
          </w:rPr>
          <w:fldChar w:fldCharType="end"/>
        </w:r>
      </w:hyperlink>
    </w:p>
    <w:p w14:paraId="7EBDBCED" w14:textId="55695A3E" w:rsidR="00390BD2" w:rsidRDefault="00D16EEF">
      <w:pPr>
        <w:pStyle w:val="13"/>
        <w:rPr>
          <w:rFonts w:asciiTheme="minorHAnsi" w:eastAsiaTheme="minorEastAsia" w:hAnsiTheme="minorHAnsi" w:cstheme="minorBidi"/>
          <w:caps w:val="0"/>
          <w:noProof/>
          <w:sz w:val="21"/>
          <w:szCs w:val="22"/>
        </w:rPr>
      </w:pPr>
      <w:hyperlink w:anchor="_Toc18653586" w:history="1">
        <w:r w:rsidR="00390BD2" w:rsidRPr="006B1BE4">
          <w:rPr>
            <w:rStyle w:val="ac"/>
            <w:rFonts w:ascii="Arial Unicode MS" w:hAnsi="Arial Unicode MS" w:cs="Arial"/>
            <w:b/>
            <w:bCs/>
            <w:noProof/>
          </w:rPr>
          <w:t>第十四部分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基金的会计与审计</w:t>
        </w:r>
        <w:r w:rsidR="00390BD2">
          <w:rPr>
            <w:noProof/>
            <w:webHidden/>
          </w:rPr>
          <w:tab/>
        </w:r>
        <w:r w:rsidR="00390BD2">
          <w:rPr>
            <w:noProof/>
            <w:webHidden/>
          </w:rPr>
          <w:fldChar w:fldCharType="begin"/>
        </w:r>
        <w:r w:rsidR="00390BD2">
          <w:rPr>
            <w:noProof/>
            <w:webHidden/>
          </w:rPr>
          <w:instrText xml:space="preserve"> PAGEREF _Toc18653586 \h </w:instrText>
        </w:r>
        <w:r w:rsidR="00390BD2">
          <w:rPr>
            <w:noProof/>
            <w:webHidden/>
          </w:rPr>
        </w:r>
        <w:r w:rsidR="00390BD2">
          <w:rPr>
            <w:noProof/>
            <w:webHidden/>
          </w:rPr>
          <w:fldChar w:fldCharType="separate"/>
        </w:r>
        <w:r w:rsidR="00390BD2">
          <w:rPr>
            <w:noProof/>
            <w:webHidden/>
          </w:rPr>
          <w:t>55</w:t>
        </w:r>
        <w:r w:rsidR="00390BD2">
          <w:rPr>
            <w:noProof/>
            <w:webHidden/>
          </w:rPr>
          <w:fldChar w:fldCharType="end"/>
        </w:r>
      </w:hyperlink>
    </w:p>
    <w:p w14:paraId="5005D565" w14:textId="75261657" w:rsidR="00390BD2" w:rsidRDefault="00D16EEF">
      <w:pPr>
        <w:pStyle w:val="13"/>
        <w:rPr>
          <w:rFonts w:asciiTheme="minorHAnsi" w:eastAsiaTheme="minorEastAsia" w:hAnsiTheme="minorHAnsi" w:cstheme="minorBidi"/>
          <w:caps w:val="0"/>
          <w:noProof/>
          <w:sz w:val="21"/>
          <w:szCs w:val="22"/>
        </w:rPr>
      </w:pPr>
      <w:hyperlink w:anchor="_Toc18653587" w:history="1">
        <w:r w:rsidR="00390BD2" w:rsidRPr="006B1BE4">
          <w:rPr>
            <w:rStyle w:val="ac"/>
            <w:rFonts w:ascii="Arial Unicode MS" w:hAnsi="Arial Unicode MS"/>
            <w:b/>
            <w:noProof/>
          </w:rPr>
          <w:t>第十五部分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基金的信息披露</w:t>
        </w:r>
        <w:r w:rsidR="00390BD2">
          <w:rPr>
            <w:noProof/>
            <w:webHidden/>
          </w:rPr>
          <w:tab/>
        </w:r>
        <w:r w:rsidR="00390BD2">
          <w:rPr>
            <w:noProof/>
            <w:webHidden/>
          </w:rPr>
          <w:fldChar w:fldCharType="begin"/>
        </w:r>
        <w:r w:rsidR="00390BD2">
          <w:rPr>
            <w:noProof/>
            <w:webHidden/>
          </w:rPr>
          <w:instrText xml:space="preserve"> PAGEREF _Toc18653587 \h </w:instrText>
        </w:r>
        <w:r w:rsidR="00390BD2">
          <w:rPr>
            <w:noProof/>
            <w:webHidden/>
          </w:rPr>
        </w:r>
        <w:r w:rsidR="00390BD2">
          <w:rPr>
            <w:noProof/>
            <w:webHidden/>
          </w:rPr>
          <w:fldChar w:fldCharType="separate"/>
        </w:r>
        <w:r w:rsidR="00390BD2">
          <w:rPr>
            <w:noProof/>
            <w:webHidden/>
          </w:rPr>
          <w:t>56</w:t>
        </w:r>
        <w:r w:rsidR="00390BD2">
          <w:rPr>
            <w:noProof/>
            <w:webHidden/>
          </w:rPr>
          <w:fldChar w:fldCharType="end"/>
        </w:r>
      </w:hyperlink>
    </w:p>
    <w:p w14:paraId="0AD862EE" w14:textId="691C30D9" w:rsidR="00390BD2" w:rsidRDefault="00D16EEF">
      <w:pPr>
        <w:pStyle w:val="13"/>
        <w:rPr>
          <w:rFonts w:asciiTheme="minorHAnsi" w:eastAsiaTheme="minorEastAsia" w:hAnsiTheme="minorHAnsi" w:cstheme="minorBidi"/>
          <w:caps w:val="0"/>
          <w:noProof/>
          <w:sz w:val="21"/>
          <w:szCs w:val="22"/>
        </w:rPr>
      </w:pPr>
      <w:hyperlink w:anchor="_Toc18653588" w:history="1">
        <w:r w:rsidR="00390BD2" w:rsidRPr="006B1BE4">
          <w:rPr>
            <w:rStyle w:val="ac"/>
            <w:rFonts w:ascii="Arial Unicode MS" w:hAnsi="Arial Unicode MS" w:cs="Arial"/>
            <w:b/>
            <w:bCs/>
            <w:noProof/>
          </w:rPr>
          <w:t>第</w:t>
        </w:r>
        <w:r w:rsidR="00390BD2" w:rsidRPr="006B1BE4">
          <w:rPr>
            <w:rStyle w:val="ac"/>
            <w:rFonts w:ascii="Arial Unicode MS" w:hAnsi="Arial Unicode MS"/>
            <w:b/>
            <w:noProof/>
          </w:rPr>
          <w:t>十六部分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风险揭示</w:t>
        </w:r>
        <w:r w:rsidR="00390BD2">
          <w:rPr>
            <w:noProof/>
            <w:webHidden/>
          </w:rPr>
          <w:tab/>
        </w:r>
        <w:r w:rsidR="00390BD2">
          <w:rPr>
            <w:noProof/>
            <w:webHidden/>
          </w:rPr>
          <w:fldChar w:fldCharType="begin"/>
        </w:r>
        <w:r w:rsidR="00390BD2">
          <w:rPr>
            <w:noProof/>
            <w:webHidden/>
          </w:rPr>
          <w:instrText xml:space="preserve"> PAGEREF _Toc18653588 \h </w:instrText>
        </w:r>
        <w:r w:rsidR="00390BD2">
          <w:rPr>
            <w:noProof/>
            <w:webHidden/>
          </w:rPr>
        </w:r>
        <w:r w:rsidR="00390BD2">
          <w:rPr>
            <w:noProof/>
            <w:webHidden/>
          </w:rPr>
          <w:fldChar w:fldCharType="separate"/>
        </w:r>
        <w:r w:rsidR="00390BD2">
          <w:rPr>
            <w:noProof/>
            <w:webHidden/>
          </w:rPr>
          <w:t>61</w:t>
        </w:r>
        <w:r w:rsidR="00390BD2">
          <w:rPr>
            <w:noProof/>
            <w:webHidden/>
          </w:rPr>
          <w:fldChar w:fldCharType="end"/>
        </w:r>
      </w:hyperlink>
    </w:p>
    <w:p w14:paraId="2A57F2C5" w14:textId="150CDCD9" w:rsidR="00390BD2" w:rsidRDefault="00D16EEF">
      <w:pPr>
        <w:pStyle w:val="13"/>
        <w:rPr>
          <w:rFonts w:asciiTheme="minorHAnsi" w:eastAsiaTheme="minorEastAsia" w:hAnsiTheme="minorHAnsi" w:cstheme="minorBidi"/>
          <w:caps w:val="0"/>
          <w:noProof/>
          <w:sz w:val="21"/>
          <w:szCs w:val="22"/>
        </w:rPr>
      </w:pPr>
      <w:hyperlink w:anchor="_Toc18653589" w:history="1">
        <w:r w:rsidR="00390BD2" w:rsidRPr="006B1BE4">
          <w:rPr>
            <w:rStyle w:val="ac"/>
            <w:rFonts w:ascii="Arial Unicode MS" w:hAnsi="Arial Unicode MS"/>
            <w:b/>
            <w:noProof/>
          </w:rPr>
          <w:t>第十七部分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基金合同的变更、终止与基金财产的清算</w:t>
        </w:r>
        <w:r w:rsidR="00390BD2">
          <w:rPr>
            <w:noProof/>
            <w:webHidden/>
          </w:rPr>
          <w:tab/>
        </w:r>
        <w:r w:rsidR="00390BD2">
          <w:rPr>
            <w:noProof/>
            <w:webHidden/>
          </w:rPr>
          <w:fldChar w:fldCharType="begin"/>
        </w:r>
        <w:r w:rsidR="00390BD2">
          <w:rPr>
            <w:noProof/>
            <w:webHidden/>
          </w:rPr>
          <w:instrText xml:space="preserve"> PAGEREF _Toc18653589 \h </w:instrText>
        </w:r>
        <w:r w:rsidR="00390BD2">
          <w:rPr>
            <w:noProof/>
            <w:webHidden/>
          </w:rPr>
        </w:r>
        <w:r w:rsidR="00390BD2">
          <w:rPr>
            <w:noProof/>
            <w:webHidden/>
          </w:rPr>
          <w:fldChar w:fldCharType="separate"/>
        </w:r>
        <w:r w:rsidR="00390BD2">
          <w:rPr>
            <w:noProof/>
            <w:webHidden/>
          </w:rPr>
          <w:t>64</w:t>
        </w:r>
        <w:r w:rsidR="00390BD2">
          <w:rPr>
            <w:noProof/>
            <w:webHidden/>
          </w:rPr>
          <w:fldChar w:fldCharType="end"/>
        </w:r>
      </w:hyperlink>
    </w:p>
    <w:p w14:paraId="0B092CC9" w14:textId="60D80938" w:rsidR="00390BD2" w:rsidRDefault="00D16EEF">
      <w:pPr>
        <w:pStyle w:val="13"/>
        <w:rPr>
          <w:rFonts w:asciiTheme="minorHAnsi" w:eastAsiaTheme="minorEastAsia" w:hAnsiTheme="minorHAnsi" w:cstheme="minorBidi"/>
          <w:caps w:val="0"/>
          <w:noProof/>
          <w:sz w:val="21"/>
          <w:szCs w:val="22"/>
        </w:rPr>
      </w:pPr>
      <w:hyperlink w:anchor="_Toc18653590" w:history="1">
        <w:r w:rsidR="00390BD2" w:rsidRPr="006B1BE4">
          <w:rPr>
            <w:rStyle w:val="ac"/>
            <w:rFonts w:ascii="Arial Unicode MS" w:hAnsi="Arial Unicode MS" w:cs="Arial"/>
            <w:b/>
            <w:bCs/>
            <w:noProof/>
          </w:rPr>
          <w:t>第十八部分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基金合同的内容摘要</w:t>
        </w:r>
        <w:r w:rsidR="00390BD2">
          <w:rPr>
            <w:noProof/>
            <w:webHidden/>
          </w:rPr>
          <w:tab/>
        </w:r>
        <w:r w:rsidR="00390BD2">
          <w:rPr>
            <w:noProof/>
            <w:webHidden/>
          </w:rPr>
          <w:fldChar w:fldCharType="begin"/>
        </w:r>
        <w:r w:rsidR="00390BD2">
          <w:rPr>
            <w:noProof/>
            <w:webHidden/>
          </w:rPr>
          <w:instrText xml:space="preserve"> PAGEREF _Toc18653590 \h </w:instrText>
        </w:r>
        <w:r w:rsidR="00390BD2">
          <w:rPr>
            <w:noProof/>
            <w:webHidden/>
          </w:rPr>
        </w:r>
        <w:r w:rsidR="00390BD2">
          <w:rPr>
            <w:noProof/>
            <w:webHidden/>
          </w:rPr>
          <w:fldChar w:fldCharType="separate"/>
        </w:r>
        <w:r w:rsidR="00390BD2">
          <w:rPr>
            <w:noProof/>
            <w:webHidden/>
          </w:rPr>
          <w:t>66</w:t>
        </w:r>
        <w:r w:rsidR="00390BD2">
          <w:rPr>
            <w:noProof/>
            <w:webHidden/>
          </w:rPr>
          <w:fldChar w:fldCharType="end"/>
        </w:r>
      </w:hyperlink>
    </w:p>
    <w:p w14:paraId="7A07DDDA" w14:textId="0FE23976" w:rsidR="00390BD2" w:rsidRDefault="00D16EEF">
      <w:pPr>
        <w:pStyle w:val="13"/>
        <w:rPr>
          <w:rFonts w:asciiTheme="minorHAnsi" w:eastAsiaTheme="minorEastAsia" w:hAnsiTheme="minorHAnsi" w:cstheme="minorBidi"/>
          <w:caps w:val="0"/>
          <w:noProof/>
          <w:sz w:val="21"/>
          <w:szCs w:val="22"/>
        </w:rPr>
      </w:pPr>
      <w:hyperlink w:anchor="_Toc18653591" w:history="1">
        <w:r w:rsidR="00390BD2" w:rsidRPr="006B1BE4">
          <w:rPr>
            <w:rStyle w:val="ac"/>
            <w:rFonts w:ascii="Arial Unicode MS" w:hAnsi="Arial Unicode MS" w:cs="Arial"/>
            <w:b/>
            <w:bCs/>
            <w:noProof/>
          </w:rPr>
          <w:t>第十九部分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基金托管协议的内容摘要</w:t>
        </w:r>
        <w:r w:rsidR="00390BD2">
          <w:rPr>
            <w:noProof/>
            <w:webHidden/>
          </w:rPr>
          <w:tab/>
        </w:r>
        <w:r w:rsidR="00390BD2">
          <w:rPr>
            <w:noProof/>
            <w:webHidden/>
          </w:rPr>
          <w:fldChar w:fldCharType="begin"/>
        </w:r>
        <w:r w:rsidR="00390BD2">
          <w:rPr>
            <w:noProof/>
            <w:webHidden/>
          </w:rPr>
          <w:instrText xml:space="preserve"> PAGEREF _Toc18653591 \h </w:instrText>
        </w:r>
        <w:r w:rsidR="00390BD2">
          <w:rPr>
            <w:noProof/>
            <w:webHidden/>
          </w:rPr>
        </w:r>
        <w:r w:rsidR="00390BD2">
          <w:rPr>
            <w:noProof/>
            <w:webHidden/>
          </w:rPr>
          <w:fldChar w:fldCharType="separate"/>
        </w:r>
        <w:r w:rsidR="00390BD2">
          <w:rPr>
            <w:noProof/>
            <w:webHidden/>
          </w:rPr>
          <w:t>79</w:t>
        </w:r>
        <w:r w:rsidR="00390BD2">
          <w:rPr>
            <w:noProof/>
            <w:webHidden/>
          </w:rPr>
          <w:fldChar w:fldCharType="end"/>
        </w:r>
      </w:hyperlink>
    </w:p>
    <w:p w14:paraId="1AD6F54D" w14:textId="6D7D3783" w:rsidR="00390BD2" w:rsidRDefault="00D16EEF">
      <w:pPr>
        <w:pStyle w:val="13"/>
        <w:rPr>
          <w:rFonts w:asciiTheme="minorHAnsi" w:eastAsiaTheme="minorEastAsia" w:hAnsiTheme="minorHAnsi" w:cstheme="minorBidi"/>
          <w:caps w:val="0"/>
          <w:noProof/>
          <w:sz w:val="21"/>
          <w:szCs w:val="22"/>
        </w:rPr>
      </w:pPr>
      <w:hyperlink w:anchor="_Toc18653592" w:history="1">
        <w:r w:rsidR="00390BD2" w:rsidRPr="006B1BE4">
          <w:rPr>
            <w:rStyle w:val="ac"/>
            <w:rFonts w:ascii="Arial Unicode MS" w:hAnsi="Arial Unicode MS" w:cs="Arial"/>
            <w:b/>
            <w:bCs/>
            <w:noProof/>
          </w:rPr>
          <w:t>第二十部分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对基金份额持有人的服务</w:t>
        </w:r>
        <w:r w:rsidR="00390BD2">
          <w:rPr>
            <w:noProof/>
            <w:webHidden/>
          </w:rPr>
          <w:tab/>
        </w:r>
        <w:r w:rsidR="00390BD2">
          <w:rPr>
            <w:noProof/>
            <w:webHidden/>
          </w:rPr>
          <w:fldChar w:fldCharType="begin"/>
        </w:r>
        <w:r w:rsidR="00390BD2">
          <w:rPr>
            <w:noProof/>
            <w:webHidden/>
          </w:rPr>
          <w:instrText xml:space="preserve"> PAGEREF _Toc18653592 \h </w:instrText>
        </w:r>
        <w:r w:rsidR="00390BD2">
          <w:rPr>
            <w:noProof/>
            <w:webHidden/>
          </w:rPr>
        </w:r>
        <w:r w:rsidR="00390BD2">
          <w:rPr>
            <w:noProof/>
            <w:webHidden/>
          </w:rPr>
          <w:fldChar w:fldCharType="separate"/>
        </w:r>
        <w:r w:rsidR="00390BD2">
          <w:rPr>
            <w:noProof/>
            <w:webHidden/>
          </w:rPr>
          <w:t>93</w:t>
        </w:r>
        <w:r w:rsidR="00390BD2">
          <w:rPr>
            <w:noProof/>
            <w:webHidden/>
          </w:rPr>
          <w:fldChar w:fldCharType="end"/>
        </w:r>
      </w:hyperlink>
    </w:p>
    <w:p w14:paraId="438D3D40" w14:textId="5B6444B2" w:rsidR="00390BD2" w:rsidRDefault="00D16EEF">
      <w:pPr>
        <w:pStyle w:val="13"/>
        <w:rPr>
          <w:rFonts w:asciiTheme="minorHAnsi" w:eastAsiaTheme="minorEastAsia" w:hAnsiTheme="minorHAnsi" w:cstheme="minorBidi"/>
          <w:caps w:val="0"/>
          <w:noProof/>
          <w:sz w:val="21"/>
          <w:szCs w:val="22"/>
        </w:rPr>
      </w:pPr>
      <w:hyperlink w:anchor="_Toc18653593" w:history="1">
        <w:r w:rsidR="00390BD2" w:rsidRPr="006B1BE4">
          <w:rPr>
            <w:rStyle w:val="ac"/>
            <w:rFonts w:ascii="Arial Unicode MS" w:hAnsi="Arial Unicode MS" w:cs="Arial"/>
            <w:b/>
            <w:bCs/>
            <w:noProof/>
          </w:rPr>
          <w:t>第二十一部分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其他应披露事项</w:t>
        </w:r>
        <w:r w:rsidR="00390BD2">
          <w:rPr>
            <w:noProof/>
            <w:webHidden/>
          </w:rPr>
          <w:tab/>
        </w:r>
        <w:r w:rsidR="00390BD2">
          <w:rPr>
            <w:noProof/>
            <w:webHidden/>
          </w:rPr>
          <w:fldChar w:fldCharType="begin"/>
        </w:r>
        <w:r w:rsidR="00390BD2">
          <w:rPr>
            <w:noProof/>
            <w:webHidden/>
          </w:rPr>
          <w:instrText xml:space="preserve"> PAGEREF _Toc18653593 \h </w:instrText>
        </w:r>
        <w:r w:rsidR="00390BD2">
          <w:rPr>
            <w:noProof/>
            <w:webHidden/>
          </w:rPr>
        </w:r>
        <w:r w:rsidR="00390BD2">
          <w:rPr>
            <w:noProof/>
            <w:webHidden/>
          </w:rPr>
          <w:fldChar w:fldCharType="separate"/>
        </w:r>
        <w:r w:rsidR="00390BD2">
          <w:rPr>
            <w:noProof/>
            <w:webHidden/>
          </w:rPr>
          <w:t>95</w:t>
        </w:r>
        <w:r w:rsidR="00390BD2">
          <w:rPr>
            <w:noProof/>
            <w:webHidden/>
          </w:rPr>
          <w:fldChar w:fldCharType="end"/>
        </w:r>
      </w:hyperlink>
    </w:p>
    <w:p w14:paraId="1C739585" w14:textId="24E80E71" w:rsidR="00390BD2" w:rsidRDefault="00D16EEF">
      <w:pPr>
        <w:pStyle w:val="13"/>
        <w:rPr>
          <w:rFonts w:asciiTheme="minorHAnsi" w:eastAsiaTheme="minorEastAsia" w:hAnsiTheme="minorHAnsi" w:cstheme="minorBidi"/>
          <w:caps w:val="0"/>
          <w:noProof/>
          <w:sz w:val="21"/>
          <w:szCs w:val="22"/>
        </w:rPr>
      </w:pPr>
      <w:hyperlink w:anchor="_Toc18653594" w:history="1">
        <w:r w:rsidR="00390BD2" w:rsidRPr="006B1BE4">
          <w:rPr>
            <w:rStyle w:val="ac"/>
            <w:rFonts w:ascii="Arial Unicode MS" w:hAnsi="Arial Unicode MS" w:cs="Arial"/>
            <w:b/>
            <w:bCs/>
            <w:noProof/>
          </w:rPr>
          <w:t>第二十二部分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招募说明书的存放及查阅方式</w:t>
        </w:r>
        <w:r w:rsidR="00390BD2">
          <w:rPr>
            <w:noProof/>
            <w:webHidden/>
          </w:rPr>
          <w:tab/>
        </w:r>
        <w:r w:rsidR="00390BD2">
          <w:rPr>
            <w:noProof/>
            <w:webHidden/>
          </w:rPr>
          <w:fldChar w:fldCharType="begin"/>
        </w:r>
        <w:r w:rsidR="00390BD2">
          <w:rPr>
            <w:noProof/>
            <w:webHidden/>
          </w:rPr>
          <w:instrText xml:space="preserve"> PAGEREF _Toc18653594 \h </w:instrText>
        </w:r>
        <w:r w:rsidR="00390BD2">
          <w:rPr>
            <w:noProof/>
            <w:webHidden/>
          </w:rPr>
        </w:r>
        <w:r w:rsidR="00390BD2">
          <w:rPr>
            <w:noProof/>
            <w:webHidden/>
          </w:rPr>
          <w:fldChar w:fldCharType="separate"/>
        </w:r>
        <w:r w:rsidR="00390BD2">
          <w:rPr>
            <w:noProof/>
            <w:webHidden/>
          </w:rPr>
          <w:t>99</w:t>
        </w:r>
        <w:r w:rsidR="00390BD2">
          <w:rPr>
            <w:noProof/>
            <w:webHidden/>
          </w:rPr>
          <w:fldChar w:fldCharType="end"/>
        </w:r>
      </w:hyperlink>
    </w:p>
    <w:p w14:paraId="193BDDEB" w14:textId="76398834" w:rsidR="00390BD2" w:rsidRDefault="00D16EEF">
      <w:pPr>
        <w:pStyle w:val="13"/>
        <w:rPr>
          <w:rFonts w:asciiTheme="minorHAnsi" w:eastAsiaTheme="minorEastAsia" w:hAnsiTheme="minorHAnsi" w:cstheme="minorBidi"/>
          <w:caps w:val="0"/>
          <w:noProof/>
          <w:sz w:val="21"/>
          <w:szCs w:val="22"/>
        </w:rPr>
      </w:pPr>
      <w:hyperlink w:anchor="_Toc18653595" w:history="1">
        <w:r w:rsidR="00390BD2" w:rsidRPr="006B1BE4">
          <w:rPr>
            <w:rStyle w:val="ac"/>
            <w:rFonts w:ascii="Arial Unicode MS" w:hAnsi="Arial Unicode MS" w:cs="Arial"/>
            <w:b/>
            <w:bCs/>
            <w:noProof/>
          </w:rPr>
          <w:t>第二十三部分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备查文件</w:t>
        </w:r>
        <w:r w:rsidR="00390BD2">
          <w:rPr>
            <w:noProof/>
            <w:webHidden/>
          </w:rPr>
          <w:tab/>
        </w:r>
        <w:r w:rsidR="00390BD2">
          <w:rPr>
            <w:noProof/>
            <w:webHidden/>
          </w:rPr>
          <w:fldChar w:fldCharType="begin"/>
        </w:r>
        <w:r w:rsidR="00390BD2">
          <w:rPr>
            <w:noProof/>
            <w:webHidden/>
          </w:rPr>
          <w:instrText xml:space="preserve"> PAGEREF _Toc18653595 \h </w:instrText>
        </w:r>
        <w:r w:rsidR="00390BD2">
          <w:rPr>
            <w:noProof/>
            <w:webHidden/>
          </w:rPr>
        </w:r>
        <w:r w:rsidR="00390BD2">
          <w:rPr>
            <w:noProof/>
            <w:webHidden/>
          </w:rPr>
          <w:fldChar w:fldCharType="separate"/>
        </w:r>
        <w:r w:rsidR="00390BD2">
          <w:rPr>
            <w:noProof/>
            <w:webHidden/>
          </w:rPr>
          <w:t>100</w:t>
        </w:r>
        <w:r w:rsidR="00390BD2">
          <w:rPr>
            <w:noProof/>
            <w:webHidden/>
          </w:rPr>
          <w:fldChar w:fldCharType="end"/>
        </w:r>
      </w:hyperlink>
    </w:p>
    <w:p w14:paraId="2AEB1A76" w14:textId="74047831" w:rsidR="007A2BE9" w:rsidRPr="00E56CC6" w:rsidRDefault="00AC741D" w:rsidP="008E7728">
      <w:pPr>
        <w:adjustRightInd w:val="0"/>
        <w:snapToGrid w:val="0"/>
        <w:spacing w:line="360" w:lineRule="auto"/>
        <w:rPr>
          <w:rFonts w:asciiTheme="minorEastAsia" w:eastAsiaTheme="minorEastAsia" w:hAnsiTheme="minorEastAsia" w:cs="Arial"/>
          <w:bCs/>
          <w:spacing w:val="120"/>
          <w:szCs w:val="21"/>
        </w:rPr>
        <w:sectPr w:rsidR="007A2BE9" w:rsidRPr="00E56CC6" w:rsidSect="004F05E2">
          <w:footerReference w:type="default" r:id="rId24"/>
          <w:headerReference w:type="first" r:id="rId25"/>
          <w:footerReference w:type="first" r:id="rId26"/>
          <w:pgSz w:w="11906" w:h="16838" w:code="9"/>
          <w:pgMar w:top="1440" w:right="1800" w:bottom="1440" w:left="1800" w:header="851" w:footer="992" w:gutter="0"/>
          <w:pgNumType w:start="1"/>
          <w:cols w:space="720"/>
          <w:titlePg/>
          <w:docGrid w:linePitch="312"/>
        </w:sectPr>
      </w:pPr>
      <w:r w:rsidRPr="00E56CC6">
        <w:rPr>
          <w:rFonts w:asciiTheme="minorEastAsia" w:eastAsiaTheme="minorEastAsia" w:hAnsiTheme="minorEastAsia" w:cs="Arial"/>
          <w:bCs/>
          <w:spacing w:val="120"/>
          <w:szCs w:val="21"/>
        </w:rPr>
        <w:fldChar w:fldCharType="end"/>
      </w:r>
    </w:p>
    <w:p w14:paraId="1862E6A1" w14:textId="77777777" w:rsidR="00347BC6" w:rsidRPr="00E56CC6" w:rsidRDefault="00347BC6" w:rsidP="003A4CEC">
      <w:pPr>
        <w:rPr>
          <w:rFonts w:asciiTheme="majorEastAsia" w:eastAsiaTheme="majorEastAsia" w:hAnsiTheme="majorEastAsia"/>
          <w:sz w:val="24"/>
        </w:rPr>
      </w:pPr>
    </w:p>
    <w:p w14:paraId="25366616" w14:textId="77777777" w:rsidR="00347BC6" w:rsidRPr="00E56CC6" w:rsidRDefault="00347BC6" w:rsidP="008E7728">
      <w:pPr>
        <w:spacing w:line="360" w:lineRule="auto"/>
        <w:ind w:firstLine="120"/>
        <w:rPr>
          <w:rFonts w:asciiTheme="majorEastAsia" w:eastAsiaTheme="majorEastAsia" w:hAnsiTheme="majorEastAsia"/>
          <w:sz w:val="24"/>
        </w:rPr>
      </w:pPr>
    </w:p>
    <w:p w14:paraId="32F72B4A" w14:textId="77777777" w:rsidR="007A2BE9" w:rsidRPr="000F62DC" w:rsidRDefault="007A2BE9" w:rsidP="00E56CC6">
      <w:pPr>
        <w:spacing w:line="360" w:lineRule="auto"/>
        <w:rPr>
          <w:rFonts w:ascii="Arial Unicode MS" w:hAnsi="Arial Unicode MS"/>
        </w:rPr>
        <w:sectPr w:rsidR="007A2BE9" w:rsidRPr="000F62DC" w:rsidSect="004F05E2">
          <w:footerReference w:type="default" r:id="rId27"/>
          <w:footerReference w:type="first" r:id="rId28"/>
          <w:type w:val="continuous"/>
          <w:pgSz w:w="11906" w:h="16838"/>
          <w:pgMar w:top="1440" w:right="1800" w:bottom="1440" w:left="1800" w:header="851" w:footer="992" w:gutter="0"/>
          <w:cols w:space="720"/>
          <w:titlePg/>
          <w:docGrid w:linePitch="312"/>
        </w:sectPr>
      </w:pPr>
    </w:p>
    <w:p w14:paraId="4F4492CB"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18653573"/>
      <w:r w:rsidRPr="007B1922">
        <w:rPr>
          <w:rFonts w:ascii="Arial Unicode MS" w:eastAsia="宋体" w:hAnsi="Arial Unicode MS" w:cs="Arial"/>
          <w:b/>
          <w:bCs/>
          <w:sz w:val="28"/>
          <w:szCs w:val="28"/>
        </w:rPr>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14C05894" w14:textId="77777777" w:rsidR="00F17CDF" w:rsidRPr="007D6B9A" w:rsidRDefault="00F17CDF" w:rsidP="000C361C">
      <w:pPr>
        <w:spacing w:line="360" w:lineRule="auto"/>
        <w:ind w:firstLineChars="200" w:firstLine="420"/>
      </w:pPr>
      <w:r w:rsidRPr="007D6B9A">
        <w:t>《</w:t>
      </w:r>
      <w:r w:rsidR="00892097">
        <w:t>富荣富金专项金融债纯债债券型证券投资基金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892097">
        <w:rPr>
          <w:rFonts w:hint="eastAsia"/>
        </w:rPr>
        <w:t>富荣富金专项金融债纯债债券型证券投资基金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r w:rsidR="00892097">
        <w:t>富荣富金专项金融债纯债债券型证券投资基金</w:t>
      </w:r>
      <w:r w:rsidRPr="007D6B9A">
        <w:rPr>
          <w:rFonts w:hint="eastAsia"/>
        </w:rPr>
        <w:t>的投资目标、策略、风险、费率等与投资人投资决策有关的必要事项，投资人在作出投资决策前应仔细阅读本招募说明书。</w:t>
      </w:r>
      <w:r w:rsidRPr="007D6B9A">
        <w:t>基金管理人承诺本招募说明书不存在任何虚假记载、误导性陈述或重大遗漏，并对其真实性、准确性、完整性承担法律责任。</w:t>
      </w:r>
    </w:p>
    <w:p w14:paraId="3212EFA5" w14:textId="77777777" w:rsidR="00F17CDF" w:rsidRPr="007D6B9A" w:rsidRDefault="00892097" w:rsidP="000C361C">
      <w:pPr>
        <w:spacing w:line="360" w:lineRule="auto"/>
        <w:ind w:firstLineChars="200" w:firstLine="420"/>
      </w:pPr>
      <w:r>
        <w:t>富荣富金专项金融债纯债债券型证券投资基金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1B806A88"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。基金合同是约定基金合同当事人之间权利、义务的法律文件。基金投资</w:t>
      </w:r>
      <w:r w:rsidR="002E143B">
        <w:rPr>
          <w:rFonts w:hint="eastAsia"/>
        </w:rPr>
        <w:t>人</w:t>
      </w:r>
      <w:r w:rsidRPr="007D6B9A">
        <w:t>自依基金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288391DD"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rPr>
      </w:pPr>
      <w:r w:rsidRPr="007B1922">
        <w:rPr>
          <w:rFonts w:ascii="Arial Unicode MS" w:hAnsi="Arial Unicode MS" w:cs="Arial"/>
          <w:szCs w:val="21"/>
        </w:rPr>
        <w:br w:type="page"/>
      </w:r>
      <w:bookmarkStart w:id="2" w:name="_Toc214873591"/>
      <w:bookmarkStart w:id="3" w:name="_Toc335232692"/>
      <w:bookmarkStart w:id="4" w:name="_Toc18653574"/>
      <w:r w:rsidRPr="007B1922">
        <w:rPr>
          <w:rFonts w:ascii="Arial Unicode MS" w:eastAsia="宋体" w:hAnsi="Arial Unicode MS" w:cs="Arial"/>
          <w:b/>
          <w:bCs/>
          <w:sz w:val="28"/>
          <w:szCs w:val="28"/>
        </w:rPr>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5A7F9670" w14:textId="77777777" w:rsidR="00617907" w:rsidRPr="000F62DC" w:rsidRDefault="00617907" w:rsidP="008E7728">
      <w:pPr>
        <w:spacing w:line="360" w:lineRule="auto"/>
        <w:rPr>
          <w:rFonts w:ascii="Arial Unicode MS" w:hAnsi="Arial Unicode MS"/>
        </w:rPr>
      </w:pPr>
    </w:p>
    <w:p w14:paraId="6BBB27A4"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05ECC06F"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892097">
        <w:rPr>
          <w:rFonts w:ascii="Arial Unicode MS" w:hAnsi="Arial Unicode MS" w:cs="Arial" w:hint="eastAsia"/>
          <w:szCs w:val="21"/>
        </w:rPr>
        <w:t>富荣富金专项金融债纯债债券型证券投资基金</w:t>
      </w:r>
    </w:p>
    <w:p w14:paraId="669F0D8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7ED7F95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216A55">
        <w:rPr>
          <w:rFonts w:ascii="Arial Unicode MS" w:hAnsi="Arial Unicode MS" w:cs="Arial" w:hint="eastAsia"/>
          <w:szCs w:val="21"/>
        </w:rPr>
        <w:t>江苏银行股份有限公司</w:t>
      </w:r>
      <w:r w:rsidRPr="007B1922">
        <w:rPr>
          <w:rFonts w:ascii="Arial Unicode MS" w:hAnsi="Arial Unicode MS" w:cs="Arial"/>
          <w:szCs w:val="21"/>
        </w:rPr>
        <w:t xml:space="preserve">    </w:t>
      </w:r>
    </w:p>
    <w:p w14:paraId="3E8683DC"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基金合同》及对基金合同的任何有效修订和补充</w:t>
      </w:r>
    </w:p>
    <w:p w14:paraId="497D5A60"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托管协议》及对该托管协议的任何有效修订和补充</w:t>
      </w:r>
    </w:p>
    <w:p w14:paraId="6900EB57"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招募说明书》及其定期的更新</w:t>
      </w:r>
    </w:p>
    <w:p w14:paraId="635159F8"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基金份额发售公告》</w:t>
      </w:r>
    </w:p>
    <w:p w14:paraId="42F5787A"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E1BC40C"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6A3CF77E"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3FEF95A2"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54C412A"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396CD5E1"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1F55E89D"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3DC99AA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7A3E439E"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41B4ED86"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55090186"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58C5555"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03B28E0D"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740038F9" w14:textId="77777777"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4796A7C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79AEAEB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3D70A7C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25E0368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2597F73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51F2BDB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6865B23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登记机构为富荣基金管理有限公司</w:t>
      </w:r>
    </w:p>
    <w:p w14:paraId="20727E16"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635BDBDF"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560ED79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71DD6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35478392"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38F590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7D560A1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68CF3F2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71B6604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r w:rsidRPr="005B70B3">
        <w:rPr>
          <w:rFonts w:ascii="Arial Unicode MS" w:hAnsi="Arial Unicode MS" w:cs="Arial" w:hint="eastAsia"/>
          <w:szCs w:val="21"/>
        </w:rPr>
        <w:t>个工作日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7C979A7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5F0CD29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Pr="005B70B3">
        <w:rPr>
          <w:rFonts w:ascii="Arial Unicode MS" w:hAnsi="Arial Unicode MS" w:cs="Arial" w:hint="eastAsia"/>
          <w:szCs w:val="21"/>
        </w:rPr>
        <w:t>的时间段</w:t>
      </w:r>
    </w:p>
    <w:p w14:paraId="09F6E5B6"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5FD7333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DD46C0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3940C7A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0537D7E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4A61FC3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2C1611F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65BC02D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78C6420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8E008C4" w14:textId="77777777" w:rsid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5BD3BB7" w14:textId="77777777"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77A8C6A0"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20D8DEBD"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2</w:t>
      </w:r>
      <w:r w:rsidRPr="005B70B3">
        <w:rPr>
          <w:rFonts w:ascii="Arial Unicode MS" w:hAnsi="Arial Unicode MS" w:cs="Arial" w:hint="eastAsia"/>
          <w:szCs w:val="21"/>
        </w:rPr>
        <w:t>、基金资产净值：指基金资产总值减去基金负债后的价值</w:t>
      </w:r>
    </w:p>
    <w:p w14:paraId="3AE5C0D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3</w:t>
      </w:r>
      <w:r w:rsidRPr="005B70B3">
        <w:rPr>
          <w:rFonts w:ascii="Arial Unicode MS" w:hAnsi="Arial Unicode MS" w:cs="Arial" w:hint="eastAsia"/>
          <w:szCs w:val="21"/>
        </w:rPr>
        <w:t>、基金份额净值：指计算日基金资产净值除以计算日基金份额总数</w:t>
      </w:r>
    </w:p>
    <w:p w14:paraId="1B22E8B2"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2545B52E" w14:textId="77777777"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5</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7E44683E" w14:textId="77777777"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6</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1601E1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7</w:t>
      </w:r>
      <w:r w:rsidRPr="005B70B3">
        <w:rPr>
          <w:rFonts w:ascii="Arial Unicode MS" w:hAnsi="Arial Unicode MS" w:cs="Arial" w:hint="eastAsia"/>
          <w:szCs w:val="21"/>
        </w:rPr>
        <w:t>、指定媒介：指中国证监会指定的用以进行信息披露的媒介</w:t>
      </w:r>
    </w:p>
    <w:p w14:paraId="7F7027A8" w14:textId="77777777"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8</w:t>
      </w:r>
      <w:r w:rsidRPr="005B70B3">
        <w:rPr>
          <w:rFonts w:ascii="Arial Unicode MS" w:hAnsi="Arial Unicode MS" w:cs="Arial" w:hint="eastAsia"/>
          <w:szCs w:val="21"/>
        </w:rPr>
        <w:t>、不可抗力：指基金合同当事人不能预见、不能避免且不能克服的客观事件</w:t>
      </w:r>
    </w:p>
    <w:p w14:paraId="0CAE522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18653575"/>
      <w:r w:rsidRPr="007B1922">
        <w:rPr>
          <w:rFonts w:ascii="Arial Unicode MS" w:eastAsia="宋体" w:hAnsi="Arial Unicode MS" w:cs="Arial"/>
          <w:b/>
          <w:bCs/>
          <w:sz w:val="28"/>
          <w:szCs w:val="28"/>
        </w:rPr>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692F219" w14:textId="77777777" w:rsidR="00617907" w:rsidRPr="000F62DC" w:rsidRDefault="00617907" w:rsidP="008E7728">
      <w:pPr>
        <w:spacing w:line="360" w:lineRule="auto"/>
        <w:rPr>
          <w:rFonts w:ascii="Arial Unicode MS" w:hAnsi="Arial Unicode MS"/>
        </w:rPr>
      </w:pPr>
    </w:p>
    <w:p w14:paraId="1E5E5E95"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255F482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35EF73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D3E37DD"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56F21F68" w14:textId="7DD9A3D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945E86">
        <w:rPr>
          <w:rFonts w:ascii="Arial Unicode MS" w:hAnsi="Arial Unicode MS" w:cs="Arial" w:hint="eastAsia"/>
          <w:kern w:val="0"/>
          <w:szCs w:val="21"/>
        </w:rPr>
        <w:t>杨小舟</w:t>
      </w:r>
    </w:p>
    <w:p w14:paraId="21ABB80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53BF461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6BF1F6D7"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3C977F4E" w14:textId="2170ACDB"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945E86">
        <w:rPr>
          <w:rFonts w:ascii="Arial Unicode MS" w:hAnsi="Arial Unicode MS" w:cs="Arial" w:hint="eastAsia"/>
          <w:kern w:val="0"/>
          <w:szCs w:val="21"/>
        </w:rPr>
        <w:t>罗艳</w:t>
      </w:r>
    </w:p>
    <w:p w14:paraId="1AFBAE14" w14:textId="7AA4175C"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945E86">
        <w:rPr>
          <w:rFonts w:ascii="Arial Unicode MS" w:hAnsi="Arial Unicode MS" w:cs="Arial"/>
          <w:kern w:val="0"/>
          <w:szCs w:val="21"/>
        </w:rPr>
        <w:t>7</w:t>
      </w:r>
    </w:p>
    <w:p w14:paraId="4451E778"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2E23E3DE" w14:textId="77777777" w:rsidTr="00E96FCE">
        <w:trPr>
          <w:jc w:val="center"/>
        </w:trPr>
        <w:tc>
          <w:tcPr>
            <w:tcW w:w="4250" w:type="dxa"/>
            <w:vAlign w:val="center"/>
          </w:tcPr>
          <w:p w14:paraId="1529B4E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C0D87E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7988CA10" w14:textId="77777777" w:rsidTr="00E96FCE">
        <w:trPr>
          <w:jc w:val="center"/>
        </w:trPr>
        <w:tc>
          <w:tcPr>
            <w:tcW w:w="4250" w:type="dxa"/>
            <w:vAlign w:val="center"/>
          </w:tcPr>
          <w:p w14:paraId="31E9769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478635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6FC57845" w14:textId="77777777" w:rsidTr="00E96FCE">
        <w:trPr>
          <w:jc w:val="center"/>
        </w:trPr>
        <w:tc>
          <w:tcPr>
            <w:tcW w:w="4250" w:type="dxa"/>
            <w:vAlign w:val="center"/>
          </w:tcPr>
          <w:p w14:paraId="0FBCBB81"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567208B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4E094B34" w14:textId="77777777" w:rsidTr="00E96FCE">
        <w:trPr>
          <w:jc w:val="center"/>
        </w:trPr>
        <w:tc>
          <w:tcPr>
            <w:tcW w:w="4250" w:type="dxa"/>
            <w:vAlign w:val="center"/>
          </w:tcPr>
          <w:p w14:paraId="05A3F1D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7D80B76A"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5596E0BB"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183853C8"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3F2DE12"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73E3E24" w14:textId="060B455D"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9E2D09C"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D69A8D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罗劲先生，董事，湖南大学工商管理硕士。曾任广州农村商业银行股份有限公司华夏支行集团客户事业部副总经理。现任广州汇垠</w:t>
      </w:r>
      <w:r w:rsidRPr="00891D43">
        <w:rPr>
          <w:rFonts w:ascii="宋体" w:hAnsi="宋体" w:hint="eastAsia"/>
          <w:color w:val="000000"/>
          <w:szCs w:val="21"/>
        </w:rPr>
        <w:t>澳丰</w:t>
      </w:r>
      <w:r w:rsidRPr="00111BF2">
        <w:rPr>
          <w:rFonts w:ascii="宋体" w:hAnsi="宋体" w:hint="eastAsia"/>
          <w:color w:val="000000"/>
        </w:rPr>
        <w:t>股权投资基金管理有限公司</w:t>
      </w:r>
      <w:r>
        <w:rPr>
          <w:rFonts w:ascii="宋体" w:hAnsi="宋体" w:hint="eastAsia"/>
          <w:color w:val="000000"/>
          <w:szCs w:val="21"/>
        </w:rPr>
        <w:t>常务</w:t>
      </w:r>
      <w:r w:rsidRPr="00111BF2">
        <w:rPr>
          <w:rFonts w:ascii="宋体" w:hAnsi="宋体" w:hint="eastAsia"/>
          <w:color w:val="000000"/>
        </w:rPr>
        <w:t>副总经理</w:t>
      </w:r>
      <w:r>
        <w:rPr>
          <w:rFonts w:ascii="宋体" w:hAnsi="宋体" w:hint="eastAsia"/>
          <w:color w:val="000000"/>
          <w:szCs w:val="21"/>
        </w:rPr>
        <w:t>、</w:t>
      </w:r>
      <w:r w:rsidRPr="00891D43">
        <w:rPr>
          <w:rFonts w:ascii="宋体" w:hAnsi="宋体" w:hint="eastAsia"/>
          <w:color w:val="000000"/>
          <w:szCs w:val="21"/>
        </w:rPr>
        <w:t>四川汇源光通信股份有限公司</w:t>
      </w:r>
      <w:r>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39802F54"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6D1F8D" w:rsidRPr="006D1F8D">
        <w:rPr>
          <w:rFonts w:ascii="Arial Unicode MS" w:hAnsi="Arial Unicode MS" w:cs="Arial" w:hint="eastAsia"/>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5A48BD3" w14:textId="77777777" w:rsidR="00945E86" w:rsidRPr="00945E86" w:rsidRDefault="00945E86" w:rsidP="00945E86">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2DF39BF8" w14:textId="30E63CEF" w:rsidR="00941852" w:rsidRPr="006C31C1"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75B34B4A"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A5C39A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F1DECA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7A0D9DA8"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r w:rsidR="006D1F8D" w:rsidRPr="006C31C1">
        <w:rPr>
          <w:rFonts w:ascii="Arial Unicode MS" w:hAnsi="Arial Unicode MS" w:cs="Arial" w:hint="eastAsia"/>
          <w:kern w:val="0"/>
          <w:szCs w:val="21"/>
        </w:rPr>
        <w:t>盈投控股有限公司</w:t>
      </w:r>
      <w:r w:rsidR="006D1F8D">
        <w:rPr>
          <w:rFonts w:ascii="Arial Unicode MS" w:hAnsi="Arial Unicode MS" w:cs="Arial" w:hint="eastAsia"/>
          <w:kern w:val="0"/>
          <w:szCs w:val="21"/>
        </w:rPr>
        <w:t>员工，现任</w:t>
      </w:r>
      <w:r w:rsidRPr="006C31C1">
        <w:rPr>
          <w:rFonts w:ascii="Arial Unicode MS" w:hAnsi="Arial Unicode MS" w:cs="Arial" w:hint="eastAsia"/>
          <w:kern w:val="0"/>
          <w:szCs w:val="21"/>
        </w:rPr>
        <w:t>富荣基金管理有限公司监事。</w:t>
      </w:r>
    </w:p>
    <w:p w14:paraId="77663D0D"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284101D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60F0D1D9" w14:textId="5407F8A2"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C8001FA" w14:textId="1301B910" w:rsidR="001373DC" w:rsidRDefault="00941852">
      <w:pPr>
        <w:adjustRightInd w:val="0"/>
        <w:snapToGrid w:val="0"/>
        <w:spacing w:line="360" w:lineRule="auto"/>
        <w:ind w:firstLineChars="200" w:firstLine="420"/>
        <w:rPr>
          <w:rFonts w:ascii="宋体" w:hAnsi="宋体" w:cs="仿宋_GB2312"/>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D8BF58" w14:textId="77777777" w:rsidR="005B778F" w:rsidRDefault="005B778F" w:rsidP="005B778F">
      <w:pPr>
        <w:adjustRightInd w:val="0"/>
        <w:snapToGrid w:val="0"/>
        <w:spacing w:line="360" w:lineRule="auto"/>
        <w:ind w:firstLineChars="200" w:firstLine="420"/>
        <w:rPr>
          <w:rFonts w:ascii="宋体" w:hAnsi="宋体" w:cs="仿宋_GB2312"/>
          <w:szCs w:val="21"/>
        </w:rPr>
      </w:pPr>
      <w:r w:rsidRPr="005B778F">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7315F8B" w14:textId="77777777" w:rsidR="00945E86" w:rsidRDefault="00945E86" w:rsidP="005B778F">
      <w:pPr>
        <w:adjustRightInd w:val="0"/>
        <w:snapToGrid w:val="0"/>
        <w:spacing w:line="360" w:lineRule="auto"/>
        <w:ind w:firstLineChars="200" w:firstLine="420"/>
        <w:rPr>
          <w:rFonts w:ascii="宋体" w:hAnsi="宋体" w:cs="仿宋_GB2312"/>
          <w:szCs w:val="21"/>
        </w:rPr>
      </w:pPr>
      <w:r w:rsidRPr="00945E86">
        <w:rPr>
          <w:rFonts w:ascii="宋体" w:hAnsi="宋体" w:cs="仿宋_GB2312"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C2B49C4" w14:textId="77777777" w:rsidR="00945E86" w:rsidRDefault="00945E86" w:rsidP="005B778F">
      <w:pPr>
        <w:adjustRightInd w:val="0"/>
        <w:snapToGrid w:val="0"/>
        <w:spacing w:line="360" w:lineRule="auto"/>
        <w:ind w:firstLineChars="200" w:firstLine="420"/>
        <w:rPr>
          <w:rFonts w:ascii="宋体" w:hAnsi="宋体" w:cs="仿宋_GB2312"/>
          <w:szCs w:val="21"/>
        </w:rPr>
      </w:pPr>
      <w:r w:rsidRPr="00945E86">
        <w:rPr>
          <w:rFonts w:ascii="宋体" w:hAnsi="宋体" w:cs="仿宋_GB2312"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43B997C1" w14:textId="77777777" w:rsidR="00945E86" w:rsidRDefault="00945E86" w:rsidP="005B778F">
      <w:pPr>
        <w:adjustRightInd w:val="0"/>
        <w:snapToGrid w:val="0"/>
        <w:spacing w:line="360" w:lineRule="auto"/>
        <w:ind w:firstLineChars="200" w:firstLine="420"/>
        <w:rPr>
          <w:rFonts w:ascii="宋体" w:hAnsi="宋体" w:cs="仿宋_GB2312"/>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先后供职于平安证券、平安大华基金管理有限公司、前海开源基金管理有限公司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FF9FC1" w14:textId="77777777" w:rsidR="003720E3" w:rsidRPr="006C31C1" w:rsidRDefault="003720E3"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、本基金基金经理</w:t>
      </w:r>
    </w:p>
    <w:p w14:paraId="06A08463" w14:textId="77777777" w:rsidR="000A6F49" w:rsidRDefault="000A6F49" w:rsidP="003720E3">
      <w:pPr>
        <w:adjustRightInd w:val="0"/>
        <w:snapToGrid w:val="0"/>
        <w:spacing w:line="360" w:lineRule="auto"/>
        <w:ind w:firstLineChars="200" w:firstLine="420"/>
        <w:rPr>
          <w:color w:val="000000"/>
          <w:shd w:val="clear" w:color="auto" w:fill="FFFFFF"/>
        </w:rPr>
      </w:pPr>
      <w:r w:rsidRPr="000A6F49">
        <w:rPr>
          <w:rFonts w:hint="eastAsia"/>
          <w:color w:val="000000"/>
          <w:shd w:val="clear" w:color="auto" w:fill="FFFFFF"/>
        </w:rPr>
        <w:t>吕晓蓉女士，清华大学工商管理硕士，曾任普华永道中天会计师事务所审计师、嘉实基金管理有限公司组合头寸管理、新股、信用债、转债研究员。现任富荣基金管理有限公司基金经理。</w:t>
      </w:r>
    </w:p>
    <w:p w14:paraId="57037233" w14:textId="6F3F4480" w:rsidR="00941852" w:rsidRDefault="000A6F49" w:rsidP="003720E3">
      <w:pPr>
        <w:adjustRightInd w:val="0"/>
        <w:snapToGrid w:val="0"/>
        <w:spacing w:line="360" w:lineRule="auto"/>
        <w:ind w:firstLineChars="200" w:firstLine="420"/>
        <w:rPr>
          <w:color w:val="000000"/>
          <w:shd w:val="clear" w:color="auto" w:fill="FFFFFF"/>
        </w:rPr>
      </w:pPr>
      <w:r w:rsidRPr="000A6F49">
        <w:rPr>
          <w:rFonts w:hint="eastAsia"/>
          <w:color w:val="000000"/>
          <w:shd w:val="clear" w:color="auto" w:fill="FFFFFF"/>
        </w:rPr>
        <w:t>王丹女士，北京大学管理学硕士、理学学士，</w:t>
      </w:r>
      <w:r w:rsidRPr="000A6F49">
        <w:rPr>
          <w:rFonts w:hint="eastAsia"/>
          <w:color w:val="000000"/>
          <w:shd w:val="clear" w:color="auto" w:fill="FFFFFF"/>
        </w:rPr>
        <w:t>8</w:t>
      </w:r>
      <w:r w:rsidRPr="000A6F49">
        <w:rPr>
          <w:rFonts w:hint="eastAsia"/>
          <w:color w:val="000000"/>
          <w:shd w:val="clear" w:color="auto" w:fill="FFFFFF"/>
        </w:rPr>
        <w:t>年金融行业从业经验。历任华融证券股份有限公司固收研究、交易主管；嘉实基金管理有限公司投资经理；长盛基金管理有限公司债券交易员；寰富投资咨询上海有限公司金融衍生品交易员。现任富荣基金管理有限公司基金经理。</w:t>
      </w:r>
    </w:p>
    <w:p w14:paraId="3A40FD1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5</w:t>
      </w:r>
      <w:r w:rsidRPr="000A6F49">
        <w:rPr>
          <w:rFonts w:ascii="Arial Unicode MS" w:hAnsi="Arial Unicode MS" w:cs="Arial" w:hint="eastAsia"/>
          <w:kern w:val="0"/>
          <w:szCs w:val="21"/>
        </w:rPr>
        <w:t>、投资决策委员会成员的姓名、职务</w:t>
      </w:r>
    </w:p>
    <w:p w14:paraId="6A3B6BF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郭容辰女士，投资决策委员会召集人，公司董事、总经理。</w:t>
      </w:r>
    </w:p>
    <w:p w14:paraId="04AAF865"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苏春华先生，投资决策委员会副主任委员、副总经理、首席投资官。</w:t>
      </w:r>
    </w:p>
    <w:p w14:paraId="2E07FD9B"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林峰先生，投资决策委员会委员、副总经理。</w:t>
      </w:r>
    </w:p>
    <w:p w14:paraId="0398DEA8"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吕晓蓉女士，投资决策委员会委员、基金经理。</w:t>
      </w:r>
    </w:p>
    <w:p w14:paraId="1AA2811D"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邓宇翔先生，投资决策委员会委员、权益投资部总监、研究部总监、基金经理。</w:t>
      </w:r>
    </w:p>
    <w:p w14:paraId="2EAFBFD2" w14:textId="014E856B" w:rsidR="008F2A86" w:rsidRDefault="000A6F49" w:rsidP="003720E3">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万方毅女士，投资决策委员会委员、固定收益部副总监。</w:t>
      </w:r>
    </w:p>
    <w:p w14:paraId="275EB1AF"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76D34A9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2E219D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570523F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B42A28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466244C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2F451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31ECDCE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66E2E84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29F5B04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51786E6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142F7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7AF15DF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8AF11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0F4A67C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47CC8C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22FB26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ADB8B5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037D100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FDC8F6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B76E28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1ADD02D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BC231E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400DE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063E8A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3E22670"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25E97E9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09AB24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05A0555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2F5CC5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5AADA7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52F7687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86FB25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01978E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1C40839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72054F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50BF8108"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5DC5DD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0AD92A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4849E8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5662E3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ACD619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2425CDC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54F32F"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2B02376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0F134DE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72A012D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0200D63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75260644"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ECB51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8F6CA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5ECAFF3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2CAD67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1362AC0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B6E7B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6886EFD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1BAB21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0F20FBA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7F62BAA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A0D2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9B077D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1F333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A05C4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7A3F4E6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9B0169E"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23608AA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49B33D8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C4BFAE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9E50C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3193311"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68C8EBBD"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F08A65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9E190E0"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7FA93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158C1D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3B5BE0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EB8AB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1D855F0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9BF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1987DB8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BFE646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395D7A8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232B46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E40D7E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84B2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0B580FE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65F61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7E9FAC65"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EA5942E" w14:textId="77777777"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1327B5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8B339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1EAA711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BC0DCE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0E6DB6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37B468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B4D493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7EFD98D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61DDE6A8"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18E69C37"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rPr>
      </w:pPr>
      <w:r w:rsidRPr="007B1922">
        <w:rPr>
          <w:rFonts w:ascii="Arial Unicode MS" w:hAnsi="Arial Unicode MS" w:cs="Arial"/>
          <w:b/>
          <w:bCs/>
          <w:sz w:val="28"/>
          <w:szCs w:val="28"/>
        </w:rPr>
        <w:br w:type="page"/>
      </w:r>
      <w:bookmarkStart w:id="14" w:name="_Toc18653576"/>
      <w:r w:rsidRPr="007B1922">
        <w:rPr>
          <w:rFonts w:ascii="Arial Unicode MS" w:eastAsia="宋体" w:hAnsi="Arial Unicode MS" w:cs="Arial"/>
          <w:b/>
          <w:bCs/>
          <w:sz w:val="28"/>
          <w:szCs w:val="28"/>
        </w:rPr>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203B402" w14:textId="77777777"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431D9C40" w14:textId="77777777" w:rsidR="009477DF" w:rsidRDefault="009477DF" w:rsidP="009477DF">
      <w:pPr>
        <w:spacing w:line="360" w:lineRule="auto"/>
        <w:ind w:firstLineChars="200" w:firstLine="420"/>
      </w:pPr>
      <w:r>
        <w:rPr>
          <w:rFonts w:hint="eastAsia"/>
        </w:rPr>
        <w:t>名称：江苏银行股份有限公司（简称“江苏银行”）</w:t>
      </w:r>
      <w:r>
        <w:rPr>
          <w:rFonts w:hint="eastAsia"/>
        </w:rPr>
        <w:t xml:space="preserve"> </w:t>
      </w:r>
    </w:p>
    <w:p w14:paraId="62000FD3" w14:textId="77777777" w:rsidR="009477DF" w:rsidRDefault="009477DF" w:rsidP="009477DF">
      <w:pPr>
        <w:spacing w:line="360" w:lineRule="auto"/>
        <w:ind w:firstLineChars="200" w:firstLine="420"/>
      </w:pPr>
      <w:r>
        <w:rPr>
          <w:rFonts w:hint="eastAsia"/>
        </w:rPr>
        <w:t>住所：江苏省南京市中华路</w:t>
      </w:r>
      <w:r>
        <w:rPr>
          <w:rFonts w:hint="eastAsia"/>
        </w:rPr>
        <w:t xml:space="preserve">26 </w:t>
      </w:r>
      <w:r>
        <w:rPr>
          <w:rFonts w:hint="eastAsia"/>
        </w:rPr>
        <w:t>号</w:t>
      </w:r>
      <w:r>
        <w:rPr>
          <w:rFonts w:hint="eastAsia"/>
        </w:rPr>
        <w:t xml:space="preserve"> </w:t>
      </w:r>
    </w:p>
    <w:p w14:paraId="376C03EB" w14:textId="77777777" w:rsidR="009477DF" w:rsidRDefault="009477DF" w:rsidP="009477DF">
      <w:pPr>
        <w:spacing w:line="360" w:lineRule="auto"/>
        <w:ind w:firstLineChars="200" w:firstLine="420"/>
      </w:pPr>
      <w:r>
        <w:rPr>
          <w:rFonts w:hint="eastAsia"/>
        </w:rPr>
        <w:t>办公地址：江苏省南京市中华路</w:t>
      </w:r>
      <w:r>
        <w:rPr>
          <w:rFonts w:hint="eastAsia"/>
        </w:rPr>
        <w:t xml:space="preserve">26 </w:t>
      </w:r>
      <w:r>
        <w:rPr>
          <w:rFonts w:hint="eastAsia"/>
        </w:rPr>
        <w:t>号</w:t>
      </w:r>
      <w:r>
        <w:rPr>
          <w:rFonts w:hint="eastAsia"/>
        </w:rPr>
        <w:t xml:space="preserve"> </w:t>
      </w:r>
    </w:p>
    <w:p w14:paraId="45DF2849" w14:textId="77777777" w:rsidR="009477DF" w:rsidRDefault="009477DF" w:rsidP="009477DF">
      <w:pPr>
        <w:spacing w:line="360" w:lineRule="auto"/>
        <w:ind w:firstLineChars="200" w:firstLine="420"/>
      </w:pPr>
      <w:r>
        <w:rPr>
          <w:rFonts w:hint="eastAsia"/>
        </w:rPr>
        <w:t>法定代表人：夏平</w:t>
      </w:r>
      <w:r>
        <w:rPr>
          <w:rFonts w:hint="eastAsia"/>
        </w:rPr>
        <w:t xml:space="preserve"> </w:t>
      </w:r>
    </w:p>
    <w:p w14:paraId="1D19512A" w14:textId="77777777" w:rsidR="009477DF" w:rsidRDefault="009477DF" w:rsidP="009477DF">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r>
        <w:rPr>
          <w:rFonts w:hint="eastAsia"/>
        </w:rPr>
        <w:t xml:space="preserve"> </w:t>
      </w:r>
    </w:p>
    <w:p w14:paraId="6F4B6729" w14:textId="77777777" w:rsidR="009477DF" w:rsidRDefault="009477DF" w:rsidP="009477DF">
      <w:pPr>
        <w:spacing w:line="360" w:lineRule="auto"/>
        <w:ind w:firstLineChars="200" w:firstLine="420"/>
      </w:pPr>
      <w:r>
        <w:rPr>
          <w:rFonts w:hint="eastAsia"/>
        </w:rPr>
        <w:t>组织形式：股份有限公司</w:t>
      </w:r>
    </w:p>
    <w:p w14:paraId="3AC184DC" w14:textId="77777777" w:rsidR="009477DF" w:rsidRDefault="009477DF" w:rsidP="009477DF">
      <w:pPr>
        <w:spacing w:line="360" w:lineRule="auto"/>
        <w:ind w:firstLineChars="200" w:firstLine="420"/>
      </w:pPr>
      <w:r>
        <w:rPr>
          <w:rFonts w:hint="eastAsia"/>
        </w:rPr>
        <w:t>注册资本：</w:t>
      </w:r>
      <w:r>
        <w:rPr>
          <w:rFonts w:hint="eastAsia"/>
        </w:rPr>
        <w:t xml:space="preserve">115.44 </w:t>
      </w:r>
      <w:r>
        <w:rPr>
          <w:rFonts w:hint="eastAsia"/>
        </w:rPr>
        <w:t>亿元人民币</w:t>
      </w:r>
      <w:r>
        <w:rPr>
          <w:rFonts w:hint="eastAsia"/>
        </w:rPr>
        <w:t xml:space="preserve"> </w:t>
      </w:r>
    </w:p>
    <w:p w14:paraId="2D12B43B" w14:textId="77777777" w:rsidR="009477DF" w:rsidRDefault="009477DF" w:rsidP="009477DF">
      <w:pPr>
        <w:spacing w:line="360" w:lineRule="auto"/>
        <w:ind w:firstLineChars="200" w:firstLine="420"/>
      </w:pPr>
      <w:r>
        <w:rPr>
          <w:rFonts w:hint="eastAsia"/>
        </w:rPr>
        <w:t>存续期间：持续经营</w:t>
      </w:r>
      <w:r>
        <w:rPr>
          <w:rFonts w:hint="eastAsia"/>
        </w:rPr>
        <w:t xml:space="preserve"> </w:t>
      </w:r>
    </w:p>
    <w:p w14:paraId="4198F9C6" w14:textId="77777777" w:rsidR="009477DF" w:rsidRDefault="009477DF" w:rsidP="009477DF">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r>
        <w:rPr>
          <w:rFonts w:hint="eastAsia"/>
        </w:rPr>
        <w:t xml:space="preserve"> </w:t>
      </w:r>
    </w:p>
    <w:p w14:paraId="0BF7C316" w14:textId="77777777" w:rsidR="00673B7B" w:rsidRDefault="00673B7B" w:rsidP="00673B7B">
      <w:pPr>
        <w:spacing w:line="360" w:lineRule="auto"/>
        <w:ind w:firstLineChars="200" w:firstLine="420"/>
      </w:pPr>
      <w:r>
        <w:rPr>
          <w:rFonts w:hint="eastAsia"/>
        </w:rPr>
        <w:t>联系人：朱振兴</w:t>
      </w:r>
    </w:p>
    <w:p w14:paraId="020320F7" w14:textId="311649EB" w:rsidR="009477DF" w:rsidRDefault="00673B7B" w:rsidP="009477DF">
      <w:pPr>
        <w:spacing w:line="360" w:lineRule="auto"/>
        <w:ind w:firstLineChars="200" w:firstLine="420"/>
      </w:pPr>
      <w:r>
        <w:rPr>
          <w:rFonts w:hint="eastAsia"/>
        </w:rPr>
        <w:t>电话：</w:t>
      </w:r>
      <w:r>
        <w:rPr>
          <w:rFonts w:hint="eastAsia"/>
        </w:rPr>
        <w:t>025</w:t>
      </w:r>
      <w:r>
        <w:rPr>
          <w:rFonts w:hint="eastAsia"/>
        </w:rPr>
        <w:t>‐</w:t>
      </w:r>
      <w:r>
        <w:rPr>
          <w:rFonts w:hint="eastAsia"/>
        </w:rPr>
        <w:t>58587832</w:t>
      </w:r>
      <w:r w:rsidR="009477DF">
        <w:rPr>
          <w:rFonts w:hint="eastAsia"/>
        </w:rPr>
        <w:t xml:space="preserve"> </w:t>
      </w:r>
    </w:p>
    <w:p w14:paraId="4D145B8D" w14:textId="77777777" w:rsidR="009477DF" w:rsidRDefault="009477DF" w:rsidP="00241863">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2109166E" w14:textId="77777777" w:rsidR="009477DF" w:rsidRDefault="009477DF" w:rsidP="009477DF">
      <w:pPr>
        <w:spacing w:line="360" w:lineRule="auto"/>
        <w:ind w:firstLineChars="200" w:firstLine="420"/>
      </w:pPr>
      <w:r>
        <w:rPr>
          <w:rFonts w:hint="eastAsia"/>
        </w:rPr>
        <w:t>江苏银行托管业务条线现有员工</w:t>
      </w:r>
      <w:r>
        <w:rPr>
          <w:rFonts w:hint="eastAsia"/>
        </w:rPr>
        <w:t xml:space="preserve"> 61 </w:t>
      </w:r>
      <w:r>
        <w:rPr>
          <w:rFonts w:hint="eastAsia"/>
        </w:rPr>
        <w:t>名，来自于基金、券商、托管行等不同的行业，具有会计、金融、法律、</w:t>
      </w:r>
      <w:r>
        <w:rPr>
          <w:rFonts w:hint="eastAsia"/>
        </w:rPr>
        <w:t xml:space="preserve">IT </w:t>
      </w:r>
      <w:r>
        <w:rPr>
          <w:rFonts w:hint="eastAsia"/>
        </w:rPr>
        <w:t>等不同的专业知识背景，团队成员具有较高的专业知识水平、良好的服务意识、科学严谨的态度；部门管理层有</w:t>
      </w:r>
      <w:r>
        <w:rPr>
          <w:rFonts w:hint="eastAsia"/>
        </w:rPr>
        <w:t xml:space="preserve">20 </w:t>
      </w:r>
      <w:r>
        <w:rPr>
          <w:rFonts w:hint="eastAsia"/>
        </w:rPr>
        <w:t>年以上金融从业经验，精通国内外证券市场的运作。</w:t>
      </w:r>
      <w:r>
        <w:rPr>
          <w:rFonts w:hint="eastAsia"/>
        </w:rPr>
        <w:t xml:space="preserve"> </w:t>
      </w:r>
    </w:p>
    <w:p w14:paraId="74AE3B25" w14:textId="77777777" w:rsidR="009477DF" w:rsidRPr="00241863" w:rsidRDefault="009477DF" w:rsidP="00241863">
      <w:pPr>
        <w:spacing w:line="360" w:lineRule="auto"/>
        <w:ind w:firstLineChars="200" w:firstLine="422"/>
        <w:rPr>
          <w:b/>
        </w:rPr>
      </w:pPr>
      <w:r w:rsidRPr="00241863">
        <w:rPr>
          <w:rFonts w:hint="eastAsia"/>
          <w:b/>
        </w:rPr>
        <w:t>三、基金托管业务经营情况</w:t>
      </w:r>
      <w:r w:rsidRPr="00241863">
        <w:rPr>
          <w:b/>
        </w:rPr>
        <w:t xml:space="preserve"> </w:t>
      </w:r>
    </w:p>
    <w:p w14:paraId="5B1FFBB1" w14:textId="77777777" w:rsidR="009477DF" w:rsidRDefault="009477DF" w:rsidP="009477DF">
      <w:pPr>
        <w:spacing w:line="360" w:lineRule="auto"/>
        <w:ind w:firstLineChars="200" w:firstLine="420"/>
      </w:pPr>
      <w:r>
        <w:rPr>
          <w:rFonts w:hint="eastAsia"/>
        </w:rPr>
        <w:t xml:space="preserve">2014 </w:t>
      </w:r>
      <w:r>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专项资管计划、券商资管计划、产业基金、私募投资基金等。江苏银行将在现有的基础上开拓创新继续完善各类托管产品线。江苏银行同时可以为各类客户提供提供现金管理、绩效评估、风险管理等个性化的托管增值服务。</w:t>
      </w:r>
    </w:p>
    <w:p w14:paraId="75079BE0" w14:textId="77777777" w:rsidR="009477DF" w:rsidRPr="00241863" w:rsidRDefault="009477DF" w:rsidP="00241863">
      <w:pPr>
        <w:spacing w:line="360" w:lineRule="auto"/>
        <w:ind w:firstLineChars="200" w:firstLine="422"/>
        <w:rPr>
          <w:b/>
        </w:rPr>
      </w:pPr>
      <w:r w:rsidRPr="00241863">
        <w:rPr>
          <w:rFonts w:hint="eastAsia"/>
          <w:b/>
        </w:rPr>
        <w:t>四、基金托管人的内部控制制度</w:t>
      </w:r>
      <w:r w:rsidRPr="00241863">
        <w:rPr>
          <w:b/>
        </w:rPr>
        <w:t xml:space="preserve"> </w:t>
      </w:r>
    </w:p>
    <w:p w14:paraId="3FF3D3C4" w14:textId="77777777" w:rsidR="009477DF" w:rsidRDefault="009477DF" w:rsidP="009477DF">
      <w:pPr>
        <w:spacing w:line="360" w:lineRule="auto"/>
        <w:ind w:firstLineChars="200" w:firstLine="420"/>
      </w:pPr>
      <w:r>
        <w:rPr>
          <w:rFonts w:hint="eastAsia"/>
        </w:rPr>
        <w:t>1</w:t>
      </w:r>
      <w:r>
        <w:rPr>
          <w:rFonts w:hint="eastAsia"/>
        </w:rPr>
        <w:t>、内部风险控制目标</w:t>
      </w:r>
      <w:r>
        <w:rPr>
          <w:rFonts w:hint="eastAsia"/>
        </w:rPr>
        <w:t xml:space="preserve"> </w:t>
      </w:r>
    </w:p>
    <w:p w14:paraId="080FD58E" w14:textId="77777777" w:rsidR="009477DF" w:rsidRDefault="009477DF" w:rsidP="009477DF">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r>
        <w:rPr>
          <w:rFonts w:hint="eastAsia"/>
        </w:rPr>
        <w:t xml:space="preserve"> </w:t>
      </w:r>
    </w:p>
    <w:p w14:paraId="628069C6" w14:textId="77777777" w:rsidR="009477DF" w:rsidRDefault="009477DF" w:rsidP="009477DF">
      <w:pPr>
        <w:spacing w:line="360" w:lineRule="auto"/>
        <w:ind w:firstLineChars="200" w:firstLine="420"/>
      </w:pPr>
      <w:r>
        <w:rPr>
          <w:rFonts w:hint="eastAsia"/>
        </w:rPr>
        <w:t>（</w:t>
      </w:r>
      <w:r>
        <w:rPr>
          <w:rFonts w:hint="eastAsia"/>
        </w:rPr>
        <w:t>2</w:t>
      </w:r>
      <w:r>
        <w:rPr>
          <w:rFonts w:hint="eastAsia"/>
        </w:rPr>
        <w:t>）确保</w:t>
      </w:r>
      <w:r w:rsidR="00D914F4">
        <w:rPr>
          <w:rFonts w:hint="eastAsia"/>
        </w:rPr>
        <w:t>江苏银行</w:t>
      </w:r>
      <w:r>
        <w:rPr>
          <w:rFonts w:hint="eastAsia"/>
        </w:rPr>
        <w:t>有关托管的各项管理制度和业务操作规程在托管业务中得到全面严格的贯彻执行；</w:t>
      </w:r>
      <w:r>
        <w:rPr>
          <w:rFonts w:hint="eastAsia"/>
        </w:rPr>
        <w:t xml:space="preserve"> </w:t>
      </w:r>
    </w:p>
    <w:p w14:paraId="7366ABD1" w14:textId="77777777" w:rsidR="009477DF" w:rsidRDefault="009477DF" w:rsidP="009477DF">
      <w:pPr>
        <w:spacing w:line="360" w:lineRule="auto"/>
        <w:ind w:firstLineChars="200" w:firstLine="420"/>
      </w:pPr>
      <w:r>
        <w:rPr>
          <w:rFonts w:hint="eastAsia"/>
        </w:rPr>
        <w:t>（</w:t>
      </w:r>
      <w:r>
        <w:rPr>
          <w:rFonts w:hint="eastAsia"/>
        </w:rPr>
        <w:t>3</w:t>
      </w:r>
      <w:r>
        <w:rPr>
          <w:rFonts w:hint="eastAsia"/>
        </w:rPr>
        <w:t>）确保资产安全，保证托管业务稳健运行。</w:t>
      </w:r>
      <w:r>
        <w:rPr>
          <w:rFonts w:hint="eastAsia"/>
        </w:rPr>
        <w:t xml:space="preserve"> </w:t>
      </w:r>
    </w:p>
    <w:p w14:paraId="44DA576D" w14:textId="77777777" w:rsidR="009477DF" w:rsidRDefault="009477DF" w:rsidP="003A4AED">
      <w:pPr>
        <w:spacing w:line="360" w:lineRule="auto"/>
        <w:ind w:firstLineChars="200" w:firstLine="420"/>
      </w:pPr>
      <w:r>
        <w:rPr>
          <w:rFonts w:hint="eastAsia"/>
        </w:rPr>
        <w:t>2</w:t>
      </w:r>
      <w:r>
        <w:rPr>
          <w:rFonts w:hint="eastAsia"/>
        </w:rPr>
        <w:t>、内部风险控制组织结构由江苏银行内审部和资产托管部内设的监察稽核人员构成。资产托管部内部设置专职稽核监察人员，在总经理的直接领导下，依照有关法律规章，对业务的运行独立行使稽核监察职权。</w:t>
      </w:r>
      <w:r>
        <w:rPr>
          <w:rFonts w:hint="eastAsia"/>
        </w:rPr>
        <w:t xml:space="preserve"> </w:t>
      </w:r>
    </w:p>
    <w:p w14:paraId="0758DD06" w14:textId="77777777" w:rsidR="009477DF" w:rsidRDefault="009477DF" w:rsidP="009477DF">
      <w:pPr>
        <w:spacing w:line="360" w:lineRule="auto"/>
        <w:ind w:firstLineChars="200" w:firstLine="420"/>
      </w:pPr>
      <w:r>
        <w:rPr>
          <w:rFonts w:hint="eastAsia"/>
        </w:rPr>
        <w:t>3</w:t>
      </w:r>
      <w:r>
        <w:rPr>
          <w:rFonts w:hint="eastAsia"/>
        </w:rPr>
        <w:t>、内部风险控制原则</w:t>
      </w:r>
    </w:p>
    <w:p w14:paraId="7723DC49" w14:textId="77777777" w:rsidR="009477DF" w:rsidRDefault="009477DF" w:rsidP="009477DF">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r>
        <w:rPr>
          <w:rFonts w:hint="eastAsia"/>
        </w:rPr>
        <w:t xml:space="preserve"> </w:t>
      </w:r>
    </w:p>
    <w:p w14:paraId="35C6C3B2" w14:textId="77777777" w:rsidR="009477DF" w:rsidRDefault="009477DF" w:rsidP="009477DF">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r>
        <w:rPr>
          <w:rFonts w:hint="eastAsia"/>
        </w:rPr>
        <w:t xml:space="preserve"> </w:t>
      </w:r>
    </w:p>
    <w:p w14:paraId="254E6227" w14:textId="77777777" w:rsidR="009477DF" w:rsidRDefault="009477DF" w:rsidP="009477DF">
      <w:pPr>
        <w:spacing w:line="360" w:lineRule="auto"/>
        <w:ind w:firstLineChars="200" w:firstLine="420"/>
      </w:pPr>
      <w:r>
        <w:rPr>
          <w:rFonts w:hint="eastAsia"/>
        </w:rPr>
        <w:t>（</w:t>
      </w:r>
      <w:r>
        <w:rPr>
          <w:rFonts w:hint="eastAsia"/>
        </w:rPr>
        <w:t>3</w:t>
      </w:r>
      <w:r>
        <w:rPr>
          <w:rFonts w:hint="eastAsia"/>
        </w:rPr>
        <w:t>）及时性原则。各团队要及时建立健全各项规章制度，釆取有效措施加强内部控制。发现问题，要及时处理，堵塞漏洞。</w:t>
      </w:r>
      <w:r>
        <w:rPr>
          <w:rFonts w:hint="eastAsia"/>
        </w:rPr>
        <w:t xml:space="preserve"> </w:t>
      </w:r>
    </w:p>
    <w:p w14:paraId="4B182784" w14:textId="77777777" w:rsidR="009477DF" w:rsidRDefault="009477DF" w:rsidP="009477DF">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r>
        <w:rPr>
          <w:rFonts w:hint="eastAsia"/>
        </w:rPr>
        <w:t xml:space="preserve"> </w:t>
      </w:r>
    </w:p>
    <w:p w14:paraId="78B0D961" w14:textId="77777777" w:rsidR="009477DF" w:rsidRPr="00241863" w:rsidRDefault="009477DF" w:rsidP="00241863">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339043B1" w14:textId="77777777" w:rsidR="009477DF" w:rsidRDefault="009477DF" w:rsidP="009477DF">
      <w:pPr>
        <w:spacing w:line="360" w:lineRule="auto"/>
        <w:ind w:firstLineChars="200" w:firstLine="420"/>
      </w:pPr>
      <w:r>
        <w:rPr>
          <w:rFonts w:hint="eastAsia"/>
        </w:rPr>
        <w:t>1</w:t>
      </w:r>
      <w:r>
        <w:rPr>
          <w:rFonts w:hint="eastAsia"/>
        </w:rPr>
        <w:t>、监督方法</w:t>
      </w:r>
      <w:r>
        <w:rPr>
          <w:rFonts w:hint="eastAsia"/>
        </w:rPr>
        <w:t xml:space="preserve"> </w:t>
      </w:r>
    </w:p>
    <w:p w14:paraId="4081B50B" w14:textId="77777777" w:rsidR="009477DF" w:rsidRDefault="009477DF" w:rsidP="009477DF">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r>
        <w:rPr>
          <w:rFonts w:hint="eastAsia"/>
        </w:rPr>
        <w:t xml:space="preserve"> </w:t>
      </w:r>
    </w:p>
    <w:p w14:paraId="4B0B355F" w14:textId="77777777" w:rsidR="009477DF" w:rsidRDefault="009477DF" w:rsidP="009477DF">
      <w:pPr>
        <w:spacing w:line="360" w:lineRule="auto"/>
        <w:ind w:firstLineChars="200" w:firstLine="420"/>
      </w:pPr>
      <w:r>
        <w:rPr>
          <w:rFonts w:hint="eastAsia"/>
        </w:rPr>
        <w:t>2</w:t>
      </w:r>
      <w:r>
        <w:rPr>
          <w:rFonts w:hint="eastAsia"/>
        </w:rPr>
        <w:t>、监督流程</w:t>
      </w:r>
      <w:r>
        <w:rPr>
          <w:rFonts w:hint="eastAsia"/>
        </w:rPr>
        <w:t xml:space="preserve"> </w:t>
      </w:r>
    </w:p>
    <w:p w14:paraId="080B5734" w14:textId="77777777" w:rsidR="009477DF" w:rsidRDefault="009477DF" w:rsidP="009477DF">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r>
        <w:rPr>
          <w:rFonts w:hint="eastAsia"/>
        </w:rPr>
        <w:t xml:space="preserve"> </w:t>
      </w:r>
    </w:p>
    <w:p w14:paraId="361D29A0" w14:textId="77777777" w:rsidR="009477DF" w:rsidRDefault="009477DF" w:rsidP="009477DF">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）收到基金管理人的划款指令后，对涉及各基金的投资范围、投资对象及交易对手等内容进行合法合规性监督。</w:t>
      </w:r>
      <w:r>
        <w:rPr>
          <w:rFonts w:hint="eastAsia"/>
        </w:rPr>
        <w:t xml:space="preserve"> </w:t>
      </w:r>
    </w:p>
    <w:p w14:paraId="17D2C0C2" w14:textId="77777777" w:rsidR="001C5C2E" w:rsidRDefault="009477DF" w:rsidP="001C5C2E">
      <w:pPr>
        <w:spacing w:line="360" w:lineRule="auto"/>
        <w:ind w:firstLineChars="200" w:firstLine="420"/>
        <w:sectPr w:rsidR="001C5C2E" w:rsidSect="00232621">
          <w:headerReference w:type="first" r:id="rId29"/>
          <w:footerReference w:type="first" r:id="rId30"/>
          <w:pgSz w:w="11906" w:h="16838"/>
          <w:pgMar w:top="1440" w:right="1800" w:bottom="1440" w:left="1800" w:header="851" w:footer="992" w:gutter="0"/>
          <w:cols w:space="720"/>
          <w:titlePg/>
          <w:docGrid w:linePitch="312"/>
        </w:sectPr>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0B399FF5" w14:textId="77777777" w:rsidR="001373DC" w:rsidRDefault="001373DC" w:rsidP="00E56CC6">
      <w:pPr>
        <w:spacing w:line="360" w:lineRule="auto"/>
      </w:pPr>
    </w:p>
    <w:p w14:paraId="4C616583" w14:textId="1BE4CC65" w:rsidR="001373DC" w:rsidRPr="00E56CC6" w:rsidRDefault="00492608" w:rsidP="00E56CC6">
      <w:pPr>
        <w:pStyle w:val="11"/>
        <w:snapToGrid w:val="0"/>
        <w:spacing w:before="0" w:after="0" w:line="360" w:lineRule="auto"/>
        <w:ind w:firstLineChars="150"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18653577"/>
      <w:r w:rsidRPr="00E56CC6">
        <w:rPr>
          <w:rFonts w:ascii="Arial Unicode MS" w:eastAsia="宋体" w:hAnsi="Arial Unicode MS" w:cs="Arial" w:hint="eastAsia"/>
          <w:b/>
          <w:bCs/>
          <w:sz w:val="28"/>
          <w:szCs w:val="28"/>
        </w:rPr>
        <w:t>第五部分</w:t>
      </w:r>
      <w:r w:rsidRPr="00E56CC6">
        <w:rPr>
          <w:rFonts w:ascii="Arial Unicode MS" w:eastAsia="宋体" w:hAnsi="Arial Unicode MS" w:cs="Arial"/>
          <w:b/>
          <w:bCs/>
          <w:sz w:val="28"/>
          <w:szCs w:val="28"/>
        </w:rPr>
        <w:t xml:space="preserve">  </w:t>
      </w:r>
      <w:r w:rsidRPr="00E56CC6">
        <w:rPr>
          <w:rFonts w:ascii="Arial Unicode MS" w:eastAsia="宋体" w:hAnsi="Arial Unicode MS" w:cs="Arial" w:hint="eastAsia"/>
          <w:b/>
          <w:bCs/>
          <w:sz w:val="28"/>
          <w:szCs w:val="28"/>
        </w:rPr>
        <w:t>相关服务机构</w:t>
      </w:r>
      <w:bookmarkEnd w:id="15"/>
      <w:bookmarkEnd w:id="16"/>
      <w:bookmarkEnd w:id="17"/>
      <w:bookmarkEnd w:id="18"/>
      <w:bookmarkEnd w:id="19"/>
      <w:bookmarkEnd w:id="20"/>
    </w:p>
    <w:p w14:paraId="4F802FBA"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3B3C3F2"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270D86F"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5E2BD2AB"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523DDABD" w14:textId="3381FA56"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00263831">
        <w:rPr>
          <w:rFonts w:ascii="Arial Unicode MS" w:hAnsi="Arial Unicode MS" w:cs="Arial" w:hint="eastAsia"/>
          <w:color w:val="000000"/>
        </w:rPr>
        <w:t>杨小舟</w:t>
      </w:r>
    </w:p>
    <w:p w14:paraId="29FD5EB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7827C5C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28DB7D0C"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075904B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D035CE3" w14:textId="77777777" w:rsidR="00082434"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p>
    <w:tbl>
      <w:tblPr>
        <w:tblStyle w:val="aff4"/>
        <w:tblW w:w="8613" w:type="dxa"/>
        <w:tblLayout w:type="fixed"/>
        <w:tblLook w:val="04A0" w:firstRow="1" w:lastRow="0" w:firstColumn="1" w:lastColumn="0" w:noHBand="0" w:noVBand="1"/>
      </w:tblPr>
      <w:tblGrid>
        <w:gridCol w:w="1526"/>
        <w:gridCol w:w="2527"/>
        <w:gridCol w:w="4560"/>
      </w:tblGrid>
      <w:tr w:rsidR="00082434" w14:paraId="7D864AD4" w14:textId="77777777" w:rsidTr="00A066CD">
        <w:trPr>
          <w:trHeight w:val="510"/>
        </w:trPr>
        <w:tc>
          <w:tcPr>
            <w:tcW w:w="1526" w:type="dxa"/>
            <w:vAlign w:val="center"/>
          </w:tcPr>
          <w:p w14:paraId="5AB9F484" w14:textId="77777777" w:rsidR="00082434" w:rsidRPr="00E56CC6" w:rsidRDefault="00082434" w:rsidP="00A066CD">
            <w:pPr>
              <w:spacing w:line="360" w:lineRule="auto"/>
              <w:jc w:val="center"/>
              <w:rPr>
                <w:rFonts w:ascii="宋体" w:hAnsi="宋体"/>
                <w:color w:val="000000"/>
                <w:szCs w:val="21"/>
              </w:rPr>
            </w:pPr>
            <w:r w:rsidRPr="00E56CC6">
              <w:rPr>
                <w:rFonts w:ascii="宋体" w:hAnsi="宋体" w:hint="eastAsia"/>
                <w:b/>
                <w:color w:val="000000"/>
                <w:szCs w:val="21"/>
              </w:rPr>
              <w:t>序号</w:t>
            </w:r>
          </w:p>
        </w:tc>
        <w:tc>
          <w:tcPr>
            <w:tcW w:w="2527" w:type="dxa"/>
            <w:vAlign w:val="center"/>
          </w:tcPr>
          <w:p w14:paraId="2AE6547B" w14:textId="77777777" w:rsidR="00082434" w:rsidRPr="00E56CC6" w:rsidRDefault="00082434" w:rsidP="00A066CD">
            <w:pPr>
              <w:spacing w:line="360" w:lineRule="auto"/>
              <w:jc w:val="center"/>
              <w:rPr>
                <w:rFonts w:ascii="宋体" w:hAnsi="宋体"/>
                <w:color w:val="000000"/>
                <w:szCs w:val="21"/>
              </w:rPr>
            </w:pPr>
            <w:r w:rsidRPr="00E56CC6">
              <w:rPr>
                <w:rFonts w:ascii="宋体" w:hAnsi="宋体" w:hint="eastAsia"/>
                <w:b/>
                <w:color w:val="000000"/>
                <w:szCs w:val="21"/>
              </w:rPr>
              <w:t>代销机构名称</w:t>
            </w:r>
          </w:p>
        </w:tc>
        <w:tc>
          <w:tcPr>
            <w:tcW w:w="4560" w:type="dxa"/>
          </w:tcPr>
          <w:p w14:paraId="6143B511" w14:textId="77777777" w:rsidR="00082434" w:rsidRPr="00E56CC6" w:rsidRDefault="00082434" w:rsidP="00A066CD">
            <w:pPr>
              <w:spacing w:line="360" w:lineRule="auto"/>
              <w:rPr>
                <w:rFonts w:ascii="宋体" w:hAnsi="宋体"/>
                <w:color w:val="000000"/>
                <w:szCs w:val="21"/>
              </w:rPr>
            </w:pPr>
            <w:r w:rsidRPr="00E56CC6">
              <w:rPr>
                <w:rFonts w:ascii="宋体" w:hAnsi="宋体" w:hint="eastAsia"/>
                <w:b/>
                <w:color w:val="000000"/>
                <w:szCs w:val="21"/>
              </w:rPr>
              <w:t>代销机构信息</w:t>
            </w:r>
          </w:p>
        </w:tc>
      </w:tr>
      <w:tr w:rsidR="00082434" w14:paraId="3372E178" w14:textId="77777777" w:rsidTr="00A066CD">
        <w:trPr>
          <w:trHeight w:val="510"/>
        </w:trPr>
        <w:tc>
          <w:tcPr>
            <w:tcW w:w="1526" w:type="dxa"/>
            <w:vAlign w:val="center"/>
          </w:tcPr>
          <w:p w14:paraId="23F1984F"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w:t>
            </w:r>
          </w:p>
        </w:tc>
        <w:tc>
          <w:tcPr>
            <w:tcW w:w="2527" w:type="dxa"/>
            <w:vAlign w:val="center"/>
          </w:tcPr>
          <w:p w14:paraId="066CDAC1" w14:textId="77777777" w:rsidR="00082434" w:rsidRDefault="00082434" w:rsidP="00A066CD">
            <w:pPr>
              <w:spacing w:line="360" w:lineRule="auto"/>
              <w:jc w:val="center"/>
              <w:rPr>
                <w:rFonts w:ascii="宋体" w:hAnsi="宋体"/>
                <w:color w:val="000000"/>
                <w:sz w:val="24"/>
              </w:rPr>
            </w:pPr>
            <w:r w:rsidRPr="008339E7">
              <w:rPr>
                <w:rFonts w:ascii="Arial" w:hAnsi="Arial" w:cs="Arial" w:hint="eastAsia"/>
                <w:color w:val="000000"/>
                <w:szCs w:val="21"/>
              </w:rPr>
              <w:t>华鑫证券有限责任公司</w:t>
            </w:r>
          </w:p>
        </w:tc>
        <w:tc>
          <w:tcPr>
            <w:tcW w:w="4560" w:type="dxa"/>
          </w:tcPr>
          <w:p w14:paraId="1910DF9A"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375EE758"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4EDDF0FC" w14:textId="77777777" w:rsidR="00082434" w:rsidRDefault="00082434" w:rsidP="00A066CD">
            <w:pPr>
              <w:spacing w:line="360" w:lineRule="auto"/>
              <w:rPr>
                <w:rFonts w:ascii="宋体" w:hAnsi="宋体"/>
                <w:color w:val="000000"/>
                <w:sz w:val="24"/>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082434" w:rsidRPr="00EA291B" w14:paraId="6B11B04E" w14:textId="77777777" w:rsidTr="00A066CD">
        <w:trPr>
          <w:trHeight w:val="510"/>
        </w:trPr>
        <w:tc>
          <w:tcPr>
            <w:tcW w:w="1526" w:type="dxa"/>
            <w:vAlign w:val="center"/>
          </w:tcPr>
          <w:p w14:paraId="59407DFA"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w:t>
            </w:r>
          </w:p>
        </w:tc>
        <w:tc>
          <w:tcPr>
            <w:tcW w:w="2527" w:type="dxa"/>
            <w:vAlign w:val="center"/>
          </w:tcPr>
          <w:p w14:paraId="1A2DC14E" w14:textId="77777777" w:rsidR="00082434" w:rsidRPr="008339E7" w:rsidRDefault="00082434" w:rsidP="00A066CD">
            <w:pPr>
              <w:spacing w:line="360" w:lineRule="auto"/>
              <w:jc w:val="center"/>
              <w:rPr>
                <w:rFonts w:ascii="Arial" w:hAnsi="Arial" w:cs="Arial"/>
                <w:color w:val="000000"/>
                <w:szCs w:val="21"/>
              </w:rPr>
            </w:pPr>
            <w:r w:rsidRPr="008339E7">
              <w:rPr>
                <w:rFonts w:ascii="Arial" w:hAnsi="Arial" w:cs="Arial" w:hint="eastAsia"/>
                <w:color w:val="000000"/>
                <w:szCs w:val="21"/>
              </w:rPr>
              <w:t>长城证券股份有限公司</w:t>
            </w:r>
          </w:p>
        </w:tc>
        <w:tc>
          <w:tcPr>
            <w:tcW w:w="4560" w:type="dxa"/>
          </w:tcPr>
          <w:p w14:paraId="685D8CDF" w14:textId="77777777" w:rsidR="00082434" w:rsidRDefault="00082434" w:rsidP="00A066CD">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67F24869" w14:textId="77777777" w:rsidR="00082434" w:rsidRPr="00EB0E7D" w:rsidRDefault="00082434" w:rsidP="00A066CD">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54D0D895" w14:textId="77777777" w:rsidR="00082434" w:rsidRPr="00EA291B" w:rsidRDefault="00082434" w:rsidP="00A066CD">
            <w:pPr>
              <w:widowControl/>
              <w:spacing w:line="360" w:lineRule="auto"/>
              <w:jc w:val="left"/>
              <w:rPr>
                <w:rFonts w:ascii="宋体" w:hAnsi="宋体" w:cs="Calibri"/>
                <w:color w:val="000000"/>
                <w:szCs w:val="21"/>
              </w:rPr>
            </w:pPr>
            <w:r w:rsidRPr="00EB0E7D">
              <w:rPr>
                <w:rFonts w:ascii="Arial" w:hAnsi="Arial" w:cs="Arial"/>
                <w:szCs w:val="21"/>
              </w:rPr>
              <w:t>网址：</w:t>
            </w:r>
            <w:r w:rsidRPr="00EB0E7D">
              <w:rPr>
                <w:rFonts w:ascii="Arial" w:hAnsi="Arial" w:cs="Arial"/>
                <w:szCs w:val="21"/>
              </w:rPr>
              <w:t>www.cgws.com</w:t>
            </w:r>
          </w:p>
        </w:tc>
      </w:tr>
      <w:tr w:rsidR="00082434" w:rsidRPr="00751579" w14:paraId="2A6D52C8" w14:textId="77777777" w:rsidTr="00A066CD">
        <w:trPr>
          <w:trHeight w:val="510"/>
        </w:trPr>
        <w:tc>
          <w:tcPr>
            <w:tcW w:w="1526" w:type="dxa"/>
            <w:vAlign w:val="center"/>
          </w:tcPr>
          <w:p w14:paraId="20A59AEC"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3</w:t>
            </w:r>
          </w:p>
        </w:tc>
        <w:tc>
          <w:tcPr>
            <w:tcW w:w="2527" w:type="dxa"/>
            <w:vAlign w:val="center"/>
          </w:tcPr>
          <w:p w14:paraId="0C350982" w14:textId="77777777" w:rsidR="00082434" w:rsidRPr="008339E7" w:rsidRDefault="00082434" w:rsidP="00A066CD">
            <w:pPr>
              <w:spacing w:line="360" w:lineRule="auto"/>
              <w:jc w:val="center"/>
              <w:rPr>
                <w:rFonts w:ascii="Arial" w:hAnsi="Arial" w:cs="Arial"/>
                <w:color w:val="000000"/>
                <w:szCs w:val="21"/>
              </w:rPr>
            </w:pPr>
            <w:r w:rsidRPr="00423151">
              <w:rPr>
                <w:rFonts w:ascii="Arial" w:hAnsi="Arial" w:cs="Arial" w:hint="eastAsia"/>
                <w:color w:val="000000"/>
                <w:szCs w:val="21"/>
              </w:rPr>
              <w:t>西藏东方财富证券股份有限公司</w:t>
            </w:r>
          </w:p>
        </w:tc>
        <w:tc>
          <w:tcPr>
            <w:tcW w:w="4560" w:type="dxa"/>
          </w:tcPr>
          <w:p w14:paraId="69BA756C" w14:textId="77777777" w:rsidR="00082434"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 xml:space="preserve">注册(办公)地址：西藏自治区拉萨市柳梧新区国际总部城10栋楼 </w:t>
            </w:r>
          </w:p>
          <w:p w14:paraId="3137AF17" w14:textId="77777777" w:rsidR="00082434"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客户服务电话：95357</w:t>
            </w:r>
          </w:p>
          <w:p w14:paraId="4044CCB0" w14:textId="77777777" w:rsidR="00082434" w:rsidRPr="00751579"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网址：</w:t>
            </w:r>
            <w:r>
              <w:rPr>
                <w:rFonts w:ascii="宋体" w:hAnsi="宋体" w:cs="Calibri"/>
                <w:color w:val="000000"/>
                <w:kern w:val="0"/>
                <w:szCs w:val="21"/>
              </w:rPr>
              <w:t xml:space="preserve"> www.</w:t>
            </w:r>
            <w:r>
              <w:rPr>
                <w:rFonts w:ascii="宋体" w:hAnsi="宋体" w:cs="Calibri" w:hint="eastAsia"/>
                <w:color w:val="000000"/>
                <w:kern w:val="0"/>
                <w:szCs w:val="21"/>
              </w:rPr>
              <w:t>18.cn</w:t>
            </w:r>
          </w:p>
        </w:tc>
      </w:tr>
      <w:tr w:rsidR="00082434" w:rsidRPr="00EA291B" w14:paraId="0F5712A7" w14:textId="77777777" w:rsidTr="00A066CD">
        <w:trPr>
          <w:trHeight w:val="510"/>
        </w:trPr>
        <w:tc>
          <w:tcPr>
            <w:tcW w:w="1526" w:type="dxa"/>
            <w:vAlign w:val="center"/>
          </w:tcPr>
          <w:p w14:paraId="3F0D8A23"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4</w:t>
            </w:r>
          </w:p>
        </w:tc>
        <w:tc>
          <w:tcPr>
            <w:tcW w:w="2527" w:type="dxa"/>
            <w:vAlign w:val="center"/>
          </w:tcPr>
          <w:p w14:paraId="0579457F" w14:textId="77777777" w:rsidR="00082434" w:rsidRPr="008339E7" w:rsidRDefault="00082434" w:rsidP="00A066CD">
            <w:pPr>
              <w:spacing w:line="360" w:lineRule="auto"/>
              <w:jc w:val="center"/>
              <w:rPr>
                <w:rFonts w:ascii="Arial" w:hAnsi="Arial" w:cs="Arial"/>
                <w:color w:val="000000"/>
                <w:szCs w:val="21"/>
              </w:rPr>
            </w:pPr>
            <w:r w:rsidRPr="00F12817">
              <w:rPr>
                <w:rFonts w:ascii="宋体" w:hAnsi="宋体" w:hint="eastAsia"/>
                <w:color w:val="000000"/>
                <w:sz w:val="24"/>
              </w:rPr>
              <w:t>上海基煜基金销售有限公司</w:t>
            </w:r>
          </w:p>
        </w:tc>
        <w:tc>
          <w:tcPr>
            <w:tcW w:w="4560" w:type="dxa"/>
          </w:tcPr>
          <w:p w14:paraId="186BD861"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办公地址：上海市崇明县长兴镇潘园公路1800号2号楼6153室</w:t>
            </w:r>
          </w:p>
          <w:p w14:paraId="7C58C066"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w:t>
            </w:r>
            <w:r>
              <w:rPr>
                <w:rFonts w:ascii="宋体" w:hAnsi="宋体"/>
                <w:color w:val="000000"/>
                <w:sz w:val="24"/>
              </w:rPr>
              <w:t>400-820-5369</w:t>
            </w:r>
          </w:p>
          <w:p w14:paraId="73DA0DF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hyperlink r:id="rId31" w:tgtFrame="_blank" w:history="1">
              <w:r>
                <w:rPr>
                  <w:rFonts w:ascii="宋体" w:hAnsi="宋体"/>
                  <w:color w:val="000000"/>
                  <w:sz w:val="24"/>
                </w:rPr>
                <w:t>www.jiyufund.com.cn</w:t>
              </w:r>
            </w:hyperlink>
          </w:p>
        </w:tc>
      </w:tr>
      <w:tr w:rsidR="00082434" w:rsidRPr="00EA291B" w14:paraId="0E199F32" w14:textId="77777777" w:rsidTr="00A066CD">
        <w:trPr>
          <w:trHeight w:val="510"/>
        </w:trPr>
        <w:tc>
          <w:tcPr>
            <w:tcW w:w="1526" w:type="dxa"/>
            <w:vAlign w:val="center"/>
          </w:tcPr>
          <w:p w14:paraId="1A735AA0"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5</w:t>
            </w:r>
          </w:p>
        </w:tc>
        <w:tc>
          <w:tcPr>
            <w:tcW w:w="2527" w:type="dxa"/>
            <w:vAlign w:val="center"/>
          </w:tcPr>
          <w:p w14:paraId="56686A50" w14:textId="77777777" w:rsidR="00082434" w:rsidRPr="008339E7" w:rsidRDefault="00082434" w:rsidP="00A066CD">
            <w:pPr>
              <w:spacing w:line="360" w:lineRule="auto"/>
              <w:jc w:val="center"/>
              <w:rPr>
                <w:rFonts w:ascii="Arial" w:hAnsi="Arial" w:cs="Arial"/>
                <w:color w:val="000000"/>
                <w:szCs w:val="21"/>
              </w:rPr>
            </w:pPr>
            <w:r w:rsidRPr="00F12817">
              <w:rPr>
                <w:rFonts w:ascii="宋体" w:hAnsi="宋体" w:hint="eastAsia"/>
                <w:color w:val="000000"/>
                <w:sz w:val="24"/>
              </w:rPr>
              <w:t>上海好买基金销售有限公司</w:t>
            </w:r>
          </w:p>
        </w:tc>
        <w:tc>
          <w:tcPr>
            <w:tcW w:w="4560" w:type="dxa"/>
          </w:tcPr>
          <w:p w14:paraId="7EC3761F"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办公地址：上海市浦东新区浦东南路1118号鄂尔多斯大厦9楼</w:t>
            </w:r>
          </w:p>
          <w:p w14:paraId="2B977527"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客服电话：400-700-9665</w:t>
            </w:r>
          </w:p>
          <w:p w14:paraId="6C76369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公司网址：www.ehowbuy.com</w:t>
            </w:r>
          </w:p>
        </w:tc>
      </w:tr>
      <w:tr w:rsidR="00082434" w:rsidRPr="00EA291B" w14:paraId="301CECB1" w14:textId="77777777" w:rsidTr="00A066CD">
        <w:trPr>
          <w:trHeight w:val="510"/>
        </w:trPr>
        <w:tc>
          <w:tcPr>
            <w:tcW w:w="1526" w:type="dxa"/>
            <w:vAlign w:val="center"/>
          </w:tcPr>
          <w:p w14:paraId="07FCEE5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6</w:t>
            </w:r>
          </w:p>
        </w:tc>
        <w:tc>
          <w:tcPr>
            <w:tcW w:w="2527" w:type="dxa"/>
            <w:vAlign w:val="center"/>
          </w:tcPr>
          <w:p w14:paraId="0D50941E" w14:textId="77777777" w:rsidR="00082434" w:rsidRPr="008339E7" w:rsidRDefault="00082434" w:rsidP="00A066CD">
            <w:pPr>
              <w:spacing w:line="360" w:lineRule="auto"/>
              <w:jc w:val="center"/>
              <w:rPr>
                <w:rFonts w:ascii="Arial" w:hAnsi="Arial" w:cs="Arial"/>
                <w:color w:val="000000"/>
                <w:szCs w:val="21"/>
              </w:rPr>
            </w:pPr>
            <w:r w:rsidRPr="00E56CC6">
              <w:rPr>
                <w:rFonts w:ascii="宋体" w:hAnsi="宋体" w:hint="eastAsia"/>
                <w:color w:val="000000"/>
                <w:sz w:val="24"/>
              </w:rPr>
              <w:t>蚂蚁（杭州）基金销售有限公司</w:t>
            </w:r>
          </w:p>
        </w:tc>
        <w:tc>
          <w:tcPr>
            <w:tcW w:w="4560" w:type="dxa"/>
          </w:tcPr>
          <w:p w14:paraId="674EF6D2" w14:textId="77777777" w:rsidR="00082434" w:rsidRDefault="00082434" w:rsidP="00A066CD">
            <w:pPr>
              <w:widowControl/>
              <w:spacing w:line="360" w:lineRule="auto"/>
              <w:jc w:val="left"/>
              <w:rPr>
                <w:rFonts w:ascii="宋体" w:eastAsiaTheme="minorEastAsia" w:hAnsi="宋体" w:cs="Calibri"/>
                <w:color w:val="000000"/>
                <w:szCs w:val="21"/>
              </w:rPr>
            </w:pPr>
            <w:r w:rsidRPr="00B15249">
              <w:rPr>
                <w:rFonts w:ascii="宋体" w:hAnsi="宋体" w:cs="Calibri" w:hint="eastAsia"/>
                <w:color w:val="000000"/>
                <w:szCs w:val="21"/>
              </w:rPr>
              <w:t>办公地址：浙江省杭州市西湖区万塘路</w:t>
            </w:r>
            <w:r w:rsidRPr="00B15249">
              <w:rPr>
                <w:rFonts w:ascii="宋体" w:hAnsi="宋体" w:cs="Calibri"/>
                <w:color w:val="000000"/>
                <w:szCs w:val="21"/>
              </w:rPr>
              <w:t>18</w:t>
            </w:r>
            <w:r w:rsidRPr="00B15249">
              <w:rPr>
                <w:rFonts w:ascii="宋体" w:hAnsi="宋体" w:cs="Calibri" w:hint="eastAsia"/>
                <w:color w:val="000000"/>
                <w:szCs w:val="21"/>
              </w:rPr>
              <w:t>号黄龙时代广场</w:t>
            </w:r>
            <w:r w:rsidRPr="00B15249">
              <w:rPr>
                <w:rFonts w:ascii="宋体" w:hAnsi="宋体" w:cs="Calibri"/>
                <w:color w:val="000000"/>
                <w:szCs w:val="21"/>
              </w:rPr>
              <w:t>B</w:t>
            </w:r>
            <w:r w:rsidRPr="00B15249">
              <w:rPr>
                <w:rFonts w:ascii="宋体" w:hAnsi="宋体" w:cs="Calibri" w:hint="eastAsia"/>
                <w:color w:val="000000"/>
                <w:szCs w:val="21"/>
              </w:rPr>
              <w:t>座</w:t>
            </w:r>
            <w:r w:rsidRPr="00B15249">
              <w:rPr>
                <w:rFonts w:ascii="宋体" w:hAnsi="宋体" w:cs="Calibri"/>
                <w:color w:val="000000"/>
                <w:szCs w:val="21"/>
              </w:rPr>
              <w:t>6F </w:t>
            </w:r>
          </w:p>
          <w:p w14:paraId="5B5FD1C5" w14:textId="77777777" w:rsidR="00082434" w:rsidRDefault="00082434" w:rsidP="00A066C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客户服务电话：</w:t>
            </w:r>
            <w:r w:rsidRPr="00B15249">
              <w:rPr>
                <w:rFonts w:ascii="宋体" w:hAnsi="宋体" w:cs="Calibri" w:hint="eastAsia"/>
                <w:color w:val="000000"/>
                <w:szCs w:val="21"/>
              </w:rPr>
              <w:t>400</w:t>
            </w:r>
            <w:r>
              <w:rPr>
                <w:rFonts w:ascii="宋体" w:hAnsi="宋体" w:cs="Calibri" w:hint="eastAsia"/>
                <w:color w:val="000000"/>
                <w:szCs w:val="21"/>
              </w:rPr>
              <w:t xml:space="preserve"> </w:t>
            </w:r>
            <w:r w:rsidRPr="00B15249">
              <w:rPr>
                <w:rFonts w:ascii="宋体" w:hAnsi="宋体" w:cs="Calibri" w:hint="eastAsia"/>
                <w:color w:val="000000"/>
                <w:szCs w:val="21"/>
              </w:rPr>
              <w:t>076</w:t>
            </w:r>
            <w:r>
              <w:rPr>
                <w:rFonts w:ascii="宋体" w:hAnsi="宋体" w:cs="Calibri" w:hint="eastAsia"/>
                <w:color w:val="000000"/>
                <w:szCs w:val="21"/>
              </w:rPr>
              <w:t xml:space="preserve"> </w:t>
            </w:r>
            <w:r w:rsidRPr="00B15249">
              <w:rPr>
                <w:rFonts w:ascii="宋体" w:hAnsi="宋体" w:cs="Calibri" w:hint="eastAsia"/>
                <w:color w:val="000000"/>
                <w:szCs w:val="21"/>
              </w:rPr>
              <w:t>6123</w:t>
            </w:r>
          </w:p>
          <w:p w14:paraId="05FF5999"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hyperlink r:id="rId32" w:history="1">
              <w:r w:rsidRPr="00B15249">
                <w:rPr>
                  <w:rFonts w:ascii="宋体" w:hAnsi="宋体" w:cs="Calibri" w:hint="eastAsia"/>
                  <w:color w:val="000000"/>
                  <w:szCs w:val="21"/>
                </w:rPr>
                <w:t>www.fund123.cn</w:t>
              </w:r>
            </w:hyperlink>
          </w:p>
        </w:tc>
      </w:tr>
      <w:tr w:rsidR="00082434" w:rsidRPr="00EA291B" w14:paraId="173C6C68" w14:textId="77777777" w:rsidTr="00A066CD">
        <w:trPr>
          <w:trHeight w:val="510"/>
        </w:trPr>
        <w:tc>
          <w:tcPr>
            <w:tcW w:w="1526" w:type="dxa"/>
            <w:vAlign w:val="center"/>
          </w:tcPr>
          <w:p w14:paraId="60B11F4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7</w:t>
            </w:r>
          </w:p>
        </w:tc>
        <w:tc>
          <w:tcPr>
            <w:tcW w:w="2527" w:type="dxa"/>
            <w:vAlign w:val="center"/>
          </w:tcPr>
          <w:p w14:paraId="060A1D52" w14:textId="77777777" w:rsidR="00082434" w:rsidRPr="008339E7" w:rsidRDefault="00082434" w:rsidP="00A066CD">
            <w:pPr>
              <w:spacing w:line="360" w:lineRule="auto"/>
              <w:jc w:val="center"/>
              <w:rPr>
                <w:rFonts w:ascii="Arial" w:hAnsi="Arial" w:cs="Arial"/>
                <w:color w:val="000000"/>
                <w:szCs w:val="21"/>
              </w:rPr>
            </w:pPr>
            <w:r w:rsidRPr="0059287F">
              <w:rPr>
                <w:rFonts w:ascii="宋体" w:hAnsi="宋体" w:hint="eastAsia"/>
                <w:color w:val="000000"/>
                <w:sz w:val="24"/>
              </w:rPr>
              <w:t>浙江同花顺基金销售有限公司</w:t>
            </w:r>
          </w:p>
        </w:tc>
        <w:tc>
          <w:tcPr>
            <w:tcW w:w="4560" w:type="dxa"/>
          </w:tcPr>
          <w:p w14:paraId="4D13988C" w14:textId="77777777" w:rsidR="00082434" w:rsidRDefault="00082434" w:rsidP="00A066CD">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03D010D3" w14:textId="77777777" w:rsidR="00082434" w:rsidRDefault="00082434" w:rsidP="00A066CD">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客户服务电话：</w:t>
            </w:r>
            <w:r>
              <w:rPr>
                <w:rFonts w:ascii="宋体" w:hAnsi="宋体" w:cs="Tahoma" w:hint="eastAsia"/>
                <w:color w:val="000000" w:themeColor="text1"/>
                <w:sz w:val="24"/>
                <w:szCs w:val="28"/>
              </w:rPr>
              <w:t>400-877-3772</w:t>
            </w:r>
          </w:p>
          <w:p w14:paraId="60221996"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cs="Calibri" w:hint="eastAsia"/>
                <w:color w:val="000000"/>
                <w:szCs w:val="21"/>
              </w:rPr>
              <w:t>网址：</w:t>
            </w:r>
            <w:hyperlink r:id="rId33" w:history="1">
              <w:r>
                <w:rPr>
                  <w:rStyle w:val="ac"/>
                  <w:rFonts w:hAnsi="宋体" w:cs="Tahoma" w:hint="eastAsia"/>
                  <w:sz w:val="24"/>
                  <w:szCs w:val="28"/>
                </w:rPr>
                <w:t>www.5ifund.com</w:t>
              </w:r>
            </w:hyperlink>
          </w:p>
        </w:tc>
      </w:tr>
      <w:tr w:rsidR="00082434" w:rsidRPr="00EA291B" w14:paraId="31CA27E1" w14:textId="77777777" w:rsidTr="00A066CD">
        <w:trPr>
          <w:trHeight w:val="510"/>
        </w:trPr>
        <w:tc>
          <w:tcPr>
            <w:tcW w:w="1526" w:type="dxa"/>
            <w:vAlign w:val="center"/>
          </w:tcPr>
          <w:p w14:paraId="04178E4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8</w:t>
            </w:r>
          </w:p>
        </w:tc>
        <w:tc>
          <w:tcPr>
            <w:tcW w:w="2527" w:type="dxa"/>
            <w:vAlign w:val="center"/>
          </w:tcPr>
          <w:p w14:paraId="16B8F722" w14:textId="77777777" w:rsidR="00082434" w:rsidRPr="008339E7" w:rsidRDefault="00082434" w:rsidP="00A066CD">
            <w:pPr>
              <w:spacing w:line="360" w:lineRule="auto"/>
              <w:jc w:val="center"/>
              <w:rPr>
                <w:rFonts w:ascii="Arial" w:hAnsi="Arial" w:cs="Arial"/>
                <w:color w:val="000000"/>
                <w:szCs w:val="21"/>
              </w:rPr>
            </w:pPr>
            <w:r>
              <w:rPr>
                <w:rFonts w:ascii="宋体" w:hAnsi="宋体" w:hint="eastAsia"/>
                <w:color w:val="000000"/>
                <w:sz w:val="24"/>
              </w:rPr>
              <w:t>上海陆金所资产管理有限公司</w:t>
            </w:r>
          </w:p>
        </w:tc>
        <w:tc>
          <w:tcPr>
            <w:tcW w:w="4560" w:type="dxa"/>
          </w:tcPr>
          <w:p w14:paraId="50ED8A93"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办公地址：中国（上海）自由贸易试验区陆家嘴环路1333号14楼09单元</w:t>
            </w:r>
          </w:p>
          <w:p w14:paraId="43E9FE39"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客服电话：4008219031</w:t>
            </w:r>
          </w:p>
          <w:p w14:paraId="02CA9BDD"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www.lufunds.com</w:t>
            </w:r>
          </w:p>
        </w:tc>
      </w:tr>
      <w:tr w:rsidR="00082434" w:rsidRPr="00EA291B" w14:paraId="4C13403E" w14:textId="77777777" w:rsidTr="00A066CD">
        <w:trPr>
          <w:trHeight w:val="510"/>
        </w:trPr>
        <w:tc>
          <w:tcPr>
            <w:tcW w:w="1526" w:type="dxa"/>
            <w:vAlign w:val="center"/>
          </w:tcPr>
          <w:p w14:paraId="3368BE3B"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9</w:t>
            </w:r>
          </w:p>
        </w:tc>
        <w:tc>
          <w:tcPr>
            <w:tcW w:w="2527" w:type="dxa"/>
            <w:vAlign w:val="center"/>
          </w:tcPr>
          <w:p w14:paraId="54569F98" w14:textId="77777777" w:rsidR="00082434" w:rsidRPr="008339E7" w:rsidRDefault="00082434" w:rsidP="00A066CD">
            <w:pPr>
              <w:spacing w:line="360" w:lineRule="auto"/>
              <w:jc w:val="center"/>
              <w:rPr>
                <w:rFonts w:ascii="Arial" w:hAnsi="Arial" w:cs="Arial"/>
                <w:color w:val="000000"/>
                <w:szCs w:val="21"/>
              </w:rPr>
            </w:pPr>
            <w:r>
              <w:rPr>
                <w:rFonts w:ascii="宋体" w:hAnsi="宋体" w:hint="eastAsia"/>
                <w:color w:val="000000"/>
                <w:sz w:val="24"/>
              </w:rPr>
              <w:t>上海联泰资产管理有限公司</w:t>
            </w:r>
          </w:p>
        </w:tc>
        <w:tc>
          <w:tcPr>
            <w:tcW w:w="4560" w:type="dxa"/>
          </w:tcPr>
          <w:p w14:paraId="1A3572F9"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办公地址：中国（上海）自由贸易试验区富特北路277号3层310室</w:t>
            </w:r>
          </w:p>
          <w:p w14:paraId="0F886B63"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客服电话：4000466788</w:t>
            </w:r>
          </w:p>
          <w:p w14:paraId="7F8C7FE4"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 xml:space="preserve"> www.66zichan.com</w:t>
            </w:r>
          </w:p>
        </w:tc>
      </w:tr>
      <w:tr w:rsidR="00082434" w:rsidRPr="00EA291B" w14:paraId="7306B767" w14:textId="77777777" w:rsidTr="00A066CD">
        <w:trPr>
          <w:trHeight w:val="510"/>
        </w:trPr>
        <w:tc>
          <w:tcPr>
            <w:tcW w:w="1526" w:type="dxa"/>
            <w:vAlign w:val="center"/>
          </w:tcPr>
          <w:p w14:paraId="19947274"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10</w:t>
            </w:r>
          </w:p>
        </w:tc>
        <w:tc>
          <w:tcPr>
            <w:tcW w:w="2527" w:type="dxa"/>
            <w:vAlign w:val="center"/>
          </w:tcPr>
          <w:p w14:paraId="6EF77D24" w14:textId="77777777" w:rsidR="00082434" w:rsidRPr="008339E7" w:rsidRDefault="00082434" w:rsidP="00A066CD">
            <w:pPr>
              <w:spacing w:line="360" w:lineRule="auto"/>
              <w:jc w:val="center"/>
              <w:rPr>
                <w:rFonts w:ascii="Arial" w:hAnsi="Arial" w:cs="Arial"/>
                <w:color w:val="000000"/>
                <w:szCs w:val="21"/>
              </w:rPr>
            </w:pPr>
            <w:r w:rsidRPr="00D5758C">
              <w:rPr>
                <w:rFonts w:ascii="宋体" w:hAnsi="宋体" w:hint="eastAsia"/>
                <w:color w:val="000000"/>
                <w:sz w:val="24"/>
              </w:rPr>
              <w:t>上海天天基金销售有限公司</w:t>
            </w:r>
          </w:p>
        </w:tc>
        <w:tc>
          <w:tcPr>
            <w:tcW w:w="4560" w:type="dxa"/>
          </w:tcPr>
          <w:p w14:paraId="2788C657"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办公地址：上海市徐汇区龙田路190号2号楼二层</w:t>
            </w:r>
          </w:p>
          <w:p w14:paraId="452DBF9D"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客服电话：4001818188</w:t>
            </w:r>
          </w:p>
          <w:p w14:paraId="071CB2DF"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 xml:space="preserve"> fund.eastmoney.com</w:t>
            </w:r>
          </w:p>
        </w:tc>
      </w:tr>
      <w:tr w:rsidR="00082434" w:rsidRPr="00EA291B" w14:paraId="7AA68BC1" w14:textId="77777777" w:rsidTr="00A066CD">
        <w:trPr>
          <w:trHeight w:val="510"/>
        </w:trPr>
        <w:tc>
          <w:tcPr>
            <w:tcW w:w="1526" w:type="dxa"/>
            <w:vAlign w:val="center"/>
          </w:tcPr>
          <w:p w14:paraId="63B6D29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11</w:t>
            </w:r>
          </w:p>
        </w:tc>
        <w:tc>
          <w:tcPr>
            <w:tcW w:w="2527" w:type="dxa"/>
            <w:vAlign w:val="center"/>
          </w:tcPr>
          <w:p w14:paraId="77B8F118" w14:textId="77777777" w:rsidR="00082434" w:rsidRPr="008339E7" w:rsidRDefault="00082434" w:rsidP="00A066CD">
            <w:pPr>
              <w:spacing w:line="360" w:lineRule="auto"/>
              <w:jc w:val="center"/>
              <w:rPr>
                <w:rFonts w:ascii="Arial" w:hAnsi="Arial" w:cs="Arial"/>
                <w:color w:val="000000"/>
                <w:szCs w:val="21"/>
              </w:rPr>
            </w:pPr>
            <w:r w:rsidRPr="00340848">
              <w:rPr>
                <w:rFonts w:ascii="宋体" w:hAnsi="宋体" w:hint="eastAsia"/>
                <w:color w:val="000000"/>
                <w:sz w:val="24"/>
              </w:rPr>
              <w:t>珠海盈米财富管理有限公司</w:t>
            </w:r>
          </w:p>
        </w:tc>
        <w:tc>
          <w:tcPr>
            <w:tcW w:w="4560" w:type="dxa"/>
          </w:tcPr>
          <w:p w14:paraId="0D061F8E"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办公地址：</w:t>
            </w:r>
            <w:r w:rsidRPr="009C5D43">
              <w:rPr>
                <w:rFonts w:ascii="宋体" w:hAnsi="宋体" w:hint="eastAsia"/>
                <w:color w:val="000000"/>
                <w:sz w:val="24"/>
              </w:rPr>
              <w:t>珠海市横琴新区宝华路6号105室-3491</w:t>
            </w:r>
            <w:r w:rsidRPr="009C5D43">
              <w:rPr>
                <w:rFonts w:ascii="宋体" w:hAnsi="宋体"/>
                <w:color w:val="000000"/>
                <w:sz w:val="24"/>
              </w:rPr>
              <w:t xml:space="preserve"> </w:t>
            </w:r>
          </w:p>
          <w:p w14:paraId="3EF54B8D"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客服电话：</w:t>
            </w:r>
            <w:r w:rsidRPr="00340848">
              <w:rPr>
                <w:rFonts w:ascii="宋体" w:hAnsi="宋体"/>
                <w:color w:val="000000"/>
                <w:sz w:val="24"/>
              </w:rPr>
              <w:t>020-89629066</w:t>
            </w:r>
          </w:p>
          <w:p w14:paraId="63602634"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sidRPr="009C5D43">
              <w:rPr>
                <w:rFonts w:ascii="宋体" w:hAnsi="宋体"/>
                <w:color w:val="000000"/>
                <w:sz w:val="24"/>
              </w:rPr>
              <w:t>www.yingmi.cn</w:t>
            </w:r>
          </w:p>
        </w:tc>
      </w:tr>
      <w:tr w:rsidR="00082434" w:rsidRPr="00EA291B" w14:paraId="1785E019" w14:textId="77777777" w:rsidTr="00A066CD">
        <w:trPr>
          <w:trHeight w:val="510"/>
        </w:trPr>
        <w:tc>
          <w:tcPr>
            <w:tcW w:w="1526" w:type="dxa"/>
            <w:vAlign w:val="center"/>
          </w:tcPr>
          <w:p w14:paraId="624C566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12</w:t>
            </w:r>
          </w:p>
        </w:tc>
        <w:tc>
          <w:tcPr>
            <w:tcW w:w="2527" w:type="dxa"/>
            <w:vAlign w:val="center"/>
          </w:tcPr>
          <w:p w14:paraId="259BD82E"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北京汇成基金销售有限公司</w:t>
            </w:r>
          </w:p>
        </w:tc>
        <w:tc>
          <w:tcPr>
            <w:tcW w:w="4560" w:type="dxa"/>
          </w:tcPr>
          <w:p w14:paraId="66C134F9" w14:textId="77777777" w:rsidR="00082434" w:rsidRPr="00AD37E8"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CC17A4">
              <w:rPr>
                <w:rFonts w:ascii="宋体" w:hAnsi="宋体" w:cs="Calibri" w:hint="eastAsia"/>
                <w:color w:val="000000"/>
                <w:kern w:val="0"/>
                <w:szCs w:val="21"/>
              </w:rPr>
              <w:t xml:space="preserve"> </w:t>
            </w:r>
            <w:r w:rsidRPr="0024006E">
              <w:rPr>
                <w:rFonts w:ascii="宋体" w:hAnsi="宋体" w:cs="Calibri" w:hint="eastAsia"/>
                <w:color w:val="000000"/>
                <w:kern w:val="0"/>
                <w:szCs w:val="21"/>
              </w:rPr>
              <w:t>北京市西城区西直门外大街1号院2号楼</w:t>
            </w:r>
          </w:p>
          <w:p w14:paraId="1D1A339D" w14:textId="77777777" w:rsidR="00082434" w:rsidRPr="00EA291B"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24006E">
              <w:rPr>
                <w:rFonts w:ascii="宋体" w:hAnsi="宋体" w:cs="Calibri"/>
                <w:color w:val="000000"/>
                <w:kern w:val="0"/>
                <w:szCs w:val="21"/>
              </w:rPr>
              <w:t>400-619-9059</w:t>
            </w:r>
          </w:p>
          <w:p w14:paraId="113ACAE1"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kern w:val="0"/>
                <w:szCs w:val="21"/>
              </w:rPr>
              <w:t>网址：</w:t>
            </w:r>
            <w:r w:rsidRPr="0024006E">
              <w:rPr>
                <w:rFonts w:ascii="宋体" w:hAnsi="宋体" w:cs="Calibri"/>
                <w:color w:val="000000"/>
                <w:kern w:val="0"/>
                <w:szCs w:val="21"/>
              </w:rPr>
              <w:t>www.hcjijin.com</w:t>
            </w:r>
          </w:p>
        </w:tc>
      </w:tr>
      <w:tr w:rsidR="00082434" w:rsidRPr="00EA291B" w14:paraId="602C348A" w14:textId="77777777" w:rsidTr="00A066CD">
        <w:trPr>
          <w:trHeight w:val="510"/>
        </w:trPr>
        <w:tc>
          <w:tcPr>
            <w:tcW w:w="1526" w:type="dxa"/>
            <w:vAlign w:val="center"/>
          </w:tcPr>
          <w:p w14:paraId="05F2E81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13</w:t>
            </w:r>
          </w:p>
        </w:tc>
        <w:tc>
          <w:tcPr>
            <w:tcW w:w="2527" w:type="dxa"/>
            <w:vAlign w:val="center"/>
          </w:tcPr>
          <w:p w14:paraId="52BD8481"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深圳众禄基金销售股份有限公司</w:t>
            </w:r>
          </w:p>
        </w:tc>
        <w:tc>
          <w:tcPr>
            <w:tcW w:w="4560" w:type="dxa"/>
          </w:tcPr>
          <w:p w14:paraId="4B9128C5" w14:textId="77777777" w:rsidR="00082434" w:rsidRDefault="00082434" w:rsidP="00A066CD">
            <w:pPr>
              <w:spacing w:line="400" w:lineRule="exact"/>
              <w:jc w:val="left"/>
              <w:rPr>
                <w:rFonts w:ascii="Arial" w:hAnsi="Arial" w:cs="Arial"/>
              </w:rPr>
            </w:pPr>
            <w:r>
              <w:rPr>
                <w:rFonts w:ascii="宋体" w:hAnsi="宋体" w:hint="eastAsia"/>
              </w:rPr>
              <w:t>注册（办公）地址：深圳市罗湖区梨园路物资控股置地大厦8楼</w:t>
            </w:r>
          </w:p>
          <w:p w14:paraId="1AD5FA97" w14:textId="77777777" w:rsidR="00082434" w:rsidRDefault="00082434" w:rsidP="00A066CD">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1DFB3159" w14:textId="77777777" w:rsidR="00082434" w:rsidRDefault="00082434" w:rsidP="00A066CD">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34" w:history="1">
              <w:r w:rsidRPr="0047542B">
                <w:rPr>
                  <w:rFonts w:ascii="Arial" w:hAnsi="Arial" w:cs="Arial"/>
                  <w:szCs w:val="21"/>
                </w:rPr>
                <w:t>www.zlfund.cn</w:t>
              </w:r>
            </w:hyperlink>
          </w:p>
          <w:p w14:paraId="48A0E98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rPr>
              <w:t>基金买卖网</w:t>
            </w:r>
            <w:r w:rsidRPr="0047542B">
              <w:rPr>
                <w:rFonts w:ascii="Arial" w:hAnsi="Arial" w:cs="Arial"/>
                <w:szCs w:val="21"/>
              </w:rPr>
              <w:t xml:space="preserve"> </w:t>
            </w:r>
            <w:hyperlink r:id="rId35" w:history="1">
              <w:r w:rsidRPr="0047542B">
                <w:rPr>
                  <w:rFonts w:ascii="Arial" w:hAnsi="Arial" w:cs="Arial"/>
                  <w:szCs w:val="21"/>
                </w:rPr>
                <w:t>www.jjmmw.com</w:t>
              </w:r>
            </w:hyperlink>
          </w:p>
        </w:tc>
      </w:tr>
      <w:tr w:rsidR="00082434" w:rsidRPr="00EA291B" w14:paraId="4D3A8C3D" w14:textId="77777777" w:rsidTr="00A066CD">
        <w:trPr>
          <w:trHeight w:val="510"/>
        </w:trPr>
        <w:tc>
          <w:tcPr>
            <w:tcW w:w="1526" w:type="dxa"/>
            <w:vAlign w:val="center"/>
          </w:tcPr>
          <w:p w14:paraId="1AE87112"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14</w:t>
            </w:r>
          </w:p>
        </w:tc>
        <w:tc>
          <w:tcPr>
            <w:tcW w:w="2527" w:type="dxa"/>
            <w:vAlign w:val="center"/>
          </w:tcPr>
          <w:p w14:paraId="62467855"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北京蛋卷基金销售有限公司</w:t>
            </w:r>
          </w:p>
        </w:tc>
        <w:tc>
          <w:tcPr>
            <w:tcW w:w="4560" w:type="dxa"/>
          </w:tcPr>
          <w:p w14:paraId="448348F1" w14:textId="77777777" w:rsidR="00082434" w:rsidRDefault="00082434" w:rsidP="00A066CD">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7B922D40" w14:textId="77777777" w:rsidR="00082434" w:rsidRPr="00DF7912" w:rsidRDefault="00082434" w:rsidP="00A066CD">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31DED913" w14:textId="77777777" w:rsidR="00082434" w:rsidRPr="00EA291B" w:rsidRDefault="00082434" w:rsidP="00A066CD">
            <w:pPr>
              <w:widowControl/>
              <w:spacing w:line="360" w:lineRule="auto"/>
              <w:jc w:val="left"/>
              <w:rPr>
                <w:rFonts w:ascii="宋体" w:hAnsi="宋体" w:cs="Calibri"/>
                <w:color w:val="000000"/>
                <w:szCs w:val="21"/>
              </w:rPr>
            </w:pPr>
            <w:r w:rsidRPr="00DF7912">
              <w:rPr>
                <w:rFonts w:hint="eastAsia"/>
              </w:rPr>
              <w:t>网址：</w:t>
            </w:r>
            <w:hyperlink r:id="rId36" w:history="1">
              <w:r w:rsidRPr="00DF7912">
                <w:t>http://danjuanapp.com/</w:t>
              </w:r>
            </w:hyperlink>
          </w:p>
        </w:tc>
      </w:tr>
      <w:tr w:rsidR="00082434" w:rsidRPr="00EA291B" w14:paraId="2453391F" w14:textId="77777777" w:rsidTr="00A066CD">
        <w:trPr>
          <w:trHeight w:val="510"/>
        </w:trPr>
        <w:tc>
          <w:tcPr>
            <w:tcW w:w="1526" w:type="dxa"/>
            <w:vAlign w:val="center"/>
          </w:tcPr>
          <w:p w14:paraId="5A22CDEF"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15</w:t>
            </w:r>
          </w:p>
        </w:tc>
        <w:tc>
          <w:tcPr>
            <w:tcW w:w="2527" w:type="dxa"/>
            <w:vAlign w:val="center"/>
          </w:tcPr>
          <w:p w14:paraId="0443387F"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北京恒天明泽基金销售有限公司</w:t>
            </w:r>
            <w:r w:rsidRPr="00123F86">
              <w:rPr>
                <w:rFonts w:ascii="Arial" w:hAnsi="Arial" w:cs="Arial" w:hint="eastAsia"/>
                <w:color w:val="000000"/>
                <w:szCs w:val="21"/>
              </w:rPr>
              <w:t xml:space="preserve">  </w:t>
            </w:r>
          </w:p>
        </w:tc>
        <w:tc>
          <w:tcPr>
            <w:tcW w:w="4560" w:type="dxa"/>
          </w:tcPr>
          <w:p w14:paraId="21DB1E7B" w14:textId="77777777" w:rsidR="00082434" w:rsidRPr="00571641" w:rsidRDefault="00082434" w:rsidP="00A066CD">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6E2D0CF4" w14:textId="77777777" w:rsidR="00082434" w:rsidRDefault="00082434" w:rsidP="00A066CD">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5156D64A" w14:textId="77777777" w:rsidR="00082434" w:rsidRPr="00571641" w:rsidRDefault="00082434" w:rsidP="00A066CD">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0B67B339" w14:textId="77777777" w:rsidR="00082434" w:rsidRPr="00EA291B" w:rsidRDefault="00082434" w:rsidP="00A066CD">
            <w:pPr>
              <w:widowControl/>
              <w:spacing w:line="360" w:lineRule="auto"/>
              <w:jc w:val="left"/>
              <w:rPr>
                <w:rFonts w:ascii="宋体" w:hAnsi="宋体" w:cs="Calibri"/>
                <w:color w:val="000000"/>
                <w:szCs w:val="21"/>
              </w:rPr>
            </w:pPr>
            <w:r w:rsidRPr="00571641">
              <w:rPr>
                <w:rFonts w:ascii="Arial" w:hAnsi="Arial" w:cs="Arial" w:hint="eastAsia"/>
                <w:szCs w:val="21"/>
              </w:rPr>
              <w:t>网址</w:t>
            </w:r>
            <w:r w:rsidRPr="00571641">
              <w:rPr>
                <w:rFonts w:ascii="Arial" w:hAnsi="Arial" w:cs="Arial" w:hint="eastAsia"/>
                <w:szCs w:val="21"/>
              </w:rPr>
              <w:t>:www.chtfund.com</w:t>
            </w:r>
          </w:p>
        </w:tc>
      </w:tr>
      <w:tr w:rsidR="00082434" w:rsidRPr="00EA291B" w14:paraId="5D8920F7" w14:textId="77777777" w:rsidTr="00A066CD">
        <w:trPr>
          <w:trHeight w:val="510"/>
        </w:trPr>
        <w:tc>
          <w:tcPr>
            <w:tcW w:w="1526" w:type="dxa"/>
            <w:vAlign w:val="center"/>
          </w:tcPr>
          <w:p w14:paraId="27C32292"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16</w:t>
            </w:r>
          </w:p>
        </w:tc>
        <w:tc>
          <w:tcPr>
            <w:tcW w:w="2527" w:type="dxa"/>
          </w:tcPr>
          <w:p w14:paraId="0411F962"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深圳前海财厚基金销售有限公司</w:t>
            </w:r>
          </w:p>
        </w:tc>
        <w:tc>
          <w:tcPr>
            <w:tcW w:w="4560" w:type="dxa"/>
          </w:tcPr>
          <w:p w14:paraId="4098DCDF" w14:textId="77777777" w:rsidR="00082434"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435E40A9" w14:textId="77777777" w:rsidR="00082434"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客户服务电话：400-128-6800</w:t>
            </w:r>
          </w:p>
          <w:p w14:paraId="11E37195" w14:textId="77777777" w:rsidR="00082434" w:rsidRPr="00EA291B"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082434" w:rsidRPr="00EA291B" w14:paraId="30B9DF2A" w14:textId="77777777" w:rsidTr="00A066CD">
        <w:trPr>
          <w:trHeight w:val="510"/>
        </w:trPr>
        <w:tc>
          <w:tcPr>
            <w:tcW w:w="1526" w:type="dxa"/>
            <w:vAlign w:val="center"/>
          </w:tcPr>
          <w:p w14:paraId="70C29AA4"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17</w:t>
            </w:r>
          </w:p>
        </w:tc>
        <w:tc>
          <w:tcPr>
            <w:tcW w:w="2527" w:type="dxa"/>
          </w:tcPr>
          <w:p w14:paraId="74B36988"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深圳盈信基金销售有限公司</w:t>
            </w:r>
          </w:p>
        </w:tc>
        <w:tc>
          <w:tcPr>
            <w:tcW w:w="4560" w:type="dxa"/>
          </w:tcPr>
          <w:p w14:paraId="21E46C3C"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深圳市福田区莲花街道商报东路英龙商务大厦8楼A-1（811-812）</w:t>
            </w:r>
          </w:p>
          <w:p w14:paraId="53190DF1"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0338AFB8"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r w:rsidR="00082434" w:rsidRPr="00EA291B" w14:paraId="215AB3A9" w14:textId="77777777" w:rsidTr="00A066CD">
        <w:trPr>
          <w:trHeight w:val="510"/>
        </w:trPr>
        <w:tc>
          <w:tcPr>
            <w:tcW w:w="1526" w:type="dxa"/>
            <w:vAlign w:val="center"/>
          </w:tcPr>
          <w:p w14:paraId="65B32660"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18</w:t>
            </w:r>
          </w:p>
        </w:tc>
        <w:tc>
          <w:tcPr>
            <w:tcW w:w="2527" w:type="dxa"/>
          </w:tcPr>
          <w:p w14:paraId="24D412BC"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上海挖财基金销售有限公司</w:t>
            </w:r>
          </w:p>
        </w:tc>
        <w:tc>
          <w:tcPr>
            <w:tcW w:w="4560" w:type="dxa"/>
          </w:tcPr>
          <w:p w14:paraId="76DF7250"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753153DB"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Arial" w:hAnsi="Arial" w:cs="Arial"/>
                <w:color w:val="000000"/>
                <w:shd w:val="clear" w:color="auto" w:fill="FFFFFF"/>
              </w:rPr>
              <w:t>400-711-8718</w:t>
            </w:r>
          </w:p>
          <w:p w14:paraId="006AEEE0"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r>
              <w:rPr>
                <w:rFonts w:ascii="Arial" w:hAnsi="Arial" w:cs="Arial"/>
                <w:color w:val="000000"/>
              </w:rPr>
              <w:t> </w:t>
            </w:r>
            <w:hyperlink r:id="rId37" w:history="1">
              <w:r>
                <w:rPr>
                  <w:rStyle w:val="ac"/>
                  <w:rFonts w:ascii="Arial" w:eastAsia="微软雅黑" w:hAnsi="Arial" w:cs="Arial"/>
                  <w:color w:val="0563C1"/>
                </w:rPr>
                <w:t>www.wacaijijin.com</w:t>
              </w:r>
            </w:hyperlink>
          </w:p>
        </w:tc>
      </w:tr>
      <w:tr w:rsidR="00082434" w:rsidRPr="00EA291B" w14:paraId="6ED4E4B5" w14:textId="77777777" w:rsidTr="00A066CD">
        <w:trPr>
          <w:trHeight w:val="510"/>
        </w:trPr>
        <w:tc>
          <w:tcPr>
            <w:tcW w:w="1526" w:type="dxa"/>
            <w:vAlign w:val="center"/>
          </w:tcPr>
          <w:p w14:paraId="2FAB1B4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19</w:t>
            </w:r>
          </w:p>
        </w:tc>
        <w:tc>
          <w:tcPr>
            <w:tcW w:w="2527" w:type="dxa"/>
          </w:tcPr>
          <w:p w14:paraId="52428A09"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诺亚正行基金销售有限公司</w:t>
            </w:r>
          </w:p>
        </w:tc>
        <w:tc>
          <w:tcPr>
            <w:tcW w:w="4560" w:type="dxa"/>
          </w:tcPr>
          <w:p w14:paraId="5DB65A8A"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37BC4B6E"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4DA698FF"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0B4846E8" w14:textId="77777777" w:rsidR="00082434" w:rsidRPr="00EA291B" w:rsidRDefault="00082434" w:rsidP="00A066CD">
            <w:pPr>
              <w:widowControl/>
              <w:spacing w:line="360" w:lineRule="auto"/>
              <w:jc w:val="left"/>
              <w:rPr>
                <w:rFonts w:ascii="宋体" w:hAnsi="宋体" w:cs="Calibri"/>
                <w:color w:val="00000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082434" w:rsidRPr="008635FB" w14:paraId="031346C5" w14:textId="77777777" w:rsidTr="00A066CD">
        <w:trPr>
          <w:trHeight w:val="510"/>
        </w:trPr>
        <w:tc>
          <w:tcPr>
            <w:tcW w:w="1526" w:type="dxa"/>
            <w:vAlign w:val="center"/>
          </w:tcPr>
          <w:p w14:paraId="7856D6F5"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20</w:t>
            </w:r>
          </w:p>
        </w:tc>
        <w:tc>
          <w:tcPr>
            <w:tcW w:w="2527" w:type="dxa"/>
          </w:tcPr>
          <w:p w14:paraId="368161BA" w14:textId="77777777" w:rsidR="00082434" w:rsidRPr="008339E7" w:rsidRDefault="00082434" w:rsidP="00A066CD">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60" w:type="dxa"/>
          </w:tcPr>
          <w:p w14:paraId="1C8EE5A1" w14:textId="77777777" w:rsidR="00082434" w:rsidRPr="002E41B3" w:rsidRDefault="00082434" w:rsidP="00A066CD">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310C08C9" w14:textId="77777777" w:rsidR="00082434" w:rsidRDefault="00082434" w:rsidP="00A066CD">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35B9E2CF" w14:textId="77777777" w:rsidR="00082434" w:rsidRPr="002E41B3" w:rsidRDefault="00082434" w:rsidP="00A066CD">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373EE63B" w14:textId="77777777" w:rsidR="00082434" w:rsidRPr="008635FB" w:rsidRDefault="00082434" w:rsidP="00A066CD">
            <w:pPr>
              <w:spacing w:line="400" w:lineRule="exact"/>
              <w:jc w:val="left"/>
              <w:rPr>
                <w:rFonts w:ascii="Arial" w:hAnsi="Arial" w:cs="Arial"/>
                <w:szCs w:val="21"/>
              </w:rPr>
            </w:pPr>
            <w:r w:rsidRPr="002E41B3">
              <w:rPr>
                <w:rFonts w:ascii="宋体" w:hAnsi="宋体" w:hint="eastAsia"/>
                <w:color w:val="000000"/>
              </w:rPr>
              <w:t>网址：</w:t>
            </w:r>
            <w:hyperlink r:id="rId38" w:history="1">
              <w:r>
                <w:rPr>
                  <w:rStyle w:val="ac"/>
                  <w:rFonts w:ascii="微软雅黑" w:eastAsia="微软雅黑" w:hAnsi="微软雅黑" w:hint="eastAsia"/>
                  <w:szCs w:val="21"/>
                </w:rPr>
                <w:t>www.vstonewealth.com</w:t>
              </w:r>
            </w:hyperlink>
          </w:p>
        </w:tc>
      </w:tr>
      <w:tr w:rsidR="00082434" w:rsidRPr="002E41B3" w14:paraId="4C1A53C7" w14:textId="77777777" w:rsidTr="00A066CD">
        <w:trPr>
          <w:trHeight w:val="510"/>
        </w:trPr>
        <w:tc>
          <w:tcPr>
            <w:tcW w:w="1526" w:type="dxa"/>
            <w:vAlign w:val="center"/>
          </w:tcPr>
          <w:p w14:paraId="158EA52C"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21</w:t>
            </w:r>
          </w:p>
        </w:tc>
        <w:tc>
          <w:tcPr>
            <w:tcW w:w="2527" w:type="dxa"/>
          </w:tcPr>
          <w:p w14:paraId="1C6345E8" w14:textId="77777777" w:rsidR="00082434" w:rsidRPr="008339E7" w:rsidRDefault="00082434" w:rsidP="00A066CD">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60" w:type="dxa"/>
          </w:tcPr>
          <w:p w14:paraId="277D9340"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C66D14">
              <w:rPr>
                <w:rFonts w:ascii="宋体" w:hAnsi="宋体" w:cs="Calibri" w:hint="eastAsia"/>
                <w:color w:val="000000"/>
                <w:szCs w:val="21"/>
              </w:rPr>
              <w:t>北京市朝阳区建国路甲92号世贸大厦C座18层</w:t>
            </w:r>
          </w:p>
          <w:p w14:paraId="1786BA0C"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CF34E7">
              <w:rPr>
                <w:rFonts w:ascii="宋体" w:hAnsi="宋体" w:cs="Calibri"/>
                <w:color w:val="000000"/>
                <w:szCs w:val="21"/>
              </w:rPr>
              <w:t>400-004-8821</w:t>
            </w:r>
          </w:p>
          <w:p w14:paraId="269C0FE4" w14:textId="77777777" w:rsidR="00082434" w:rsidRPr="002E41B3" w:rsidRDefault="00082434" w:rsidP="00A066CD">
            <w:pPr>
              <w:spacing w:before="100" w:beforeAutospacing="1" w:after="100" w:afterAutospacing="1" w:line="240" w:lineRule="exact"/>
              <w:rPr>
                <w:rFonts w:ascii="宋体" w:hAnsi="宋体"/>
                <w:color w:val="000000"/>
              </w:rPr>
            </w:pPr>
            <w:r w:rsidRPr="00EA291B">
              <w:rPr>
                <w:rFonts w:ascii="宋体" w:hAnsi="宋体" w:cs="Calibri" w:hint="eastAsia"/>
                <w:color w:val="000000"/>
                <w:szCs w:val="21"/>
              </w:rPr>
              <w:t>网址：</w:t>
            </w:r>
            <w:r w:rsidRPr="00BA2C2B" w:rsidDel="00BA2C2B">
              <w:rPr>
                <w:rFonts w:ascii="宋体" w:hAnsi="宋体" w:cs="Calibri"/>
                <w:color w:val="000000"/>
                <w:szCs w:val="21"/>
              </w:rPr>
              <w:t xml:space="preserve"> </w:t>
            </w:r>
            <w:r w:rsidRPr="00CF34E7">
              <w:rPr>
                <w:rFonts w:ascii="宋体" w:hAnsi="宋体" w:cs="Calibri"/>
                <w:color w:val="000000"/>
                <w:szCs w:val="21"/>
              </w:rPr>
              <w:t>www.hxlc.com</w:t>
            </w:r>
          </w:p>
        </w:tc>
      </w:tr>
      <w:tr w:rsidR="00082434" w:rsidRPr="00751579" w14:paraId="2DF067B9" w14:textId="77777777" w:rsidTr="00A066CD">
        <w:trPr>
          <w:trHeight w:val="510"/>
        </w:trPr>
        <w:tc>
          <w:tcPr>
            <w:tcW w:w="1526" w:type="dxa"/>
            <w:vAlign w:val="center"/>
          </w:tcPr>
          <w:p w14:paraId="290CCABE"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22</w:t>
            </w:r>
          </w:p>
        </w:tc>
        <w:tc>
          <w:tcPr>
            <w:tcW w:w="2527" w:type="dxa"/>
          </w:tcPr>
          <w:p w14:paraId="6ACA9F81" w14:textId="77777777" w:rsidR="00082434" w:rsidRPr="008339E7" w:rsidRDefault="00082434" w:rsidP="00A066CD">
            <w:pPr>
              <w:spacing w:line="360" w:lineRule="auto"/>
              <w:jc w:val="center"/>
              <w:rPr>
                <w:rFonts w:ascii="宋体" w:hAnsi="宋体"/>
                <w:color w:val="000000" w:themeColor="text1"/>
                <w:szCs w:val="21"/>
              </w:rPr>
            </w:pPr>
            <w:r w:rsidRPr="00123F86">
              <w:rPr>
                <w:rFonts w:ascii="宋体" w:hAnsi="宋体" w:hint="eastAsia"/>
                <w:color w:val="000000" w:themeColor="text1"/>
                <w:szCs w:val="21"/>
              </w:rPr>
              <w:t>北京唐鼎耀华基金销售有限公司</w:t>
            </w:r>
          </w:p>
        </w:tc>
        <w:tc>
          <w:tcPr>
            <w:tcW w:w="4560" w:type="dxa"/>
          </w:tcPr>
          <w:p w14:paraId="7A5618D0" w14:textId="77777777" w:rsidR="00082434" w:rsidRPr="00AD37E8"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AD37E8">
              <w:rPr>
                <w:rFonts w:ascii="宋体" w:hAnsi="宋体" w:cs="Calibri" w:hint="eastAsia"/>
                <w:color w:val="000000"/>
                <w:kern w:val="0"/>
                <w:szCs w:val="21"/>
              </w:rPr>
              <w:t>北京市延庆县延庆经济开发区百泉街10号2栋236室</w:t>
            </w:r>
          </w:p>
          <w:p w14:paraId="5402D4A1" w14:textId="77777777" w:rsidR="00082434" w:rsidRPr="00EA291B"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AD37E8">
              <w:rPr>
                <w:rFonts w:ascii="宋体" w:hAnsi="宋体" w:cs="Calibri"/>
                <w:color w:val="000000"/>
                <w:kern w:val="0"/>
                <w:szCs w:val="21"/>
              </w:rPr>
              <w:t>400-819-98</w:t>
            </w:r>
            <w:r>
              <w:rPr>
                <w:rFonts w:ascii="宋体" w:hAnsi="宋体" w:cs="Calibri"/>
                <w:color w:val="000000"/>
                <w:kern w:val="0"/>
                <w:szCs w:val="21"/>
              </w:rPr>
              <w:t>6</w:t>
            </w:r>
            <w:r w:rsidRPr="00AD37E8">
              <w:rPr>
                <w:rFonts w:ascii="宋体" w:hAnsi="宋体" w:cs="Calibri"/>
                <w:color w:val="000000"/>
                <w:kern w:val="0"/>
                <w:szCs w:val="21"/>
              </w:rPr>
              <w:t>8</w:t>
            </w:r>
          </w:p>
          <w:p w14:paraId="0BA40214" w14:textId="77777777" w:rsidR="00082434" w:rsidRPr="00751579"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576669">
              <w:rPr>
                <w:rFonts w:ascii="宋体" w:hAnsi="宋体" w:cs="Calibri"/>
                <w:color w:val="000000"/>
                <w:kern w:val="0"/>
                <w:szCs w:val="21"/>
              </w:rPr>
              <w:t>http://www.tdyhfund.com/Index</w:t>
            </w:r>
          </w:p>
        </w:tc>
      </w:tr>
      <w:tr w:rsidR="00082434" w:rsidRPr="00EA291B" w14:paraId="37885CDC" w14:textId="77777777" w:rsidTr="00A066CD">
        <w:trPr>
          <w:trHeight w:val="510"/>
        </w:trPr>
        <w:tc>
          <w:tcPr>
            <w:tcW w:w="1526" w:type="dxa"/>
            <w:vAlign w:val="center"/>
          </w:tcPr>
          <w:p w14:paraId="7AC7EF5B"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23</w:t>
            </w:r>
          </w:p>
        </w:tc>
        <w:tc>
          <w:tcPr>
            <w:tcW w:w="2527" w:type="dxa"/>
          </w:tcPr>
          <w:p w14:paraId="63367D61" w14:textId="77777777" w:rsidR="00082434" w:rsidRPr="00123F86" w:rsidRDefault="00082434" w:rsidP="00A066CD">
            <w:pPr>
              <w:spacing w:line="360" w:lineRule="auto"/>
              <w:jc w:val="center"/>
              <w:rPr>
                <w:rFonts w:ascii="宋体" w:hAnsi="宋体"/>
                <w:color w:val="000000" w:themeColor="text1"/>
                <w:szCs w:val="21"/>
              </w:rPr>
            </w:pPr>
            <w:r w:rsidRPr="00123F86">
              <w:rPr>
                <w:rFonts w:ascii="宋体" w:hAnsi="宋体" w:hint="eastAsia"/>
                <w:color w:val="000000" w:themeColor="text1"/>
                <w:szCs w:val="21"/>
              </w:rPr>
              <w:t>上海利得基金销售有限公司</w:t>
            </w:r>
          </w:p>
        </w:tc>
        <w:tc>
          <w:tcPr>
            <w:tcW w:w="4560" w:type="dxa"/>
          </w:tcPr>
          <w:p w14:paraId="3C74CDE0" w14:textId="77777777" w:rsidR="00082434" w:rsidRDefault="00082434" w:rsidP="00A066CD">
            <w:pPr>
              <w:widowControl/>
              <w:spacing w:line="360" w:lineRule="auto"/>
              <w:jc w:val="left"/>
              <w:rPr>
                <w:rFonts w:ascii="宋体" w:hAnsi="宋体"/>
                <w:szCs w:val="21"/>
              </w:rPr>
            </w:pPr>
            <w:r>
              <w:rPr>
                <w:rFonts w:ascii="宋体" w:hAnsi="宋体" w:hint="eastAsia"/>
                <w:szCs w:val="21"/>
              </w:rPr>
              <w:t>注册地址：上海市宝山区蕴川路5475号1033室</w:t>
            </w:r>
          </w:p>
          <w:p w14:paraId="680AE9D5" w14:textId="77777777" w:rsidR="00082434" w:rsidRDefault="00082434" w:rsidP="00A066CD">
            <w:pPr>
              <w:widowControl/>
              <w:spacing w:line="360" w:lineRule="auto"/>
              <w:jc w:val="left"/>
              <w:rPr>
                <w:rFonts w:ascii="宋体" w:hAnsi="宋体"/>
                <w:szCs w:val="21"/>
              </w:rPr>
            </w:pPr>
            <w:r>
              <w:rPr>
                <w:rFonts w:ascii="宋体" w:hAnsi="宋体" w:hint="eastAsia"/>
                <w:szCs w:val="21"/>
              </w:rPr>
              <w:t>客户服务电话：</w:t>
            </w:r>
            <w:r>
              <w:rPr>
                <w:rFonts w:ascii="宋体" w:hAnsi="宋体" w:cs="Calibri"/>
                <w:color w:val="000000"/>
                <w:kern w:val="0"/>
                <w:szCs w:val="21"/>
              </w:rPr>
              <w:t>95733</w:t>
            </w:r>
          </w:p>
          <w:p w14:paraId="05B979F5"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szCs w:val="21"/>
              </w:rPr>
              <w:t>网址：</w:t>
            </w:r>
            <w:r>
              <w:rPr>
                <w:rFonts w:ascii="宋体" w:hAnsi="宋体" w:cs="Calibri"/>
                <w:color w:val="000000"/>
                <w:kern w:val="0"/>
                <w:szCs w:val="21"/>
              </w:rPr>
              <w:t>www.leadfund.com.cn</w:t>
            </w:r>
          </w:p>
        </w:tc>
      </w:tr>
    </w:tbl>
    <w:p w14:paraId="7D167B4D" w14:textId="0AAADC04" w:rsidR="00CE2199" w:rsidRDefault="00082434" w:rsidP="008E7728">
      <w:pPr>
        <w:adjustRightInd w:val="0"/>
        <w:snapToGrid w:val="0"/>
        <w:spacing w:line="360" w:lineRule="auto"/>
        <w:ind w:firstLineChars="200" w:firstLine="420"/>
        <w:rPr>
          <w:rFonts w:ascii="Arial Unicode MS" w:hAnsi="Arial Unicode MS" w:cs="Arial"/>
          <w:kern w:val="0"/>
          <w:szCs w:val="21"/>
        </w:rPr>
      </w:pPr>
      <w:r w:rsidRPr="008F0FC8" w:rsidDel="00082434">
        <w:rPr>
          <w:rFonts w:ascii="Arial Unicode MS" w:hAnsi="Arial Unicode MS" w:cs="Arial" w:hint="eastAsia"/>
          <w:color w:val="000000"/>
          <w:kern w:val="0"/>
          <w:szCs w:val="21"/>
        </w:rPr>
        <w:t xml:space="preserve"> </w:t>
      </w:r>
    </w:p>
    <w:p w14:paraId="62853A39" w14:textId="77777777" w:rsidR="00580E4D" w:rsidRPr="007B1922" w:rsidRDefault="00580E4D" w:rsidP="00E56CC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C17834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1D14548C"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2FFC4E36"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7D512ECD" w14:textId="57C72FDD"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63831">
        <w:rPr>
          <w:rFonts w:ascii="Arial Unicode MS" w:hAnsi="Arial Unicode MS" w:cs="Arial" w:hint="eastAsia"/>
          <w:color w:val="000000"/>
          <w:kern w:val="0"/>
          <w:szCs w:val="21"/>
        </w:rPr>
        <w:t>杨小舟</w:t>
      </w:r>
      <w:r w:rsidRPr="00A1717F">
        <w:rPr>
          <w:rFonts w:ascii="Arial Unicode MS" w:hAnsi="Arial Unicode MS" w:cs="Arial" w:hint="eastAsia"/>
          <w:color w:val="000000"/>
          <w:kern w:val="0"/>
          <w:szCs w:val="21"/>
        </w:rPr>
        <w:t xml:space="preserve"> </w:t>
      </w:r>
    </w:p>
    <w:p w14:paraId="2E7D6FBA"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1D33F2C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6CF5D60B"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E2159B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507B5C6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2793D7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6DAF96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41E29E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14396CB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7A0B6E8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39B518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1892D1C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53877CB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0FC75644"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名称：安永华明会计师事务所（特殊普通合伙）</w:t>
      </w:r>
    </w:p>
    <w:p w14:paraId="6D451883"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住所：中国北京市东城区东长安街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ECA4112"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办公地址：中国北京市东城区东长安街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02EFD2D"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法定代表人：毛鞍宁</w:t>
      </w:r>
    </w:p>
    <w:p w14:paraId="25B34C37"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电话：</w:t>
      </w:r>
      <w:r w:rsidRPr="00263831">
        <w:rPr>
          <w:rFonts w:ascii="Arial Unicode MS" w:hAnsi="Arial Unicode MS" w:cs="Arial" w:hint="eastAsia"/>
          <w:kern w:val="0"/>
          <w:szCs w:val="21"/>
        </w:rPr>
        <w:t>+86 10 58153000</w:t>
      </w:r>
    </w:p>
    <w:p w14:paraId="6A7F9B8B"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传真：</w:t>
      </w:r>
      <w:r w:rsidRPr="00263831">
        <w:rPr>
          <w:rFonts w:ascii="Arial Unicode MS" w:hAnsi="Arial Unicode MS" w:cs="Arial" w:hint="eastAsia"/>
          <w:kern w:val="0"/>
          <w:szCs w:val="21"/>
        </w:rPr>
        <w:t>+86 10 85188298</w:t>
      </w:r>
    </w:p>
    <w:p w14:paraId="3C7F0940"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签字注册会计师：吴翠蓉</w:t>
      </w:r>
      <w:r w:rsidRPr="00263831">
        <w:rPr>
          <w:rFonts w:ascii="Arial Unicode MS" w:hAnsi="Arial Unicode MS" w:cs="Arial" w:hint="eastAsia"/>
          <w:kern w:val="0"/>
          <w:szCs w:val="21"/>
        </w:rPr>
        <w:t xml:space="preserve">  </w:t>
      </w:r>
      <w:r w:rsidRPr="00263831">
        <w:rPr>
          <w:rFonts w:ascii="Arial Unicode MS" w:hAnsi="Arial Unicode MS" w:cs="Arial" w:hint="eastAsia"/>
          <w:kern w:val="0"/>
          <w:szCs w:val="21"/>
        </w:rPr>
        <w:t>高鹤</w:t>
      </w:r>
    </w:p>
    <w:p w14:paraId="3E41615E" w14:textId="363071ED" w:rsidR="0088109E" w:rsidRPr="007B1922" w:rsidRDefault="00263831"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pgSz w:w="11906" w:h="16838"/>
          <w:pgMar w:top="1440" w:right="1800" w:bottom="1440" w:left="1800" w:header="851" w:footer="992" w:gutter="0"/>
          <w:cols w:space="720"/>
          <w:titlePg/>
          <w:docGrid w:linePitch="312"/>
        </w:sectPr>
      </w:pPr>
      <w:r w:rsidRPr="00263831">
        <w:rPr>
          <w:rFonts w:ascii="Arial Unicode MS" w:hAnsi="Arial Unicode MS" w:cs="Arial" w:hint="eastAsia"/>
          <w:kern w:val="0"/>
          <w:szCs w:val="21"/>
        </w:rPr>
        <w:t>联系人：吴翠蓉</w:t>
      </w:r>
    </w:p>
    <w:p w14:paraId="6D411741"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18653578"/>
      <w:r w:rsidRPr="007B1922">
        <w:rPr>
          <w:rFonts w:ascii="Arial Unicode MS" w:eastAsia="宋体" w:hAnsi="Arial Unicode MS" w:cs="Arial"/>
          <w:b/>
          <w:bCs/>
          <w:sz w:val="28"/>
          <w:szCs w:val="28"/>
        </w:rPr>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75261D15" w14:textId="77777777" w:rsidR="00617907" w:rsidRPr="000F62DC" w:rsidRDefault="00617907" w:rsidP="008E7728">
      <w:pPr>
        <w:spacing w:line="360" w:lineRule="auto"/>
        <w:rPr>
          <w:rFonts w:ascii="Arial Unicode MS" w:hAnsi="Arial Unicode MS"/>
        </w:rPr>
      </w:pPr>
    </w:p>
    <w:p w14:paraId="5236B43A" w14:textId="3FE3BF0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611451">
        <w:rPr>
          <w:rFonts w:ascii="Arial Unicode MS" w:hAnsi="Arial Unicode MS" w:cs="Arial" w:hint="eastAsia"/>
          <w:szCs w:val="21"/>
        </w:rPr>
        <w:t>2018</w:t>
      </w:r>
      <w:r w:rsidR="00C2553C" w:rsidRPr="008477D7">
        <w:rPr>
          <w:rFonts w:ascii="Arial Unicode MS" w:hAnsi="Arial Unicode MS" w:cs="Arial" w:hint="eastAsia"/>
          <w:szCs w:val="21"/>
        </w:rPr>
        <w:t>年</w:t>
      </w:r>
      <w:r w:rsidR="00611451">
        <w:rPr>
          <w:rFonts w:ascii="Arial Unicode MS" w:hAnsi="Arial Unicode MS" w:cs="Arial" w:hint="eastAsia"/>
          <w:szCs w:val="21"/>
        </w:rPr>
        <w:t>10</w:t>
      </w:r>
      <w:r w:rsidR="00524472" w:rsidRPr="008477D7">
        <w:rPr>
          <w:rFonts w:ascii="Arial Unicode MS" w:hAnsi="Arial Unicode MS" w:cs="Arial" w:hint="eastAsia"/>
          <w:szCs w:val="21"/>
        </w:rPr>
        <w:t>月</w:t>
      </w:r>
      <w:r w:rsidR="00611451">
        <w:rPr>
          <w:rFonts w:ascii="Arial Unicode MS" w:hAnsi="Arial Unicode MS" w:cs="Arial" w:hint="eastAsia"/>
          <w:szCs w:val="21"/>
        </w:rPr>
        <w:t>25</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611451">
        <w:rPr>
          <w:rFonts w:ascii="Arial Unicode MS" w:hAnsi="Arial Unicode MS" w:cs="Arial" w:hint="eastAsia"/>
          <w:szCs w:val="21"/>
        </w:rPr>
        <w:t>【</w:t>
      </w:r>
      <w:r w:rsidR="00611451">
        <w:rPr>
          <w:rFonts w:ascii="Arial Unicode MS" w:hAnsi="Arial Unicode MS" w:cs="Arial" w:hint="eastAsia"/>
          <w:szCs w:val="21"/>
        </w:rPr>
        <w:t>2018</w:t>
      </w:r>
      <w:r w:rsidR="008773E7">
        <w:rPr>
          <w:rFonts w:ascii="Arial Unicode MS" w:hAnsi="Arial Unicode MS" w:cs="Arial" w:hint="eastAsia"/>
          <w:szCs w:val="21"/>
        </w:rPr>
        <w:t>】</w:t>
      </w:r>
      <w:r w:rsidR="00611451">
        <w:rPr>
          <w:rFonts w:ascii="Arial Unicode MS" w:hAnsi="Arial Unicode MS" w:cs="Arial" w:hint="eastAsia"/>
          <w:szCs w:val="21"/>
        </w:rPr>
        <w:t>1702</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r w:rsidR="00263831" w:rsidRPr="00263831">
        <w:rPr>
          <w:rFonts w:ascii="Arial Unicode MS" w:hAnsi="Arial Unicode MS" w:cs="Arial" w:hint="eastAsia"/>
          <w:szCs w:val="21"/>
        </w:rPr>
        <w:t>本基金于</w:t>
      </w:r>
      <w:r w:rsidR="00263831" w:rsidRPr="00263831">
        <w:rPr>
          <w:rFonts w:ascii="Arial Unicode MS" w:hAnsi="Arial Unicode MS" w:cs="Arial" w:hint="eastAsia"/>
          <w:szCs w:val="21"/>
        </w:rPr>
        <w:t>2018</w:t>
      </w:r>
      <w:r w:rsidR="00263831" w:rsidRPr="00263831">
        <w:rPr>
          <w:rFonts w:ascii="Arial Unicode MS" w:hAnsi="Arial Unicode MS" w:cs="Arial" w:hint="eastAsia"/>
          <w:szCs w:val="21"/>
        </w:rPr>
        <w:t>年</w:t>
      </w:r>
      <w:r w:rsidR="00B359E7">
        <w:rPr>
          <w:rFonts w:ascii="Arial Unicode MS" w:hAnsi="Arial Unicode MS" w:cs="Arial" w:hint="eastAsia"/>
          <w:szCs w:val="21"/>
        </w:rPr>
        <w:t>1</w:t>
      </w:r>
      <w:r w:rsidR="00263831">
        <w:rPr>
          <w:rFonts w:ascii="Arial Unicode MS" w:hAnsi="Arial Unicode MS" w:cs="Arial"/>
          <w:szCs w:val="21"/>
        </w:rPr>
        <w:t>1</w:t>
      </w:r>
      <w:r w:rsidR="00263831" w:rsidRPr="00263831">
        <w:rPr>
          <w:rFonts w:ascii="Arial Unicode MS" w:hAnsi="Arial Unicode MS" w:cs="Arial" w:hint="eastAsia"/>
          <w:szCs w:val="21"/>
        </w:rPr>
        <w:t>月</w:t>
      </w:r>
      <w:r w:rsidR="00263831">
        <w:rPr>
          <w:rFonts w:ascii="Arial Unicode MS" w:hAnsi="Arial Unicode MS" w:cs="Arial"/>
          <w:szCs w:val="21"/>
        </w:rPr>
        <w:t>16</w:t>
      </w:r>
      <w:r w:rsidR="00263831" w:rsidRPr="00263831">
        <w:rPr>
          <w:rFonts w:ascii="Arial Unicode MS" w:hAnsi="Arial Unicode MS" w:cs="Arial" w:hint="eastAsia"/>
          <w:szCs w:val="21"/>
        </w:rPr>
        <w:t>日起通过各销售机构向社会公开募集，截至</w:t>
      </w:r>
      <w:r w:rsidR="00263831" w:rsidRPr="00263831">
        <w:rPr>
          <w:rFonts w:ascii="Arial Unicode MS" w:hAnsi="Arial Unicode MS" w:cs="Arial" w:hint="eastAsia"/>
          <w:szCs w:val="21"/>
        </w:rPr>
        <w:t>201</w:t>
      </w:r>
      <w:r w:rsidR="00666B4B">
        <w:rPr>
          <w:rFonts w:ascii="Arial Unicode MS" w:hAnsi="Arial Unicode MS" w:cs="Arial"/>
          <w:szCs w:val="21"/>
        </w:rPr>
        <w:t>9</w:t>
      </w:r>
      <w:r w:rsidR="00263831" w:rsidRPr="00263831">
        <w:rPr>
          <w:rFonts w:ascii="Arial Unicode MS" w:hAnsi="Arial Unicode MS" w:cs="Arial" w:hint="eastAsia"/>
          <w:szCs w:val="21"/>
        </w:rPr>
        <w:t>年</w:t>
      </w:r>
      <w:r w:rsidR="00666B4B">
        <w:rPr>
          <w:rFonts w:ascii="Arial Unicode MS" w:hAnsi="Arial Unicode MS" w:cs="Arial"/>
          <w:szCs w:val="21"/>
        </w:rPr>
        <w:t>2</w:t>
      </w:r>
      <w:r w:rsidR="00263831" w:rsidRPr="00263831">
        <w:rPr>
          <w:rFonts w:ascii="Arial Unicode MS" w:hAnsi="Arial Unicode MS" w:cs="Arial" w:hint="eastAsia"/>
          <w:szCs w:val="21"/>
        </w:rPr>
        <w:t>月</w:t>
      </w:r>
      <w:r w:rsidR="00666B4B">
        <w:rPr>
          <w:rFonts w:ascii="Arial Unicode MS" w:hAnsi="Arial Unicode MS" w:cs="Arial"/>
          <w:szCs w:val="21"/>
        </w:rPr>
        <w:t>15</w:t>
      </w:r>
      <w:r w:rsidR="00263831" w:rsidRPr="00263831">
        <w:rPr>
          <w:rFonts w:ascii="Arial Unicode MS" w:hAnsi="Arial Unicode MS" w:cs="Arial" w:hint="eastAsia"/>
          <w:szCs w:val="21"/>
        </w:rPr>
        <w:t>日，基金募集工作已顺利结束。</w:t>
      </w:r>
    </w:p>
    <w:p w14:paraId="12246E01"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1A9CE7F8" w14:textId="77777777" w:rsidR="008773E7" w:rsidRPr="00666B4B"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RPr="00666B4B" w:rsidSect="004F05E2">
          <w:footerReference w:type="default" r:id="rId39"/>
          <w:headerReference w:type="first" r:id="rId40"/>
          <w:footerReference w:type="first" r:id="rId41"/>
          <w:pgSz w:w="11906" w:h="16838"/>
          <w:pgMar w:top="1440" w:right="1800" w:bottom="1440" w:left="1800" w:header="851" w:footer="992" w:gutter="0"/>
          <w:cols w:space="720"/>
          <w:titlePg/>
          <w:docGrid w:linePitch="312"/>
        </w:sectPr>
      </w:pPr>
    </w:p>
    <w:p w14:paraId="107BD323" w14:textId="77777777"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18653579"/>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795FA879" w14:textId="77777777" w:rsidR="00536DC0" w:rsidRDefault="00536DC0" w:rsidP="007B1C62">
      <w:pPr>
        <w:spacing w:line="360" w:lineRule="auto"/>
        <w:ind w:firstLineChars="200" w:firstLine="420"/>
        <w:rPr>
          <w:rFonts w:ascii="宋体" w:hAnsi="宋体"/>
          <w:color w:val="000000"/>
          <w:kern w:val="0"/>
          <w:szCs w:val="21"/>
        </w:rPr>
      </w:pPr>
    </w:p>
    <w:p w14:paraId="020F5042" w14:textId="027EA8A3" w:rsidR="001373DC" w:rsidRDefault="00AC741D">
      <w:pPr>
        <w:spacing w:line="360" w:lineRule="auto"/>
        <w:ind w:firstLineChars="200" w:firstLine="420"/>
        <w:rPr>
          <w:rFonts w:ascii="宋体" w:hAnsi="宋体"/>
          <w:color w:val="000000"/>
          <w:kern w:val="0"/>
          <w:szCs w:val="21"/>
        </w:rPr>
      </w:pPr>
      <w:r w:rsidRPr="00E56CC6">
        <w:rPr>
          <w:rFonts w:ascii="Arial Unicode MS" w:hAnsi="Arial Unicode MS" w:cs="Arial" w:hint="eastAsia"/>
          <w:bCs/>
          <w:kern w:val="0"/>
          <w:szCs w:val="21"/>
        </w:rPr>
        <w:t>根据《基金法》、《运作办法》以及基金合同、招募说明书、基金份额发售公告的有关规定，本基金募集结果符合有关条件，本基金管理人于</w:t>
      </w:r>
      <w:r w:rsidRPr="00E56CC6">
        <w:rPr>
          <w:rFonts w:ascii="Arial Unicode MS" w:hAnsi="Arial Unicode MS" w:cs="Arial"/>
          <w:bCs/>
          <w:kern w:val="0"/>
          <w:szCs w:val="21"/>
        </w:rPr>
        <w:t>201</w:t>
      </w:r>
      <w:r w:rsidR="00876325">
        <w:rPr>
          <w:rFonts w:ascii="Arial Unicode MS" w:hAnsi="Arial Unicode MS" w:cs="Arial"/>
          <w:bCs/>
          <w:kern w:val="0"/>
          <w:szCs w:val="21"/>
        </w:rPr>
        <w:t>9</w:t>
      </w:r>
      <w:r w:rsidRPr="00E56CC6">
        <w:rPr>
          <w:rFonts w:ascii="Arial Unicode MS" w:hAnsi="Arial Unicode MS" w:cs="Arial" w:hint="eastAsia"/>
          <w:bCs/>
          <w:kern w:val="0"/>
          <w:szCs w:val="21"/>
        </w:rPr>
        <w:t>年</w:t>
      </w:r>
      <w:r w:rsidR="00876325">
        <w:rPr>
          <w:rFonts w:ascii="Arial Unicode MS" w:hAnsi="Arial Unicode MS" w:cs="Arial"/>
          <w:bCs/>
          <w:kern w:val="0"/>
          <w:szCs w:val="21"/>
        </w:rPr>
        <w:t>2</w:t>
      </w:r>
      <w:r w:rsidRPr="00E56CC6">
        <w:rPr>
          <w:rFonts w:ascii="Arial Unicode MS" w:hAnsi="Arial Unicode MS" w:cs="Arial" w:hint="eastAsia"/>
          <w:bCs/>
          <w:kern w:val="0"/>
          <w:szCs w:val="21"/>
        </w:rPr>
        <w:t>月</w:t>
      </w:r>
      <w:r w:rsidR="00876325">
        <w:rPr>
          <w:rFonts w:ascii="Arial Unicode MS" w:hAnsi="Arial Unicode MS" w:cs="Arial"/>
          <w:bCs/>
          <w:kern w:val="0"/>
          <w:szCs w:val="21"/>
        </w:rPr>
        <w:t>18</w:t>
      </w:r>
      <w:r w:rsidRPr="00E56CC6">
        <w:rPr>
          <w:rFonts w:ascii="Arial Unicode MS" w:hAnsi="Arial Unicode MS" w:cs="Arial" w:hint="eastAsia"/>
          <w:bCs/>
          <w:kern w:val="0"/>
          <w:szCs w:val="21"/>
        </w:rPr>
        <w:t>日向中国证监会办理完毕基金备案手续并已获书面确认，基金合同自该日期正式生效。自基金合同生效之日起，本基金管理人正式开始管理本基金。</w:t>
      </w:r>
    </w:p>
    <w:p w14:paraId="2086A01D" w14:textId="77777777" w:rsidR="00DF5AA4" w:rsidRDefault="00DF5AA4" w:rsidP="00DF5AA4">
      <w:pPr>
        <w:spacing w:line="360" w:lineRule="auto"/>
        <w:ind w:firstLineChars="200" w:firstLine="420"/>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7B92B7D" w14:textId="77777777" w:rsidR="001373DC" w:rsidRPr="00E56CC6" w:rsidRDefault="00DF5AA4" w:rsidP="00DF5AA4">
      <w:pPr>
        <w:sectPr w:rsidR="001373DC" w:rsidRPr="00E56CC6" w:rsidSect="004F05E2">
          <w:pgSz w:w="11906" w:h="16838"/>
          <w:pgMar w:top="1440" w:right="1800" w:bottom="1440" w:left="1800" w:header="851" w:footer="992" w:gutter="0"/>
          <w:cols w:space="720"/>
          <w:titlePg/>
          <w:docGrid w:linePitch="312"/>
        </w:sectPr>
      </w:pPr>
      <w:r>
        <w:rPr>
          <w:rFonts w:hint="eastAsia"/>
        </w:rPr>
        <w:t>法律法规或中国证监会另有规定时，从其规定。</w:t>
      </w:r>
    </w:p>
    <w:p w14:paraId="45C638A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18653580"/>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6078E54A" w14:textId="77777777" w:rsidR="00617907" w:rsidRPr="000F62DC" w:rsidRDefault="00617907" w:rsidP="008E7728">
      <w:pPr>
        <w:spacing w:line="360" w:lineRule="auto"/>
        <w:rPr>
          <w:rFonts w:ascii="Arial Unicode MS" w:hAnsi="Arial Unicode MS"/>
        </w:rPr>
      </w:pPr>
    </w:p>
    <w:p w14:paraId="19013AAD"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w:t>
      </w:r>
      <w:r w:rsidR="0092431A">
        <w:rPr>
          <w:rFonts w:ascii="Arial Unicode MS" w:hAnsi="Arial Unicode MS" w:cs="Arial" w:hint="eastAsia"/>
          <w:b/>
          <w:bCs/>
          <w:kern w:val="0"/>
          <w:szCs w:val="21"/>
        </w:rPr>
        <w:t>和</w:t>
      </w:r>
      <w:r w:rsidR="00492608" w:rsidRPr="007B1922">
        <w:rPr>
          <w:rFonts w:ascii="Arial Unicode MS" w:hAnsi="Arial Unicode MS" w:cs="Arial"/>
          <w:b/>
          <w:bCs/>
          <w:kern w:val="0"/>
          <w:szCs w:val="21"/>
        </w:rPr>
        <w:t>赎回场所</w:t>
      </w:r>
    </w:p>
    <w:p w14:paraId="5F34BCD0" w14:textId="77777777"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r w:rsidR="005367A6" w:rsidRPr="005367A6">
        <w:rPr>
          <w:rFonts w:ascii="Arial Unicode MS" w:hAnsi="Arial Unicode MS" w:hint="eastAsia"/>
          <w:bCs/>
          <w:szCs w:val="21"/>
        </w:rPr>
        <w:t>若基金管理人或其指定的销售机构开通电话、传真或网上等交易方式，投资人可以通过上述方式进行申购与赎回。</w:t>
      </w:r>
    </w:p>
    <w:p w14:paraId="053C59B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774ABFB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09AA6B9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9EF111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w:t>
      </w:r>
      <w:r w:rsidR="00521BD0">
        <w:rPr>
          <w:rFonts w:ascii="Arial Unicode MS" w:hAnsi="Arial Unicode MS" w:cs="Arial" w:hint="eastAsia"/>
          <w:szCs w:val="21"/>
        </w:rPr>
        <w:t>、</w:t>
      </w:r>
      <w:r w:rsidRPr="007B1922">
        <w:rPr>
          <w:rFonts w:ascii="Arial Unicode MS" w:hAnsi="Arial Unicode MS" w:cs="Arial" w:hint="eastAsia"/>
          <w:szCs w:val="21"/>
        </w:rPr>
        <w:t>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37096C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8"/>
    <w:p w14:paraId="6153F7F9" w14:textId="77777777" w:rsidR="004534AF" w:rsidRPr="004534AF" w:rsidRDefault="004534AF" w:rsidP="004534AF">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本基金已于201</w:t>
      </w:r>
      <w:r>
        <w:rPr>
          <w:rFonts w:ascii="宋体" w:hAnsi="宋体"/>
          <w:color w:val="000000"/>
          <w:kern w:val="0"/>
          <w:szCs w:val="21"/>
        </w:rPr>
        <w:t>9</w:t>
      </w:r>
      <w:r w:rsidRPr="004534AF">
        <w:rPr>
          <w:rFonts w:ascii="宋体" w:hAnsi="宋体" w:hint="eastAsia"/>
          <w:color w:val="000000"/>
          <w:kern w:val="0"/>
          <w:szCs w:val="21"/>
        </w:rPr>
        <w:t>年</w:t>
      </w:r>
      <w:r>
        <w:rPr>
          <w:rFonts w:ascii="宋体" w:hAnsi="宋体"/>
          <w:color w:val="000000"/>
          <w:kern w:val="0"/>
          <w:szCs w:val="21"/>
        </w:rPr>
        <w:t>4</w:t>
      </w:r>
      <w:r w:rsidRPr="004534AF">
        <w:rPr>
          <w:rFonts w:ascii="宋体" w:hAnsi="宋体" w:hint="eastAsia"/>
          <w:color w:val="000000"/>
          <w:kern w:val="0"/>
          <w:szCs w:val="21"/>
        </w:rPr>
        <w:t>月</w:t>
      </w:r>
      <w:r>
        <w:rPr>
          <w:rFonts w:ascii="宋体" w:hAnsi="宋体"/>
          <w:color w:val="000000"/>
          <w:kern w:val="0"/>
          <w:szCs w:val="21"/>
        </w:rPr>
        <w:t>8</w:t>
      </w:r>
      <w:r w:rsidRPr="004534AF">
        <w:rPr>
          <w:rFonts w:ascii="宋体" w:hAnsi="宋体" w:hint="eastAsia"/>
          <w:color w:val="000000"/>
          <w:kern w:val="0"/>
          <w:szCs w:val="21"/>
        </w:rPr>
        <w:t>日开始办理申购、赎回业务。</w:t>
      </w:r>
    </w:p>
    <w:p w14:paraId="6D5CFC72" w14:textId="77777777" w:rsidR="004534AF" w:rsidRDefault="004534AF" w:rsidP="00536DC0">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6128DE66" w14:textId="77777777"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7E8C78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83C0D3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72D2E7A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200D6C6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3E05502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6CE1286E"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14D9079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w:t>
      </w:r>
      <w:r w:rsidR="00D85B85">
        <w:rPr>
          <w:rFonts w:ascii="Arial Unicode MS" w:hAnsi="Arial Unicode MS" w:cs="Arial" w:hint="eastAsia"/>
          <w:bCs/>
          <w:szCs w:val="21"/>
        </w:rPr>
        <w:t>单笔</w:t>
      </w:r>
      <w:r w:rsidRPr="007B1922">
        <w:rPr>
          <w:rFonts w:ascii="Arial Unicode MS" w:hAnsi="Arial Unicode MS" w:cs="Arial" w:hint="eastAsia"/>
          <w:bCs/>
          <w:szCs w:val="21"/>
        </w:rPr>
        <w:t>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6505CB0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2A4BBAB1"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645F3A4" w14:textId="77777777" w:rsidR="0020371D"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34A09E2A" w14:textId="77777777" w:rsidR="00D85B85" w:rsidRDefault="00D85B85" w:rsidP="00D85B85">
      <w:pPr>
        <w:spacing w:line="360" w:lineRule="auto"/>
        <w:ind w:firstLineChars="200" w:firstLine="420"/>
      </w:pPr>
      <w:r>
        <w:rPr>
          <w:rFonts w:hint="eastAsia"/>
        </w:rPr>
        <w:t>5</w:t>
      </w:r>
      <w:r>
        <w:rPr>
          <w:rFonts w:hint="eastAsia"/>
        </w:rPr>
        <w:t>、本基金目前对本基金</w:t>
      </w:r>
      <w:r w:rsidR="00417F0F">
        <w:rPr>
          <w:rFonts w:hint="eastAsia"/>
        </w:rPr>
        <w:t>总规模和单日净申购比例不设上限。</w:t>
      </w:r>
      <w:r>
        <w:rPr>
          <w:rFonts w:hint="eastAsia"/>
        </w:rPr>
        <w:t>基金管理人可以规定本基金的总规模限额和单日净申购比例上限，具体规模或比例上限请参见更新的招募说明书或相关公告。</w:t>
      </w:r>
    </w:p>
    <w:p w14:paraId="10E084F5" w14:textId="77777777" w:rsidR="009E449C"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10595A5D" w14:textId="77777777" w:rsidR="00ED4C46"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公告并报中国证监会备案。</w:t>
      </w:r>
    </w:p>
    <w:p w14:paraId="4EEC4D78"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A64CA7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67B7F0D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169FA8D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061C6106"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09C2E9C4" w14:textId="77777777"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如遇证券交易所或交易市场数据传输延迟、通讯系统故障、银行数据交换系统故障或其它非基金管理人及基金托管人所能控制的因素影响业务处理流程时，赎回款项顺延至上述情形消除后的下一个工作日划出。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158EBB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FC498E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542A9096" w14:textId="77777777"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7FF9ACF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286CB3AE"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6D35E61C"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7C9C073"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6DD54DAD" w14:textId="77777777" w:rsidTr="00536DC0">
        <w:trPr>
          <w:trHeight w:val="190"/>
          <w:jc w:val="center"/>
        </w:trPr>
        <w:tc>
          <w:tcPr>
            <w:tcW w:w="2400" w:type="pct"/>
            <w:shd w:val="clear" w:color="auto" w:fill="auto"/>
            <w:vAlign w:val="center"/>
          </w:tcPr>
          <w:p w14:paraId="21E8D46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7C29E22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7612DB89" w14:textId="77777777" w:rsidTr="00536DC0">
        <w:trPr>
          <w:trHeight w:val="190"/>
          <w:jc w:val="center"/>
        </w:trPr>
        <w:tc>
          <w:tcPr>
            <w:tcW w:w="2400" w:type="pct"/>
            <w:shd w:val="clear" w:color="auto" w:fill="auto"/>
            <w:vAlign w:val="center"/>
          </w:tcPr>
          <w:p w14:paraId="2B11D48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6612B0BB"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4E00A2C" w14:textId="77777777" w:rsidTr="00536DC0">
        <w:trPr>
          <w:trHeight w:val="190"/>
          <w:jc w:val="center"/>
        </w:trPr>
        <w:tc>
          <w:tcPr>
            <w:tcW w:w="2400" w:type="pct"/>
            <w:shd w:val="clear" w:color="auto" w:fill="auto"/>
            <w:vAlign w:val="center"/>
          </w:tcPr>
          <w:p w14:paraId="4C7CFC4C"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71E7CE3E"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53FB5FD" w14:textId="77777777" w:rsidTr="00536DC0">
        <w:trPr>
          <w:trHeight w:val="190"/>
          <w:jc w:val="center"/>
        </w:trPr>
        <w:tc>
          <w:tcPr>
            <w:tcW w:w="2400" w:type="pct"/>
            <w:shd w:val="clear" w:color="auto" w:fill="auto"/>
            <w:vAlign w:val="center"/>
          </w:tcPr>
          <w:p w14:paraId="01F3185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65F8CF9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70C6EE29" w14:textId="77777777" w:rsidTr="00536DC0">
        <w:trPr>
          <w:trHeight w:val="190"/>
          <w:jc w:val="center"/>
        </w:trPr>
        <w:tc>
          <w:tcPr>
            <w:tcW w:w="2400" w:type="pct"/>
            <w:shd w:val="clear" w:color="auto" w:fill="auto"/>
            <w:vAlign w:val="center"/>
          </w:tcPr>
          <w:p w14:paraId="483559E4"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41C6556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1AAB9F5F"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450DB862"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3A675C45"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2A4BA6A6"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1C35467E" w14:textId="77777777" w:rsidTr="00536DC0">
        <w:trPr>
          <w:cantSplit/>
          <w:trHeight w:val="272"/>
          <w:jc w:val="center"/>
        </w:trPr>
        <w:tc>
          <w:tcPr>
            <w:tcW w:w="3035" w:type="dxa"/>
            <w:tcMar>
              <w:top w:w="0" w:type="dxa"/>
              <w:left w:w="108" w:type="dxa"/>
              <w:bottom w:w="0" w:type="dxa"/>
              <w:right w:w="108" w:type="dxa"/>
            </w:tcMar>
            <w:vAlign w:val="center"/>
            <w:hideMark/>
          </w:tcPr>
          <w:p w14:paraId="3344F124"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76E3CCD0"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7E5042C2" w14:textId="77777777" w:rsidTr="00536DC0">
        <w:trPr>
          <w:cantSplit/>
          <w:trHeight w:val="272"/>
          <w:jc w:val="center"/>
        </w:trPr>
        <w:tc>
          <w:tcPr>
            <w:tcW w:w="3035" w:type="dxa"/>
            <w:tcMar>
              <w:top w:w="0" w:type="dxa"/>
              <w:left w:w="108" w:type="dxa"/>
              <w:bottom w:w="0" w:type="dxa"/>
              <w:right w:w="108" w:type="dxa"/>
            </w:tcMar>
            <w:vAlign w:val="center"/>
          </w:tcPr>
          <w:p w14:paraId="42DE1E39" w14:textId="77777777" w:rsidR="00536DC0" w:rsidRPr="00536DC0" w:rsidRDefault="00367812" w:rsidP="004779AA">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004779AA">
              <w:rPr>
                <w:rFonts w:ascii="Arial Unicode MS" w:hAnsi="Arial Unicode MS" w:hint="eastAsia"/>
                <w:bCs/>
                <w:kern w:val="0"/>
                <w:szCs w:val="21"/>
              </w:rPr>
              <w:t>日</w:t>
            </w:r>
            <w:r w:rsidR="004779AA" w:rsidRPr="00367812" w:rsidDel="004779AA">
              <w:rPr>
                <w:rFonts w:ascii="Arial Unicode MS" w:hAnsi="Arial Unicode MS" w:hint="eastAsia"/>
                <w:bCs/>
                <w:kern w:val="0"/>
                <w:szCs w:val="21"/>
              </w:rPr>
              <w:t xml:space="preserve"> </w:t>
            </w:r>
          </w:p>
        </w:tc>
        <w:tc>
          <w:tcPr>
            <w:tcW w:w="1587" w:type="dxa"/>
            <w:tcMar>
              <w:top w:w="0" w:type="dxa"/>
              <w:left w:w="108" w:type="dxa"/>
              <w:bottom w:w="0" w:type="dxa"/>
              <w:right w:w="108" w:type="dxa"/>
            </w:tcMar>
            <w:vAlign w:val="center"/>
          </w:tcPr>
          <w:p w14:paraId="5E3A515D"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4960D94" w14:textId="77777777" w:rsidTr="00536DC0">
        <w:trPr>
          <w:cantSplit/>
          <w:trHeight w:val="272"/>
          <w:jc w:val="center"/>
        </w:trPr>
        <w:tc>
          <w:tcPr>
            <w:tcW w:w="3035" w:type="dxa"/>
            <w:tcMar>
              <w:top w:w="0" w:type="dxa"/>
              <w:left w:w="108" w:type="dxa"/>
              <w:bottom w:w="0" w:type="dxa"/>
              <w:right w:w="108" w:type="dxa"/>
            </w:tcMar>
            <w:vAlign w:val="center"/>
            <w:hideMark/>
          </w:tcPr>
          <w:p w14:paraId="681E14D8" w14:textId="77777777" w:rsidR="00536DC0" w:rsidRPr="00536DC0" w:rsidRDefault="00536DC0" w:rsidP="004779AA">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004779AA">
              <w:rPr>
                <w:rFonts w:ascii="Arial Unicode MS" w:hAnsi="Arial Unicode MS" w:hint="eastAsia"/>
                <w:bCs/>
                <w:kern w:val="0"/>
                <w:szCs w:val="21"/>
              </w:rPr>
              <w:t>日</w:t>
            </w:r>
            <w:r w:rsidRPr="00536DC0">
              <w:rPr>
                <w:rFonts w:ascii="Arial Unicode MS" w:hAnsi="Arial Unicode MS" w:hint="eastAsia"/>
                <w:bCs/>
                <w:kern w:val="0"/>
                <w:szCs w:val="21"/>
              </w:rPr>
              <w:t>≤</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651292C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724BF6E4" w14:textId="77777777" w:rsidTr="00536DC0">
        <w:trPr>
          <w:cantSplit/>
          <w:trHeight w:val="272"/>
          <w:jc w:val="center"/>
        </w:trPr>
        <w:tc>
          <w:tcPr>
            <w:tcW w:w="3035" w:type="dxa"/>
            <w:tcMar>
              <w:top w:w="0" w:type="dxa"/>
              <w:left w:w="108" w:type="dxa"/>
              <w:bottom w:w="0" w:type="dxa"/>
              <w:right w:w="108" w:type="dxa"/>
            </w:tcMar>
            <w:vAlign w:val="center"/>
            <w:hideMark/>
          </w:tcPr>
          <w:p w14:paraId="5B939119"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47325DF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674B7612"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sidR="004779AA">
        <w:rPr>
          <w:rFonts w:ascii="Arial Unicode MS" w:hAnsi="Arial Unicode MS" w:cs="Tahoma" w:hint="eastAsia"/>
          <w:szCs w:val="21"/>
        </w:rPr>
        <w:t>日</w:t>
      </w:r>
    </w:p>
    <w:p w14:paraId="54FD8A72"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1DB5259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496EB93D"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37C52E4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228D40D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FFC88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36177DD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3E42F1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935B4E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0C69B98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4EFECE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03B4A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98E9BA"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0E4B4E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0D6F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707617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7D746075"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74A56FE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09C2AD1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0C76F9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4B4C0C5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F831AF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23AF0F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E57B0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7AD7AE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551EF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036E2D6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34D11EF0"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559CB87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785CF6C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173484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5EA93A9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1D3988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433381B5"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2A03DADE" w14:textId="77777777"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0F02F84" w14:textId="77777777"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w:t>
      </w:r>
      <w:r w:rsidR="0092431A" w:rsidRPr="007B1922">
        <w:rPr>
          <w:rFonts w:ascii="Arial Unicode MS" w:hAnsi="Arial Unicode MS" w:cs="Arial" w:hint="eastAsia"/>
          <w:szCs w:val="21"/>
        </w:rPr>
        <w:t>违</w:t>
      </w:r>
      <w:r w:rsidR="0092431A">
        <w:rPr>
          <w:rFonts w:ascii="Arial Unicode MS" w:hAnsi="Arial Unicode MS" w:cs="Arial" w:hint="eastAsia"/>
          <w:szCs w:val="21"/>
        </w:rPr>
        <w:t>反</w:t>
      </w:r>
      <w:r w:rsidR="00ED4C46" w:rsidRPr="007B1922">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495BD5FC"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632D0846"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51A35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0322F92D"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6FBDE64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338DF3B"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w:t>
      </w:r>
    </w:p>
    <w:p w14:paraId="17D8C150"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49" w:name="_Hlt70481650"/>
      <w:bookmarkEnd w:id="49"/>
      <w:r w:rsidRPr="00E42787">
        <w:rPr>
          <w:rFonts w:ascii="Arial Unicode MS" w:hAnsi="Arial Unicode MS" w:cs="Arial" w:hint="eastAsia"/>
          <w:bCs/>
          <w:szCs w:val="21"/>
        </w:rPr>
        <w:t>发生下列情况时，基金管理人可拒绝或暂停接受投资人的申购申请：</w:t>
      </w:r>
    </w:p>
    <w:p w14:paraId="717CDC9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5E27BEC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35CFF453"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05DCE7E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06BA256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2E3A6E2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12A0F124"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、基金管理人接受某笔或者某些申购申请有可能导致单一投资者持有本基金基金份额的比例达到或者超过本基金总份额的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434FA82D"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61F3A5BB" w14:textId="77777777" w:rsidR="00FB68A5"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hint="eastAsia"/>
        </w:rPr>
        <w:t>9</w:t>
      </w:r>
      <w:r w:rsidRPr="00286E95">
        <w:rPr>
          <w:rFonts w:hint="eastAsia"/>
        </w:rPr>
        <w:t>、申请超过基金管理人设定的基金总规模、单日净申购比例上限、单个投资者单日或单笔申购金额上限的。</w:t>
      </w:r>
    </w:p>
    <w:p w14:paraId="5B29D98A" w14:textId="77777777" w:rsidR="00E42787"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sidR="00E42787" w:rsidRPr="00E42787">
        <w:rPr>
          <w:rFonts w:ascii="Arial Unicode MS" w:hAnsi="Arial Unicode MS" w:cs="Arial" w:hint="eastAsia"/>
          <w:bCs/>
          <w:szCs w:val="21"/>
        </w:rPr>
        <w:t>、法律法规规定或中国证监会认定的其他情形。</w:t>
      </w:r>
    </w:p>
    <w:p w14:paraId="6F8B5E78"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00FB68A5" w:rsidRPr="00E42787">
        <w:rPr>
          <w:rFonts w:ascii="Arial Unicode MS" w:hAnsi="Arial Unicode MS" w:cs="Arial" w:hint="eastAsia"/>
          <w:bCs/>
          <w:szCs w:val="21"/>
        </w:rPr>
        <w:t>2</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3</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5</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6</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8</w:t>
      </w:r>
      <w:r w:rsidR="00FB68A5" w:rsidRPr="00E42787">
        <w:rPr>
          <w:rFonts w:ascii="Arial Unicode MS" w:hAnsi="Arial Unicode MS" w:cs="Arial" w:hint="eastAsia"/>
          <w:bCs/>
          <w:szCs w:val="21"/>
        </w:rPr>
        <w:t>、</w:t>
      </w:r>
      <w:r w:rsidR="00FB68A5">
        <w:rPr>
          <w:rFonts w:ascii="Arial Unicode MS" w:hAnsi="Arial Unicode MS" w:cs="Arial" w:hint="eastAsia"/>
          <w:bCs/>
          <w:szCs w:val="21"/>
        </w:rPr>
        <w:t>10</w:t>
      </w:r>
      <w:r w:rsidRPr="00E42787">
        <w:rPr>
          <w:rFonts w:ascii="Arial Unicode MS" w:hAnsi="Arial Unicode MS" w:cs="Arial" w:hint="eastAsia"/>
          <w:bCs/>
          <w:szCs w:val="21"/>
        </w:rPr>
        <w:t>项暂停申购情形之一且基金管理人决定暂停申购时，基金管理人应当根据有关规定在指定媒介上刊登暂停申购公告。如果投资人的申购申请被全部或部分拒绝的，被拒绝的申购款项将退还给投资人。在暂停申购的情况消除时，基金管理人应及时恢复申购业务的办理。</w:t>
      </w:r>
    </w:p>
    <w:p w14:paraId="50B40B8B" w14:textId="77777777" w:rsidR="00492608" w:rsidRPr="000F62DC" w:rsidRDefault="00BA01CD" w:rsidP="00E42787">
      <w:pPr>
        <w:adjustRightInd w:val="0"/>
        <w:snapToGrid w:val="0"/>
        <w:spacing w:line="360" w:lineRule="auto"/>
        <w:ind w:firstLineChars="200" w:firstLine="422"/>
        <w:rPr>
          <w:rFonts w:ascii="Arial Unicode MS" w:hAnsi="Arial Unicode MS"/>
          <w:b/>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2BA75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3BF984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18410C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127BBE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3039FE4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3BDC16F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056B197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78BDBCF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2207CA98"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且基金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FF3E1CB"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6A29E18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63BE5F3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1956E8D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36304F1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7657C36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FF1402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053624DB"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w:t>
      </w:r>
      <w:r w:rsidR="00D11BF2">
        <w:rPr>
          <w:rFonts w:ascii="Arial Unicode MS" w:hAnsi="Arial Unicode MS"/>
          <w:bCs/>
          <w:szCs w:val="21"/>
        </w:rPr>
        <w:t>30</w:t>
      </w:r>
      <w:r w:rsidRPr="00E42787">
        <w:rPr>
          <w:rFonts w:ascii="Arial Unicode MS" w:hAnsi="Arial Unicode MS" w:hint="eastAsia"/>
          <w:bCs/>
          <w:szCs w:val="21"/>
        </w:rPr>
        <w:t>%</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0930AA7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2B0981C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26C5BA77"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个交易日内通知基金份额持有人，说明有关处理方法，同时在指定媒介上刊登公告。</w:t>
      </w:r>
    </w:p>
    <w:p w14:paraId="0A8F4006"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3497E30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、发生上述暂停申购或赎回情况的，基金管理人应及时向中国证监会备案，并在规定期限内在指定媒介上刊登暂停公告。</w:t>
      </w:r>
    </w:p>
    <w:p w14:paraId="41ED238A"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1792E1D"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0EAE53A" w14:textId="77777777"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2E68C1FB"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四</w:t>
      </w:r>
      <w:r w:rsidRPr="00E42787">
        <w:rPr>
          <w:rFonts w:ascii="Arial Unicode MS" w:hAnsi="Arial Unicode MS" w:hint="eastAsia"/>
          <w:b/>
          <w:bCs/>
          <w:szCs w:val="21"/>
        </w:rPr>
        <w:t>、基金的非交易过户</w:t>
      </w:r>
    </w:p>
    <w:p w14:paraId="03E680D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3CE99CF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374F9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09F49BD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080A3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A587E8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FFA3549"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3CDB3F9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42231FF4"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588DB1E6" w14:textId="77777777"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4EEEB1BA"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1865358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624F900"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37132F7"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68BD0FE2"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8174F5B"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714C325E"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33537F6"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本基金不投资于地方政府债、资产支持证券、二级资本债、次级债、非金融企业主体债券（包括企业债、公司债、中期票据、短期融资券）。</w:t>
      </w:r>
    </w:p>
    <w:p w14:paraId="7BB09CEC" w14:textId="77777777" w:rsid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；投资于公开发行的绿色金融债、“三农”专项金融债、小微企业专项金融债、创新创业专项金融债的比例不低于非现金基金资产的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sidR="007B0ECA">
        <w:rPr>
          <w:rFonts w:ascii="Arial Unicode MS" w:hAnsi="Arial Unicode MS" w:cs="Arial" w:hint="eastAsia"/>
          <w:bCs/>
          <w:szCs w:val="21"/>
        </w:rPr>
        <w:t>等</w:t>
      </w:r>
      <w:r w:rsidRPr="007D481D">
        <w:rPr>
          <w:rFonts w:ascii="Arial Unicode MS" w:hAnsi="Arial Unicode MS" w:cs="Arial" w:hint="eastAsia"/>
          <w:bCs/>
          <w:szCs w:val="21"/>
        </w:rPr>
        <w:t>。</w:t>
      </w:r>
    </w:p>
    <w:p w14:paraId="418111A8"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F8F20B1" w14:textId="77777777" w:rsidR="007D481D" w:rsidRDefault="007D481D" w:rsidP="007D481D">
      <w:pPr>
        <w:spacing w:line="360" w:lineRule="auto"/>
        <w:ind w:firstLineChars="200" w:firstLine="420"/>
      </w:pPr>
      <w:bookmarkStart w:id="56" w:name="_Toc148867251"/>
      <w:bookmarkStart w:id="57" w:name="_Toc149105517"/>
      <w:bookmarkStart w:id="58" w:name="_Toc212891567"/>
      <w:r>
        <w:t>1</w:t>
      </w:r>
      <w:r>
        <w:rPr>
          <w:rFonts w:hint="eastAsia"/>
        </w:rPr>
        <w:t>、资产配置策略</w:t>
      </w:r>
    </w:p>
    <w:p w14:paraId="00E5E4CC" w14:textId="77777777" w:rsidR="007D481D" w:rsidRDefault="007D481D" w:rsidP="007D481D">
      <w:pPr>
        <w:spacing w:line="360" w:lineRule="auto"/>
        <w:ind w:firstLineChars="200" w:firstLine="420"/>
      </w:pPr>
      <w:r>
        <w:rPr>
          <w:rFonts w:hint="eastAsia"/>
        </w:rPr>
        <w:t>（</w:t>
      </w:r>
      <w:r>
        <w:t>1</w:t>
      </w:r>
      <w:r>
        <w:rPr>
          <w:rFonts w:hint="eastAsia"/>
        </w:rPr>
        <w:t>）整体资产配置策略</w:t>
      </w:r>
    </w:p>
    <w:p w14:paraId="0E8705F5" w14:textId="77777777" w:rsidR="007D481D" w:rsidRDefault="007D481D" w:rsidP="007D481D">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6CFC430C" w14:textId="77777777" w:rsidR="007D481D" w:rsidRDefault="007D481D" w:rsidP="007D481D">
      <w:pPr>
        <w:spacing w:line="360" w:lineRule="auto"/>
        <w:ind w:firstLineChars="200" w:firstLine="420"/>
      </w:pPr>
      <w:r>
        <w:rPr>
          <w:rFonts w:hint="eastAsia"/>
        </w:rPr>
        <w:t>（</w:t>
      </w:r>
      <w:r>
        <w:t>2</w:t>
      </w:r>
      <w:r>
        <w:rPr>
          <w:rFonts w:hint="eastAsia"/>
        </w:rPr>
        <w:t>）类属资产配置策略</w:t>
      </w:r>
    </w:p>
    <w:p w14:paraId="24A50DCC" w14:textId="77777777" w:rsidR="007D481D" w:rsidRDefault="007D481D" w:rsidP="007D481D">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微企业专项金融债、创新创业专项金融债四个主要类别，采取积极投资策略，定期对投资组合类属资产进行最优化配置和调整，确定类属资产的最优权数。</w:t>
      </w:r>
    </w:p>
    <w:p w14:paraId="6B0F12AA" w14:textId="77777777" w:rsidR="00830F9C" w:rsidRDefault="00830F9C" w:rsidP="00830F9C">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3C4BEF81" w14:textId="77777777" w:rsidR="00830F9C" w:rsidRDefault="00830F9C" w:rsidP="00830F9C">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4830097F" w14:textId="77777777" w:rsidR="00830F9C" w:rsidRDefault="00830F9C" w:rsidP="00830F9C">
      <w:pPr>
        <w:spacing w:line="360" w:lineRule="auto"/>
        <w:ind w:firstLineChars="200" w:firstLine="420"/>
      </w:pPr>
      <w:r>
        <w:rPr>
          <w:rFonts w:hint="eastAsia"/>
        </w:rPr>
        <w:t>创新创业专项金融债指商业银行或经监管机构批准的其他金融机构依法发行的、募集资金专项用于支持创新创业主体的金融债券。</w:t>
      </w:r>
    </w:p>
    <w:p w14:paraId="75E91A9C" w14:textId="77777777" w:rsidR="00830F9C" w:rsidRDefault="00830F9C" w:rsidP="00830F9C">
      <w:pPr>
        <w:spacing w:line="360" w:lineRule="auto"/>
        <w:ind w:firstLineChars="200" w:firstLine="420"/>
      </w:pPr>
      <w:r>
        <w:rPr>
          <w:rFonts w:hint="eastAsia"/>
        </w:rPr>
        <w:t>小微企业专项金融债指商业银行或经监管机构批准的其他金融机构依法发行的、募集资金专项用于小微企业贷款的金融债券。</w:t>
      </w:r>
    </w:p>
    <w:p w14:paraId="0AAECBD6" w14:textId="77777777" w:rsidR="007D481D" w:rsidRDefault="007D481D" w:rsidP="007D481D">
      <w:pPr>
        <w:spacing w:line="360" w:lineRule="auto"/>
        <w:ind w:firstLineChars="200" w:firstLine="420"/>
      </w:pPr>
      <w:r>
        <w:t>2</w:t>
      </w:r>
      <w:r>
        <w:rPr>
          <w:rFonts w:hint="eastAsia"/>
        </w:rPr>
        <w:t>、个券投资策略</w:t>
      </w:r>
    </w:p>
    <w:p w14:paraId="6ECE7947" w14:textId="77777777" w:rsidR="007D481D" w:rsidRDefault="007D481D" w:rsidP="007D481D">
      <w:pPr>
        <w:spacing w:line="360" w:lineRule="auto"/>
        <w:ind w:firstLineChars="200" w:firstLine="420"/>
      </w:pPr>
      <w:r>
        <w:rPr>
          <w:rFonts w:hint="eastAsia"/>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020F7CE7" w14:textId="77777777" w:rsidR="007D481D" w:rsidRDefault="007D481D" w:rsidP="007D481D">
      <w:pPr>
        <w:spacing w:line="360" w:lineRule="auto"/>
        <w:ind w:firstLineChars="200" w:firstLine="420"/>
      </w:pPr>
      <w:r>
        <w:rPr>
          <w:rFonts w:hint="eastAsia"/>
        </w:rPr>
        <w:t>（</w:t>
      </w:r>
      <w:r>
        <w:t>1</w:t>
      </w:r>
      <w:r>
        <w:rPr>
          <w:rFonts w:hint="eastAsia"/>
        </w:rPr>
        <w:t>）久期控制是根据对宏观经济发展状况、金融市场运行特点等因素的分析确定组合的整体久期，有效的控制整体资产风险；</w:t>
      </w:r>
    </w:p>
    <w:p w14:paraId="273750CF" w14:textId="77777777" w:rsidR="007D481D" w:rsidRDefault="007D481D" w:rsidP="007D481D">
      <w:pPr>
        <w:spacing w:line="360" w:lineRule="auto"/>
        <w:ind w:firstLineChars="200" w:firstLine="420"/>
      </w:pPr>
      <w:r>
        <w:rPr>
          <w:rFonts w:hint="eastAsia"/>
        </w:rPr>
        <w:t>（</w:t>
      </w:r>
      <w:r>
        <w:t>2</w:t>
      </w:r>
      <w:r>
        <w:rPr>
          <w:rFonts w:hint="eastAsia"/>
        </w:rPr>
        <w:t>）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1023D318" w14:textId="77777777" w:rsidR="007D481D" w:rsidRDefault="007D481D" w:rsidP="007D481D">
      <w:pPr>
        <w:spacing w:line="360" w:lineRule="auto"/>
        <w:ind w:firstLineChars="200" w:firstLine="420"/>
      </w:pPr>
      <w:r>
        <w:rPr>
          <w:rFonts w:hint="eastAsia"/>
        </w:rPr>
        <w:t>（</w:t>
      </w:r>
      <w:r>
        <w:t>3</w:t>
      </w:r>
      <w:r>
        <w:rPr>
          <w:rFonts w:hint="eastAsia"/>
        </w:rPr>
        <w:t>）相对价值判断是根据对同类债券的相对价值判断，选择合适的交易时机，增持相对低估、价格将上升的债券，减持相对高估、价格将下降的债券。</w:t>
      </w:r>
    </w:p>
    <w:bookmarkEnd w:id="56"/>
    <w:bookmarkEnd w:id="57"/>
    <w:bookmarkEnd w:id="58"/>
    <w:p w14:paraId="49660B8C" w14:textId="77777777"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6AD5CCCD" w14:textId="77777777" w:rsidR="007D481D" w:rsidRDefault="007D481D" w:rsidP="007D481D">
      <w:pPr>
        <w:spacing w:line="360" w:lineRule="auto"/>
        <w:ind w:firstLineChars="200" w:firstLine="420"/>
      </w:pPr>
      <w:r>
        <w:t>1</w:t>
      </w:r>
      <w:r>
        <w:rPr>
          <w:rFonts w:hint="eastAsia"/>
        </w:rPr>
        <w:t>、组合限制</w:t>
      </w:r>
    </w:p>
    <w:p w14:paraId="271ED799" w14:textId="77777777" w:rsidR="007D481D" w:rsidRDefault="007D481D" w:rsidP="007D481D">
      <w:pPr>
        <w:spacing w:line="360" w:lineRule="auto"/>
        <w:ind w:firstLineChars="200" w:firstLine="420"/>
      </w:pPr>
      <w:r>
        <w:rPr>
          <w:rFonts w:hint="eastAsia"/>
        </w:rPr>
        <w:t>基金的投资组合应遵循以下限制：</w:t>
      </w:r>
    </w:p>
    <w:p w14:paraId="6541DDA0" w14:textId="77777777" w:rsidR="007D481D" w:rsidRDefault="007D481D" w:rsidP="007D481D">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，本基金投资于公开发行的绿色金融债、“三农”专项金融债、小微企业专项金融债、创新创业专项金融债比例不低于非现金基金资产的</w:t>
      </w:r>
      <w:r>
        <w:t>80%</w:t>
      </w:r>
      <w:r>
        <w:rPr>
          <w:rFonts w:hint="eastAsia"/>
        </w:rPr>
        <w:t>；</w:t>
      </w:r>
    </w:p>
    <w:p w14:paraId="2AE0232F" w14:textId="77777777" w:rsidR="007D481D" w:rsidRDefault="007D481D" w:rsidP="007D481D">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r w:rsidR="007B0ECA">
        <w:rPr>
          <w:rFonts w:hint="eastAsia"/>
        </w:rPr>
        <w:t>等</w:t>
      </w:r>
      <w:r>
        <w:rPr>
          <w:rFonts w:hint="eastAsia"/>
        </w:rPr>
        <w:t>；</w:t>
      </w:r>
    </w:p>
    <w:p w14:paraId="73B296AA" w14:textId="77777777" w:rsidR="007D481D" w:rsidRDefault="007D481D" w:rsidP="007D481D">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54AFABC" w14:textId="77777777" w:rsidR="007D481D" w:rsidRDefault="007D481D" w:rsidP="007D481D">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4881C541" w14:textId="77777777" w:rsidR="007D481D" w:rsidRDefault="007D481D" w:rsidP="007D481D">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357928FA" w14:textId="77777777" w:rsidR="007D481D" w:rsidRDefault="007D481D" w:rsidP="007D481D">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0425DAE9" w14:textId="77777777" w:rsidR="007D481D" w:rsidRDefault="007D481D" w:rsidP="007D481D">
      <w:pPr>
        <w:spacing w:line="360" w:lineRule="auto"/>
        <w:ind w:firstLineChars="200" w:firstLine="420"/>
      </w:pPr>
      <w:r>
        <w:rPr>
          <w:rFonts w:hint="eastAsia"/>
        </w:rPr>
        <w:t>（</w:t>
      </w:r>
      <w:r>
        <w:t>7</w:t>
      </w:r>
      <w:r>
        <w:rPr>
          <w:rFonts w:hint="eastAsia"/>
        </w:rPr>
        <w:t>）本基金与私募类证券资管产品及中国证监会认定的其他主体为交易对手开展逆回购交易的，可接受质押品的资质要求应当与基金合同约定的投资范围保持一致；</w:t>
      </w:r>
    </w:p>
    <w:p w14:paraId="3B4BD930" w14:textId="77777777" w:rsidR="007D481D" w:rsidRDefault="007D481D" w:rsidP="007D481D">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67D7D748" w14:textId="77777777" w:rsidR="007D481D" w:rsidRDefault="007D481D" w:rsidP="007D481D">
      <w:pPr>
        <w:spacing w:line="360" w:lineRule="auto"/>
        <w:ind w:firstLineChars="200" w:firstLine="420"/>
      </w:pPr>
      <w:r>
        <w:rPr>
          <w:rFonts w:hint="eastAsia"/>
        </w:rPr>
        <w:t>（</w:t>
      </w:r>
      <w:r>
        <w:t>9</w:t>
      </w:r>
      <w:r>
        <w:rPr>
          <w:rFonts w:hint="eastAsia"/>
        </w:rPr>
        <w:t>）法律法规、中国证监会及中国人民银行规定的其他比例限制。</w:t>
      </w:r>
    </w:p>
    <w:p w14:paraId="5E6AE4FB" w14:textId="77777777" w:rsidR="007D481D" w:rsidRDefault="007D481D" w:rsidP="007D481D">
      <w:pPr>
        <w:spacing w:line="360" w:lineRule="auto"/>
        <w:ind w:firstLineChars="200" w:firstLine="420"/>
      </w:pPr>
      <w:r>
        <w:rPr>
          <w:rFonts w:hint="eastAsia"/>
        </w:rPr>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45DF6CBE" w14:textId="77777777" w:rsidR="007D481D" w:rsidRDefault="007D481D" w:rsidP="007D481D">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275B7CA8" w14:textId="77777777" w:rsidR="007D481D" w:rsidRDefault="007D481D" w:rsidP="007D481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7BCA0561" w14:textId="77777777" w:rsidR="007D481D" w:rsidRDefault="007D481D" w:rsidP="007D481D">
      <w:pPr>
        <w:spacing w:line="360" w:lineRule="auto"/>
        <w:ind w:firstLineChars="200" w:firstLine="420"/>
      </w:pPr>
      <w:r>
        <w:t>2</w:t>
      </w:r>
      <w:r>
        <w:rPr>
          <w:rFonts w:hint="eastAsia"/>
        </w:rPr>
        <w:t>、本基金不得投资于以下金融工具：</w:t>
      </w:r>
    </w:p>
    <w:p w14:paraId="103D5DF7" w14:textId="77777777" w:rsidR="007D481D" w:rsidRDefault="007D481D" w:rsidP="007D481D">
      <w:pPr>
        <w:spacing w:line="360" w:lineRule="auto"/>
        <w:ind w:firstLineChars="200" w:firstLine="420"/>
      </w:pPr>
      <w:r>
        <w:rPr>
          <w:rFonts w:hint="eastAsia"/>
        </w:rPr>
        <w:t>（</w:t>
      </w:r>
      <w:r>
        <w:t>1</w:t>
      </w:r>
      <w:r>
        <w:rPr>
          <w:rFonts w:hint="eastAsia"/>
        </w:rPr>
        <w:t>）股票；</w:t>
      </w:r>
    </w:p>
    <w:p w14:paraId="1D4A8CCC" w14:textId="77777777" w:rsidR="007D481D" w:rsidRDefault="007D481D" w:rsidP="007D481D">
      <w:pPr>
        <w:spacing w:line="360" w:lineRule="auto"/>
        <w:ind w:firstLineChars="200" w:firstLine="420"/>
      </w:pPr>
      <w:r>
        <w:rPr>
          <w:rFonts w:hint="eastAsia"/>
        </w:rPr>
        <w:t>（</w:t>
      </w:r>
      <w:r>
        <w:t>2</w:t>
      </w:r>
      <w:r>
        <w:rPr>
          <w:rFonts w:hint="eastAsia"/>
        </w:rPr>
        <w:t>）可转换债券、可交换债券；</w:t>
      </w:r>
    </w:p>
    <w:p w14:paraId="50082D33" w14:textId="77777777" w:rsidR="007D481D" w:rsidRDefault="007D481D" w:rsidP="007D481D">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）地方政府债、资产支持证券、二级资本债、次级债、非金融企业主体债券（包括企业债、公司债、中期票据、短期融资券）；</w:t>
      </w:r>
    </w:p>
    <w:p w14:paraId="64BAD51E" w14:textId="77777777" w:rsidR="007D481D" w:rsidRDefault="007D481D" w:rsidP="007D481D">
      <w:pPr>
        <w:spacing w:line="360" w:lineRule="auto"/>
        <w:ind w:firstLineChars="200" w:firstLine="420"/>
      </w:pPr>
      <w:r>
        <w:rPr>
          <w:rFonts w:hint="eastAsia"/>
        </w:rPr>
        <w:t>（</w:t>
      </w:r>
      <w:r>
        <w:t>4</w:t>
      </w:r>
      <w:r>
        <w:rPr>
          <w:rFonts w:hint="eastAsia"/>
        </w:rPr>
        <w:t>）中国证监会、中国人民银行禁止投资的其他金融工具。</w:t>
      </w:r>
    </w:p>
    <w:p w14:paraId="6E8EC6B3" w14:textId="77777777" w:rsidR="007D481D" w:rsidRDefault="007D481D" w:rsidP="007D481D">
      <w:pPr>
        <w:spacing w:line="360" w:lineRule="auto"/>
        <w:ind w:firstLineChars="200" w:firstLine="420"/>
      </w:pPr>
      <w:r>
        <w:t>3</w:t>
      </w:r>
      <w:r>
        <w:rPr>
          <w:rFonts w:hint="eastAsia"/>
        </w:rPr>
        <w:t>、禁止行为</w:t>
      </w:r>
    </w:p>
    <w:p w14:paraId="7669A2F5" w14:textId="77777777" w:rsidR="007D481D" w:rsidRDefault="007D481D" w:rsidP="007D481D">
      <w:pPr>
        <w:spacing w:line="360" w:lineRule="auto"/>
        <w:ind w:firstLineChars="200" w:firstLine="420"/>
      </w:pPr>
      <w:r>
        <w:rPr>
          <w:rFonts w:hint="eastAsia"/>
        </w:rPr>
        <w:t>为维护基金份额持有人的合法权益，基金财产不得用于下列投资或者活动：</w:t>
      </w:r>
    </w:p>
    <w:p w14:paraId="4D9D7A6D" w14:textId="77777777" w:rsidR="007D481D" w:rsidRDefault="007D481D" w:rsidP="007D481D">
      <w:pPr>
        <w:spacing w:line="360" w:lineRule="auto"/>
        <w:ind w:firstLineChars="200" w:firstLine="420"/>
      </w:pPr>
      <w:r>
        <w:rPr>
          <w:rFonts w:hint="eastAsia"/>
        </w:rPr>
        <w:t>（</w:t>
      </w:r>
      <w:r>
        <w:t>1</w:t>
      </w:r>
      <w:r>
        <w:rPr>
          <w:rFonts w:hint="eastAsia"/>
        </w:rPr>
        <w:t>）承销证券；</w:t>
      </w:r>
    </w:p>
    <w:p w14:paraId="2D6E9751" w14:textId="77777777" w:rsidR="007D481D" w:rsidRDefault="007D481D" w:rsidP="007D481D">
      <w:pPr>
        <w:spacing w:line="360" w:lineRule="auto"/>
        <w:ind w:firstLineChars="200" w:firstLine="420"/>
      </w:pPr>
      <w:r>
        <w:rPr>
          <w:rFonts w:hint="eastAsia"/>
        </w:rPr>
        <w:t>（</w:t>
      </w:r>
      <w:r>
        <w:t>2</w:t>
      </w:r>
      <w:r>
        <w:rPr>
          <w:rFonts w:hint="eastAsia"/>
        </w:rPr>
        <w:t>）违反规定向他人贷款或者提供担保；</w:t>
      </w:r>
    </w:p>
    <w:p w14:paraId="06AFD19A" w14:textId="77777777" w:rsidR="007D481D" w:rsidRDefault="007D481D" w:rsidP="007D481D">
      <w:pPr>
        <w:spacing w:line="360" w:lineRule="auto"/>
        <w:ind w:firstLineChars="200" w:firstLine="420"/>
      </w:pPr>
      <w:r>
        <w:rPr>
          <w:rFonts w:hint="eastAsia"/>
        </w:rPr>
        <w:t>（</w:t>
      </w:r>
      <w:r>
        <w:t>3</w:t>
      </w:r>
      <w:r>
        <w:rPr>
          <w:rFonts w:hint="eastAsia"/>
        </w:rPr>
        <w:t>）从事承担无限责任的投资；</w:t>
      </w:r>
    </w:p>
    <w:p w14:paraId="2208A5E3" w14:textId="77777777" w:rsidR="007D481D" w:rsidRDefault="007D481D" w:rsidP="007D481D">
      <w:pPr>
        <w:spacing w:line="360" w:lineRule="auto"/>
        <w:ind w:firstLineChars="200" w:firstLine="420"/>
      </w:pPr>
      <w:r>
        <w:rPr>
          <w:rFonts w:hint="eastAsia"/>
        </w:rPr>
        <w:t>（</w:t>
      </w:r>
      <w:r>
        <w:t>4</w:t>
      </w:r>
      <w:r>
        <w:rPr>
          <w:rFonts w:hint="eastAsia"/>
        </w:rPr>
        <w:t>）买卖其他基金份额，但是中国证监会另有规定的除外；</w:t>
      </w:r>
    </w:p>
    <w:p w14:paraId="40D0BDFF" w14:textId="77777777" w:rsidR="007D481D" w:rsidRDefault="007D481D" w:rsidP="007D481D">
      <w:pPr>
        <w:spacing w:line="360" w:lineRule="auto"/>
        <w:ind w:firstLineChars="200" w:firstLine="420"/>
      </w:pPr>
      <w:r>
        <w:rPr>
          <w:rFonts w:hint="eastAsia"/>
        </w:rPr>
        <w:t>（</w:t>
      </w:r>
      <w:r>
        <w:t>5</w:t>
      </w:r>
      <w:r>
        <w:rPr>
          <w:rFonts w:hint="eastAsia"/>
        </w:rPr>
        <w:t>）向其基金管理人、基金托管人出资；</w:t>
      </w:r>
    </w:p>
    <w:p w14:paraId="2315B2E2" w14:textId="77777777" w:rsidR="007D481D" w:rsidRDefault="007D481D" w:rsidP="007D481D">
      <w:pPr>
        <w:spacing w:line="360" w:lineRule="auto"/>
        <w:ind w:firstLineChars="200" w:firstLine="420"/>
      </w:pPr>
      <w:r>
        <w:rPr>
          <w:rFonts w:hint="eastAsia"/>
        </w:rPr>
        <w:t>（</w:t>
      </w:r>
      <w:r>
        <w:t>6</w:t>
      </w:r>
      <w:r>
        <w:rPr>
          <w:rFonts w:hint="eastAsia"/>
        </w:rPr>
        <w:t>）从事内幕交易、操纵证券交易价格及其他不正当的证券交易活动；</w:t>
      </w:r>
    </w:p>
    <w:p w14:paraId="127C5A60" w14:textId="77777777" w:rsidR="007D481D" w:rsidRDefault="007D481D" w:rsidP="007D481D">
      <w:pPr>
        <w:spacing w:line="360" w:lineRule="auto"/>
        <w:ind w:firstLineChars="200" w:firstLine="420"/>
      </w:pPr>
      <w:r>
        <w:rPr>
          <w:rFonts w:hint="eastAsia"/>
        </w:rPr>
        <w:t>（</w:t>
      </w:r>
      <w:r>
        <w:t>7</w:t>
      </w:r>
      <w:r>
        <w:rPr>
          <w:rFonts w:hint="eastAsia"/>
        </w:rPr>
        <w:t>）法律、行政法规和中国证监会规定禁止的其他活动。</w:t>
      </w:r>
    </w:p>
    <w:p w14:paraId="47A3D949" w14:textId="77777777" w:rsidR="007D481D" w:rsidRDefault="007D481D" w:rsidP="007D481D">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3D39923" w14:textId="77777777" w:rsidR="007D481D" w:rsidRDefault="007D481D" w:rsidP="007D481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17A6C8D5" w14:textId="77777777"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74734341" w14:textId="77777777" w:rsidR="007D481D" w:rsidRDefault="007D481D" w:rsidP="007D481D">
      <w:pPr>
        <w:spacing w:line="360" w:lineRule="auto"/>
        <w:ind w:firstLineChars="200" w:firstLine="420"/>
      </w:pPr>
      <w:r>
        <w:rPr>
          <w:rFonts w:hint="eastAsia"/>
        </w:rPr>
        <w:t>本基金的业绩比较基准为：中债</w:t>
      </w:r>
      <w:r>
        <w:t>-</w:t>
      </w:r>
      <w:r>
        <w:rPr>
          <w:rFonts w:hint="eastAsia"/>
        </w:rPr>
        <w:t>金融债券总全价（总值）指数</w:t>
      </w:r>
      <w:r w:rsidR="00D87A06">
        <w:rPr>
          <w:rFonts w:hint="eastAsia"/>
        </w:rPr>
        <w:t>收益率</w:t>
      </w:r>
    </w:p>
    <w:p w14:paraId="04E81771" w14:textId="77777777" w:rsidR="007D481D" w:rsidRDefault="007D481D" w:rsidP="007D481D">
      <w:pPr>
        <w:spacing w:line="360" w:lineRule="auto"/>
        <w:ind w:firstLineChars="200" w:firstLine="420"/>
      </w:pPr>
      <w:r>
        <w:rPr>
          <w:rFonts w:hint="eastAsia"/>
        </w:rPr>
        <w:t>本基金选择该指数作为业绩比较基准主要考虑到：</w:t>
      </w:r>
    </w:p>
    <w:p w14:paraId="56D80338" w14:textId="77777777" w:rsidR="007D481D" w:rsidRDefault="007D481D" w:rsidP="007D481D">
      <w:pPr>
        <w:spacing w:line="360" w:lineRule="auto"/>
        <w:ind w:firstLineChars="200" w:firstLine="420"/>
      </w:pPr>
      <w:r>
        <w:t>1</w:t>
      </w:r>
      <w:r>
        <w:rPr>
          <w:rFonts w:hint="eastAsia"/>
        </w:rPr>
        <w:t>、本基金主要投资于金融债，具体投资于公开发行的绿色金融债、“三农”专项金融债、小微企业专项金融债、创新创业专项金融债的比例不低于非现金基金资产的</w:t>
      </w:r>
      <w:r>
        <w:t>80%</w:t>
      </w:r>
      <w:r>
        <w:rPr>
          <w:rFonts w:hint="eastAsia"/>
        </w:rPr>
        <w:t>；</w:t>
      </w:r>
    </w:p>
    <w:p w14:paraId="38006BE3" w14:textId="77777777" w:rsidR="007D481D" w:rsidRDefault="007D481D" w:rsidP="007D481D">
      <w:pPr>
        <w:spacing w:line="360" w:lineRule="auto"/>
        <w:ind w:firstLineChars="200" w:firstLine="420"/>
      </w:pPr>
      <w:r>
        <w:t>2</w:t>
      </w:r>
      <w:r>
        <w:rPr>
          <w:rFonts w:hint="eastAsia"/>
        </w:rPr>
        <w:t>、中债</w:t>
      </w:r>
      <w:r>
        <w:t>-</w:t>
      </w:r>
      <w:r>
        <w:rPr>
          <w:rFonts w:hint="eastAsia"/>
        </w:rPr>
        <w:t>金融债券总全价（总值）指数由中央国债登记结算有限公司编制，成分券由在境内公开发行且上市流通的政策性银行债组成，该指数旨在反映境内政策性银行债券整体价格走势情况，具有权威性及代表性。</w:t>
      </w:r>
    </w:p>
    <w:p w14:paraId="0337B690" w14:textId="77777777" w:rsidR="007D481D" w:rsidRDefault="007D481D" w:rsidP="007D481D">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0B6376A7" w14:textId="77777777" w:rsidR="007D481D" w:rsidRDefault="007D481D" w:rsidP="007D481D">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01CB8AF6" w14:textId="77777777"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789EC2DD" w14:textId="77777777" w:rsidR="007C5FCB" w:rsidRDefault="007C5FCB" w:rsidP="007C5FCB">
      <w:pPr>
        <w:spacing w:line="360" w:lineRule="auto"/>
        <w:ind w:firstLineChars="200" w:firstLine="420"/>
      </w:pPr>
      <w:bookmarkStart w:id="59" w:name="_Toc79392634"/>
      <w:r>
        <w:rPr>
          <w:rFonts w:hint="eastAsia"/>
        </w:rPr>
        <w:t>本基金为债券型基金，其长期平均风险和预期收益率低于股票型基金、混合型基金，高于货币市场基金，属于证券投资基金中的中低风险品种。</w:t>
      </w:r>
    </w:p>
    <w:p w14:paraId="7DA6A27B" w14:textId="77777777"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、基金管理人代表基金行使权利的处理原则及方法</w:t>
      </w:r>
    </w:p>
    <w:p w14:paraId="7CB43ED8"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29DBCF8B"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70B5D0B3" w14:textId="77777777" w:rsidR="001373DC" w:rsidRDefault="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0A144EA1" w14:textId="77777777" w:rsidR="00A36BC1" w:rsidRPr="004618EE" w:rsidRDefault="00A36BC1" w:rsidP="00A36BC1">
      <w:pPr>
        <w:adjustRightInd w:val="0"/>
        <w:snapToGrid w:val="0"/>
        <w:spacing w:line="360" w:lineRule="auto"/>
        <w:ind w:firstLineChars="200" w:firstLine="482"/>
        <w:rPr>
          <w:b/>
          <w:bCs/>
          <w:sz w:val="24"/>
        </w:rPr>
      </w:pPr>
      <w:r w:rsidRPr="004618EE">
        <w:rPr>
          <w:rFonts w:hint="eastAsia"/>
          <w:b/>
          <w:bCs/>
          <w:sz w:val="24"/>
        </w:rPr>
        <w:t>八、基金投资组合报告</w:t>
      </w:r>
    </w:p>
    <w:p w14:paraId="481923AB" w14:textId="77777777"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基金管理人的董事会、董事保证本报告所载资料不存在虚假记载、误导性陈述或重大遗漏，并对其内容的真实性、准确性和完整性承担个别及连带的法律责任。</w:t>
      </w:r>
    </w:p>
    <w:p w14:paraId="077A4545" w14:textId="2CCBB706"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基金托管人</w:t>
      </w:r>
      <w:r w:rsidR="00A36BC1">
        <w:rPr>
          <w:rFonts w:ascii="Arial Unicode MS" w:hAnsi="Arial Unicode MS" w:cs="Arial" w:hint="eastAsia"/>
          <w:bCs/>
          <w:szCs w:val="21"/>
        </w:rPr>
        <w:t>江苏</w:t>
      </w:r>
      <w:r w:rsidRPr="00E56CC6">
        <w:rPr>
          <w:rFonts w:ascii="Arial Unicode MS" w:hAnsi="Arial Unicode MS" w:cs="Arial" w:hint="eastAsia"/>
          <w:bCs/>
          <w:szCs w:val="21"/>
        </w:rPr>
        <w:t>银行股份有限公司根据本基金合同规定，于</w:t>
      </w:r>
      <w:r w:rsidRPr="00E56CC6">
        <w:rPr>
          <w:rFonts w:ascii="Arial Unicode MS" w:hAnsi="Arial Unicode MS" w:cs="Arial"/>
          <w:bCs/>
          <w:szCs w:val="21"/>
        </w:rPr>
        <w:t xml:space="preserve">2019 </w:t>
      </w:r>
      <w:r w:rsidRPr="00E56CC6">
        <w:rPr>
          <w:rFonts w:ascii="Arial Unicode MS" w:hAnsi="Arial Unicode MS" w:cs="Arial" w:hint="eastAsia"/>
          <w:bCs/>
          <w:szCs w:val="21"/>
        </w:rPr>
        <w:t>年</w:t>
      </w:r>
      <w:r w:rsidR="005E1201">
        <w:rPr>
          <w:rFonts w:ascii="Arial Unicode MS" w:hAnsi="Arial Unicode MS" w:cs="Arial" w:hint="eastAsia"/>
          <w:bCs/>
          <w:szCs w:val="21"/>
        </w:rPr>
        <w:t>9</w:t>
      </w:r>
      <w:r w:rsidRPr="00E56CC6">
        <w:rPr>
          <w:rFonts w:ascii="Arial Unicode MS" w:hAnsi="Arial Unicode MS" w:cs="Arial" w:hint="eastAsia"/>
          <w:bCs/>
          <w:szCs w:val="21"/>
        </w:rPr>
        <w:t>月</w:t>
      </w:r>
      <w:r w:rsidR="005E1201">
        <w:rPr>
          <w:rFonts w:ascii="Arial Unicode MS" w:hAnsi="Arial Unicode MS" w:cs="Arial" w:hint="eastAsia"/>
          <w:bCs/>
          <w:szCs w:val="21"/>
        </w:rPr>
        <w:t>9</w:t>
      </w:r>
      <w:r w:rsidRPr="00E56CC6">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78C01BFD" w14:textId="4A7F9F77" w:rsidR="00A36BC1"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本投资组合报告所载数据截至</w:t>
      </w:r>
      <w:r w:rsidRPr="00E56CC6">
        <w:rPr>
          <w:rFonts w:ascii="Arial Unicode MS" w:hAnsi="Arial Unicode MS" w:cs="Arial"/>
          <w:bCs/>
          <w:szCs w:val="21"/>
        </w:rPr>
        <w:t>2019</w:t>
      </w:r>
      <w:r w:rsidRPr="00E56CC6">
        <w:rPr>
          <w:rFonts w:ascii="Arial Unicode MS" w:hAnsi="Arial Unicode MS" w:cs="Arial" w:hint="eastAsia"/>
          <w:bCs/>
          <w:szCs w:val="21"/>
        </w:rPr>
        <w:t>年</w:t>
      </w:r>
      <w:r w:rsidR="001373DC">
        <w:rPr>
          <w:rFonts w:ascii="Arial Unicode MS" w:hAnsi="Arial Unicode MS" w:cs="Arial" w:hint="eastAsia"/>
          <w:bCs/>
          <w:szCs w:val="21"/>
        </w:rPr>
        <w:t>6</w:t>
      </w:r>
      <w:r w:rsidRPr="00E56CC6">
        <w:rPr>
          <w:rFonts w:ascii="Arial Unicode MS" w:hAnsi="Arial Unicode MS" w:cs="Arial" w:hint="eastAsia"/>
          <w:bCs/>
          <w:szCs w:val="21"/>
        </w:rPr>
        <w:t>月</w:t>
      </w:r>
      <w:r w:rsidR="001373DC">
        <w:rPr>
          <w:rFonts w:ascii="Arial Unicode MS" w:hAnsi="Arial Unicode MS" w:cs="Arial" w:hint="eastAsia"/>
          <w:bCs/>
          <w:szCs w:val="21"/>
        </w:rPr>
        <w:t>30</w:t>
      </w:r>
      <w:r w:rsidRPr="00E56CC6">
        <w:rPr>
          <w:rFonts w:ascii="Arial Unicode MS" w:hAnsi="Arial Unicode MS" w:cs="Arial" w:hint="eastAsia"/>
          <w:bCs/>
          <w:szCs w:val="21"/>
        </w:rPr>
        <w:t>日，本报告中所列财务数据未经审计。</w:t>
      </w:r>
    </w:p>
    <w:p w14:paraId="7CFEB463" w14:textId="77777777" w:rsidR="001373DC" w:rsidRDefault="001373DC" w:rsidP="00A36BC1">
      <w:pPr>
        <w:spacing w:line="360" w:lineRule="auto"/>
        <w:ind w:firstLineChars="200" w:firstLine="420"/>
        <w:rPr>
          <w:rFonts w:ascii="Arial Unicode MS" w:hAnsi="Arial Unicode MS" w:cs="Arial"/>
          <w:bCs/>
          <w:szCs w:val="21"/>
        </w:rPr>
      </w:pPr>
    </w:p>
    <w:p w14:paraId="525B475B" w14:textId="77777777" w:rsidR="001373DC" w:rsidRDefault="001373DC" w:rsidP="001373DC">
      <w:pPr>
        <w:spacing w:line="360" w:lineRule="auto"/>
        <w:ind w:firstLineChars="200" w:firstLine="420"/>
      </w:pPr>
      <w:r w:rsidRPr="00A01AF2">
        <w:t>1</w:t>
      </w:r>
      <w:r w:rsidRPr="00A01AF2">
        <w:rPr>
          <w:rFonts w:hint="eastAsia"/>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9357B" w:rsidRPr="005217B2" w14:paraId="5BB139B7" w14:textId="77777777" w:rsidTr="00A23E07">
        <w:tc>
          <w:tcPr>
            <w:tcW w:w="1340" w:type="dxa"/>
            <w:tcBorders>
              <w:top w:val="single" w:sz="8" w:space="0" w:color="000000"/>
              <w:left w:val="single" w:sz="8" w:space="0" w:color="000000"/>
              <w:bottom w:val="single" w:sz="6" w:space="0" w:color="000000"/>
              <w:right w:val="single" w:sz="8" w:space="0" w:color="000000"/>
            </w:tcBorders>
            <w:vAlign w:val="center"/>
            <w:hideMark/>
          </w:tcPr>
          <w:p w14:paraId="12CD3E9C" w14:textId="77777777" w:rsidR="0039357B" w:rsidRDefault="0039357B" w:rsidP="00A23E07">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66E7A443" w14:textId="77777777" w:rsidR="0039357B" w:rsidRDefault="0039357B" w:rsidP="00A23E07">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F958404" w14:textId="77777777" w:rsidR="0039357B" w:rsidRDefault="0039357B" w:rsidP="00A23E07">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05F679F4" w14:textId="77777777" w:rsidR="0039357B" w:rsidRDefault="0039357B" w:rsidP="00A23E07">
            <w:pPr>
              <w:pStyle w:val="biaogecenter"/>
              <w:wordWrap w:val="0"/>
            </w:pPr>
            <w:r>
              <w:rPr>
                <w:rFonts w:hAnsi="Calibri" w:hint="eastAsia"/>
                <w:color w:val="000000"/>
              </w:rPr>
              <w:t>占基金总资产的比例（%）</w:t>
            </w:r>
          </w:p>
        </w:tc>
      </w:tr>
      <w:tr w:rsidR="0039357B" w:rsidRPr="005217B2" w14:paraId="19F5F508"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39000489" w14:textId="77777777" w:rsidR="0039357B" w:rsidRDefault="0039357B" w:rsidP="00A23E07">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ADA8E" w14:textId="77777777" w:rsidR="0039357B" w:rsidRDefault="0039357B" w:rsidP="00A23E0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5F4AC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C5BD25" w14:textId="77777777" w:rsidR="0039357B" w:rsidRDefault="0039357B" w:rsidP="00A23E07">
            <w:pPr>
              <w:pStyle w:val="biaogeright"/>
              <w:wordWrap w:val="0"/>
            </w:pPr>
            <w:r>
              <w:rPr>
                <w:rFonts w:hint="eastAsia"/>
              </w:rPr>
              <w:t>-</w:t>
            </w:r>
          </w:p>
        </w:tc>
      </w:tr>
      <w:tr w:rsidR="0039357B" w:rsidRPr="005217B2" w14:paraId="3B7A2871"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BC5FD6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979D41" w14:textId="77777777" w:rsidR="0039357B" w:rsidRDefault="0039357B" w:rsidP="00A23E0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78A6F8"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AA6891" w14:textId="77777777" w:rsidR="0039357B" w:rsidRDefault="0039357B" w:rsidP="00A23E07">
            <w:pPr>
              <w:pStyle w:val="biaogeright"/>
              <w:wordWrap w:val="0"/>
            </w:pPr>
            <w:r>
              <w:rPr>
                <w:rFonts w:hint="eastAsia"/>
              </w:rPr>
              <w:t>-</w:t>
            </w:r>
          </w:p>
        </w:tc>
      </w:tr>
      <w:tr w:rsidR="0039357B" w:rsidRPr="005217B2" w14:paraId="21ACE73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586E3F81" w14:textId="77777777" w:rsidR="0039357B" w:rsidRDefault="0039357B" w:rsidP="00A23E07">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872A82" w14:textId="77777777" w:rsidR="0039357B" w:rsidRDefault="0039357B" w:rsidP="00A23E0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766D42"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4A4104" w14:textId="77777777" w:rsidR="0039357B" w:rsidRDefault="0039357B" w:rsidP="00A23E07">
            <w:pPr>
              <w:pStyle w:val="biaogeright"/>
              <w:wordWrap w:val="0"/>
            </w:pPr>
            <w:r>
              <w:rPr>
                <w:rFonts w:hint="eastAsia"/>
              </w:rPr>
              <w:t>-</w:t>
            </w:r>
          </w:p>
        </w:tc>
      </w:tr>
      <w:tr w:rsidR="0039357B" w:rsidRPr="005217B2" w14:paraId="475721DB"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12FA5CB" w14:textId="77777777" w:rsidR="0039357B" w:rsidRDefault="0039357B" w:rsidP="00A23E07">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F80AAE" w14:textId="77777777" w:rsidR="0039357B" w:rsidRDefault="0039357B" w:rsidP="00A23E0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E75F4" w14:textId="77777777" w:rsidR="0039357B" w:rsidRDefault="0039357B" w:rsidP="00A23E07">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BFCE38" w14:textId="77777777" w:rsidR="0039357B" w:rsidRDefault="0039357B" w:rsidP="00A23E07">
            <w:pPr>
              <w:pStyle w:val="biaogeright"/>
              <w:wordWrap w:val="0"/>
            </w:pPr>
            <w:r>
              <w:rPr>
                <w:rFonts w:hint="eastAsia"/>
              </w:rPr>
              <w:t>97.67</w:t>
            </w:r>
          </w:p>
        </w:tc>
      </w:tr>
      <w:tr w:rsidR="0039357B" w:rsidRPr="005217B2" w14:paraId="0A9AD92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4BAB91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5C25E3" w14:textId="77777777" w:rsidR="0039357B" w:rsidRDefault="0039357B" w:rsidP="00A23E0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650A6" w14:textId="77777777" w:rsidR="0039357B" w:rsidRDefault="0039357B" w:rsidP="00A23E07">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F0F2AE" w14:textId="77777777" w:rsidR="0039357B" w:rsidRDefault="0039357B" w:rsidP="00A23E07">
            <w:pPr>
              <w:pStyle w:val="biaogeright"/>
              <w:wordWrap w:val="0"/>
            </w:pPr>
            <w:r>
              <w:rPr>
                <w:rFonts w:hint="eastAsia"/>
              </w:rPr>
              <w:t>97.67</w:t>
            </w:r>
          </w:p>
        </w:tc>
      </w:tr>
      <w:tr w:rsidR="0039357B" w:rsidRPr="005217B2" w14:paraId="35EE5350"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1895BC5"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929405" w14:textId="77777777" w:rsidR="0039357B" w:rsidRDefault="0039357B" w:rsidP="00A23E0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455C9B"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FE8983" w14:textId="77777777" w:rsidR="0039357B" w:rsidRDefault="0039357B" w:rsidP="00A23E07">
            <w:pPr>
              <w:pStyle w:val="biaogeright"/>
              <w:wordWrap w:val="0"/>
            </w:pPr>
            <w:r>
              <w:rPr>
                <w:rFonts w:hint="eastAsia"/>
              </w:rPr>
              <w:t>-</w:t>
            </w:r>
          </w:p>
        </w:tc>
      </w:tr>
      <w:tr w:rsidR="0039357B" w:rsidRPr="005217B2" w14:paraId="464D16A2"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2FEED1F" w14:textId="77777777" w:rsidR="0039357B" w:rsidRDefault="0039357B" w:rsidP="00A23E07">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DB758F" w14:textId="77777777" w:rsidR="0039357B" w:rsidRDefault="0039357B" w:rsidP="00A23E0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9CABC"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237BB2" w14:textId="77777777" w:rsidR="0039357B" w:rsidRDefault="0039357B" w:rsidP="00A23E07">
            <w:pPr>
              <w:pStyle w:val="biaogeright"/>
              <w:wordWrap w:val="0"/>
            </w:pPr>
            <w:r>
              <w:rPr>
                <w:rFonts w:hint="eastAsia"/>
              </w:rPr>
              <w:t>-</w:t>
            </w:r>
          </w:p>
        </w:tc>
      </w:tr>
      <w:tr w:rsidR="0039357B" w:rsidRPr="005217B2" w14:paraId="403B8BFA"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66A1CD2" w14:textId="77777777" w:rsidR="0039357B" w:rsidRDefault="0039357B" w:rsidP="00A23E07">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E06134" w14:textId="77777777" w:rsidR="0039357B" w:rsidRDefault="0039357B" w:rsidP="00A23E07">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DFB94"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A947FC" w14:textId="77777777" w:rsidR="0039357B" w:rsidRDefault="0039357B" w:rsidP="00A23E07">
            <w:pPr>
              <w:pStyle w:val="biaogeright"/>
              <w:wordWrap w:val="0"/>
            </w:pPr>
            <w:r>
              <w:rPr>
                <w:rFonts w:hint="eastAsia"/>
              </w:rPr>
              <w:t>-</w:t>
            </w:r>
          </w:p>
        </w:tc>
      </w:tr>
      <w:tr w:rsidR="0039357B" w:rsidRPr="005217B2" w14:paraId="6E4E1FF4"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775D25B" w14:textId="77777777" w:rsidR="0039357B" w:rsidRDefault="0039357B" w:rsidP="00A23E07">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13D36A" w14:textId="77777777" w:rsidR="0039357B" w:rsidRDefault="0039357B" w:rsidP="00A23E0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A241A1"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C9933" w14:textId="77777777" w:rsidR="0039357B" w:rsidRDefault="0039357B" w:rsidP="00A23E07">
            <w:pPr>
              <w:pStyle w:val="biaogeright"/>
              <w:wordWrap w:val="0"/>
            </w:pPr>
            <w:r>
              <w:rPr>
                <w:rFonts w:hint="eastAsia"/>
              </w:rPr>
              <w:t>-</w:t>
            </w:r>
          </w:p>
        </w:tc>
      </w:tr>
      <w:tr w:rsidR="0039357B" w:rsidRPr="005217B2" w14:paraId="637573B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62CB918"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5A576" w14:textId="77777777" w:rsidR="0039357B" w:rsidRDefault="0039357B" w:rsidP="00A23E0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96E3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B71A37" w14:textId="77777777" w:rsidR="0039357B" w:rsidRDefault="0039357B" w:rsidP="00A23E07">
            <w:pPr>
              <w:pStyle w:val="biaogeright"/>
              <w:wordWrap w:val="0"/>
            </w:pPr>
            <w:r>
              <w:rPr>
                <w:rFonts w:hint="eastAsia"/>
              </w:rPr>
              <w:t>-</w:t>
            </w:r>
          </w:p>
        </w:tc>
      </w:tr>
      <w:tr w:rsidR="0039357B" w:rsidRPr="005217B2" w14:paraId="5347AB05"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2BE5151D" w14:textId="77777777" w:rsidR="0039357B" w:rsidRDefault="0039357B" w:rsidP="00A23E07">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7C704" w14:textId="77777777" w:rsidR="0039357B" w:rsidRDefault="0039357B" w:rsidP="00A23E0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4A90E3" w14:textId="77777777" w:rsidR="0039357B" w:rsidRDefault="0039357B" w:rsidP="00A23E07">
            <w:pPr>
              <w:pStyle w:val="biaogeright"/>
              <w:wordWrap w:val="0"/>
            </w:pPr>
            <w:r>
              <w:rPr>
                <w:rFonts w:hint="eastAsia"/>
              </w:rPr>
              <w:t>721,927.63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5234A" w14:textId="77777777" w:rsidR="0039357B" w:rsidRDefault="0039357B" w:rsidP="00A23E07">
            <w:pPr>
              <w:pStyle w:val="biaogeright"/>
              <w:wordWrap w:val="0"/>
            </w:pPr>
            <w:r>
              <w:rPr>
                <w:rFonts w:hint="eastAsia"/>
              </w:rPr>
              <w:t>0.50</w:t>
            </w:r>
          </w:p>
        </w:tc>
      </w:tr>
      <w:tr w:rsidR="0039357B" w:rsidRPr="005217B2" w14:paraId="6E76010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F78B02F" w14:textId="77777777" w:rsidR="0039357B" w:rsidRDefault="0039357B" w:rsidP="00A23E07">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0C0551" w14:textId="77777777" w:rsidR="0039357B" w:rsidRDefault="0039357B" w:rsidP="00A23E0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4D335" w14:textId="77777777" w:rsidR="0039357B" w:rsidRDefault="0039357B" w:rsidP="00A23E07">
            <w:pPr>
              <w:pStyle w:val="biaogeright"/>
              <w:wordWrap w:val="0"/>
            </w:pPr>
            <w:r>
              <w:rPr>
                <w:rFonts w:hint="eastAsia"/>
              </w:rPr>
              <w:t>2,645,719.66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78FD7" w14:textId="77777777" w:rsidR="0039357B" w:rsidRDefault="0039357B" w:rsidP="00A23E07">
            <w:pPr>
              <w:pStyle w:val="biaogeright"/>
              <w:wordWrap w:val="0"/>
            </w:pPr>
            <w:r>
              <w:rPr>
                <w:rFonts w:hint="eastAsia"/>
              </w:rPr>
              <w:t>1.83</w:t>
            </w:r>
          </w:p>
        </w:tc>
      </w:tr>
      <w:tr w:rsidR="0039357B" w:rsidRPr="005217B2" w14:paraId="6C8F4A63"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0131050" w14:textId="77777777" w:rsidR="0039357B" w:rsidRDefault="0039357B" w:rsidP="00A23E0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596B8" w14:textId="77777777" w:rsidR="0039357B" w:rsidRDefault="0039357B" w:rsidP="00A23E0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3D985" w14:textId="77777777" w:rsidR="0039357B" w:rsidRDefault="0039357B" w:rsidP="00A23E07">
            <w:pPr>
              <w:pStyle w:val="biaogeright"/>
              <w:wordWrap w:val="0"/>
            </w:pPr>
            <w:r>
              <w:rPr>
                <w:rFonts w:hint="eastAsia"/>
              </w:rPr>
              <w:t>144,763,647.29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CCCADD" w14:textId="77777777" w:rsidR="0039357B" w:rsidRDefault="0039357B" w:rsidP="00A23E07">
            <w:pPr>
              <w:pStyle w:val="biaogeright"/>
              <w:wordWrap w:val="0"/>
            </w:pPr>
            <w:r>
              <w:rPr>
                <w:rFonts w:hint="eastAsia"/>
              </w:rPr>
              <w:t>100.00</w:t>
            </w:r>
          </w:p>
        </w:tc>
      </w:tr>
    </w:tbl>
    <w:p w14:paraId="5025AA74" w14:textId="77777777" w:rsidR="001373DC" w:rsidRDefault="001373DC" w:rsidP="001373DC">
      <w:pPr>
        <w:spacing w:line="360" w:lineRule="auto"/>
        <w:ind w:firstLineChars="200" w:firstLine="420"/>
      </w:pPr>
    </w:p>
    <w:p w14:paraId="500912F5" w14:textId="77777777" w:rsidR="001373DC" w:rsidRDefault="001373DC" w:rsidP="001373DC">
      <w:pPr>
        <w:spacing w:line="360" w:lineRule="auto"/>
        <w:ind w:firstLineChars="200" w:firstLine="420"/>
      </w:pPr>
      <w:r w:rsidRPr="00A01AF2">
        <w:t>2</w:t>
      </w:r>
      <w:r w:rsidRPr="00A01AF2">
        <w:rPr>
          <w:rFonts w:hint="eastAsia"/>
        </w:rPr>
        <w:t>、报告期末按行业分类的股票投资组合</w:t>
      </w:r>
    </w:p>
    <w:p w14:paraId="072933A6" w14:textId="77777777" w:rsidR="001373DC" w:rsidRDefault="001373DC" w:rsidP="001373DC">
      <w:pPr>
        <w:spacing w:line="360" w:lineRule="auto"/>
        <w:ind w:firstLineChars="200" w:firstLine="420"/>
      </w:pPr>
      <w:r w:rsidRPr="008A70CB">
        <w:rPr>
          <w:rFonts w:hint="eastAsia"/>
        </w:rPr>
        <w:t>（</w:t>
      </w:r>
      <w:r w:rsidRPr="008A70CB">
        <w:t>1</w:t>
      </w:r>
      <w:r w:rsidRPr="008A70CB">
        <w:rPr>
          <w:rFonts w:hint="eastAsia"/>
        </w:rPr>
        <w:t>）</w:t>
      </w:r>
      <w:r w:rsidRPr="00A01AF2">
        <w:rPr>
          <w:rFonts w:hint="eastAsia"/>
        </w:rPr>
        <w:t>报告期末按行业分类的境内股票投资组合</w:t>
      </w:r>
    </w:p>
    <w:p w14:paraId="52AF1755" w14:textId="77777777" w:rsidR="001373DC" w:rsidRDefault="001373DC" w:rsidP="001373DC">
      <w:pPr>
        <w:spacing w:line="360" w:lineRule="auto"/>
        <w:ind w:firstLineChars="200" w:firstLine="420"/>
      </w:pPr>
      <w:r>
        <w:rPr>
          <w:rFonts w:hint="eastAsia"/>
        </w:rPr>
        <w:t>本基金本报告期末未持有股票。</w:t>
      </w:r>
    </w:p>
    <w:p w14:paraId="221F0247" w14:textId="77777777" w:rsidR="001373DC" w:rsidRDefault="001373DC" w:rsidP="001373DC">
      <w:pPr>
        <w:spacing w:line="360" w:lineRule="auto"/>
        <w:ind w:firstLineChars="200" w:firstLine="420"/>
      </w:pPr>
    </w:p>
    <w:p w14:paraId="1AA734F0" w14:textId="77777777" w:rsidR="001373DC" w:rsidRDefault="001373DC" w:rsidP="001373DC">
      <w:pPr>
        <w:spacing w:line="360" w:lineRule="auto"/>
        <w:ind w:firstLineChars="200" w:firstLine="420"/>
      </w:pPr>
      <w:r w:rsidRPr="008A70CB">
        <w:rPr>
          <w:rFonts w:hint="eastAsia"/>
        </w:rPr>
        <w:t>（</w:t>
      </w:r>
      <w:r w:rsidRPr="008A70CB">
        <w:t>2</w:t>
      </w:r>
      <w:r w:rsidRPr="008A70CB">
        <w:rPr>
          <w:rFonts w:hint="eastAsia"/>
        </w:rPr>
        <w:t>）</w:t>
      </w:r>
      <w:r w:rsidRPr="00A01AF2">
        <w:rPr>
          <w:rFonts w:hint="eastAsia"/>
        </w:rPr>
        <w:t>报告期末按行业分类的港股通投资股票投资组合</w:t>
      </w:r>
    </w:p>
    <w:p w14:paraId="1BA6982F" w14:textId="77777777" w:rsidR="001373DC" w:rsidRDefault="001373DC" w:rsidP="001373DC">
      <w:pPr>
        <w:spacing w:line="360" w:lineRule="auto"/>
        <w:ind w:firstLineChars="200" w:firstLine="420"/>
      </w:pPr>
      <w:r>
        <w:rPr>
          <w:rFonts w:hint="eastAsia"/>
        </w:rPr>
        <w:t>本基金本报告期末未持有港股通股票。</w:t>
      </w:r>
    </w:p>
    <w:p w14:paraId="6128F101" w14:textId="77777777" w:rsidR="001373DC" w:rsidRDefault="001373DC" w:rsidP="001373DC">
      <w:pPr>
        <w:spacing w:line="360" w:lineRule="auto"/>
        <w:ind w:firstLineChars="200" w:firstLine="420"/>
      </w:pPr>
      <w:r w:rsidRPr="00A01AF2">
        <w:t>3</w:t>
      </w:r>
      <w:r w:rsidRPr="00A01AF2">
        <w:rPr>
          <w:rFonts w:hint="eastAsia"/>
        </w:rPr>
        <w:t>、报告期末按公允价值占基金资产净值比例大小排序的前十名股票投资明细</w:t>
      </w:r>
    </w:p>
    <w:p w14:paraId="7AB29A76" w14:textId="77777777" w:rsidR="001373DC" w:rsidRDefault="001373DC" w:rsidP="001373DC">
      <w:pPr>
        <w:spacing w:line="360" w:lineRule="auto"/>
        <w:ind w:firstLineChars="200" w:firstLine="420"/>
      </w:pPr>
      <w:r w:rsidRPr="00666C61">
        <w:rPr>
          <w:rFonts w:hint="eastAsia"/>
        </w:rPr>
        <w:t>本基金本报告期末未持有股票。</w:t>
      </w:r>
    </w:p>
    <w:p w14:paraId="30DC9EAC" w14:textId="77777777" w:rsidR="001373DC" w:rsidRDefault="001373DC" w:rsidP="001373DC">
      <w:pPr>
        <w:spacing w:line="360" w:lineRule="auto"/>
        <w:ind w:firstLineChars="200" w:firstLine="420"/>
      </w:pPr>
    </w:p>
    <w:p w14:paraId="1AC0056D" w14:textId="77777777" w:rsidR="001373DC" w:rsidRDefault="001373DC" w:rsidP="001373DC">
      <w:pPr>
        <w:spacing w:line="360" w:lineRule="auto"/>
        <w:ind w:firstLineChars="200" w:firstLine="420"/>
      </w:pPr>
      <w:r w:rsidRPr="00A01AF2">
        <w:t>4</w:t>
      </w:r>
      <w:r w:rsidRPr="00A01AF2">
        <w:rPr>
          <w:rFonts w:hint="eastAsia"/>
        </w:rPr>
        <w:t>、报告期末按债券品种分类的债券投资组合</w:t>
      </w:r>
    </w:p>
    <w:tbl>
      <w:tblPr>
        <w:tblW w:w="0" w:type="auto"/>
        <w:tblInd w:w="108" w:type="dxa"/>
        <w:tblLook w:val="04A0" w:firstRow="1" w:lastRow="0" w:firstColumn="1" w:lastColumn="0" w:noHBand="0" w:noVBand="1"/>
      </w:tblPr>
      <w:tblGrid>
        <w:gridCol w:w="1184"/>
        <w:gridCol w:w="2441"/>
        <w:gridCol w:w="2076"/>
        <w:gridCol w:w="2713"/>
      </w:tblGrid>
      <w:tr w:rsidR="0039357B" w:rsidRPr="005217B2" w14:paraId="2065A0F8"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539CF160" w14:textId="77777777" w:rsidR="0039357B" w:rsidRDefault="0039357B" w:rsidP="00A23E07">
            <w:pPr>
              <w:pStyle w:val="biaogecenter"/>
              <w:wordWrap w:val="0"/>
            </w:pPr>
            <w:r>
              <w:rPr>
                <w:rFonts w:hint="eastAsia"/>
              </w:rPr>
              <w:t>序号</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6E4D45B" w14:textId="77777777" w:rsidR="0039357B" w:rsidRDefault="0039357B" w:rsidP="00A23E07">
            <w:pPr>
              <w:pStyle w:val="biaogecenter"/>
              <w:wordWrap w:val="0"/>
            </w:pPr>
            <w:r>
              <w:rPr>
                <w:rFonts w:hAnsi="Calibri" w:hint="eastAsia"/>
                <w:color w:val="000000"/>
              </w:rPr>
              <w:t>债券品种</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B370CA" w14:textId="77777777" w:rsidR="0039357B" w:rsidRDefault="0039357B" w:rsidP="00A23E07">
            <w:pPr>
              <w:pStyle w:val="biaogecenter"/>
              <w:wordWrap w:val="0"/>
            </w:pPr>
            <w:r>
              <w:rPr>
                <w:rFonts w:hAnsi="Calibri" w:hint="eastAsia"/>
                <w:color w:val="000000"/>
              </w:rPr>
              <w:t>公允价值(元)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5FAC509"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5B467FC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5DD147F" w14:textId="77777777" w:rsidR="0039357B" w:rsidRDefault="0039357B" w:rsidP="00A23E07">
            <w:pPr>
              <w:pStyle w:val="biaogecenter"/>
              <w:wordWrap w:val="0"/>
            </w:pPr>
            <w:r>
              <w:rPr>
                <w:rFonts w:hAnsi="Calibri" w:hint="eastAsia"/>
                <w:color w:val="000000"/>
              </w:rPr>
              <w:t>1</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D683423" w14:textId="77777777" w:rsidR="0039357B" w:rsidRDefault="0039357B" w:rsidP="00A23E07">
            <w:pPr>
              <w:pStyle w:val="biaogeleft"/>
              <w:wordWrap w:val="0"/>
            </w:pPr>
            <w:r>
              <w:rPr>
                <w:rFonts w:hint="eastAsia"/>
              </w:rPr>
              <w:t>国家债券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1A5010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2261D80" w14:textId="77777777" w:rsidR="0039357B" w:rsidRDefault="0039357B" w:rsidP="00A23E07">
            <w:pPr>
              <w:pStyle w:val="biaogeright"/>
              <w:wordWrap w:val="0"/>
            </w:pPr>
            <w:r>
              <w:rPr>
                <w:rFonts w:hAnsi="Calibri" w:hint="eastAsia"/>
                <w:color w:val="000000"/>
              </w:rPr>
              <w:t>-</w:t>
            </w:r>
          </w:p>
        </w:tc>
      </w:tr>
      <w:tr w:rsidR="0039357B" w:rsidRPr="005217B2" w14:paraId="631AFE2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AA1E68A" w14:textId="77777777" w:rsidR="0039357B" w:rsidRDefault="0039357B" w:rsidP="00A23E07">
            <w:pPr>
              <w:pStyle w:val="biaogecenter"/>
              <w:wordWrap w:val="0"/>
            </w:pPr>
            <w:r>
              <w:rPr>
                <w:rFonts w:hAnsi="Calibri" w:hint="eastAsia"/>
                <w:color w:val="000000"/>
              </w:rPr>
              <w:t>2</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0161AC4" w14:textId="77777777" w:rsidR="0039357B" w:rsidRDefault="0039357B" w:rsidP="00A23E07">
            <w:pPr>
              <w:pStyle w:val="biaogeleft"/>
              <w:wordWrap w:val="0"/>
            </w:pPr>
            <w:r>
              <w:rPr>
                <w:rFonts w:hint="eastAsia"/>
              </w:rPr>
              <w:t>央行票据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B0DBADB"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8C61B87" w14:textId="77777777" w:rsidR="0039357B" w:rsidRDefault="0039357B" w:rsidP="00A23E07">
            <w:pPr>
              <w:pStyle w:val="biaogeright"/>
              <w:wordWrap w:val="0"/>
            </w:pPr>
            <w:r>
              <w:rPr>
                <w:rFonts w:hAnsi="Calibri" w:hint="eastAsia"/>
                <w:color w:val="000000"/>
              </w:rPr>
              <w:t>-</w:t>
            </w:r>
          </w:p>
        </w:tc>
      </w:tr>
      <w:tr w:rsidR="0039357B" w:rsidRPr="005217B2" w14:paraId="73AE502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1D961988" w14:textId="77777777" w:rsidR="0039357B" w:rsidRDefault="0039357B" w:rsidP="00A23E07">
            <w:pPr>
              <w:pStyle w:val="biaogecenter"/>
              <w:wordWrap w:val="0"/>
            </w:pPr>
            <w:r>
              <w:rPr>
                <w:rFonts w:hAnsi="Calibri" w:hint="eastAsia"/>
                <w:color w:val="000000"/>
              </w:rPr>
              <w:t>3</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25E42AF" w14:textId="77777777" w:rsidR="0039357B" w:rsidRDefault="0039357B" w:rsidP="00A23E07">
            <w:pPr>
              <w:pStyle w:val="biaogeleft"/>
              <w:wordWrap w:val="0"/>
            </w:pPr>
            <w:r>
              <w:rPr>
                <w:rFonts w:hint="eastAsia"/>
              </w:rPr>
              <w:t>金融债券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53109F8" w14:textId="77777777" w:rsidR="0039357B" w:rsidRDefault="0039357B" w:rsidP="00A23E07">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5583322" w14:textId="77777777" w:rsidR="0039357B" w:rsidRDefault="0039357B" w:rsidP="00A23E07">
            <w:pPr>
              <w:pStyle w:val="biaogeright"/>
              <w:wordWrap w:val="0"/>
            </w:pPr>
            <w:r>
              <w:rPr>
                <w:rFonts w:hAnsi="Calibri" w:hint="eastAsia"/>
                <w:color w:val="000000"/>
              </w:rPr>
              <w:t>111.72</w:t>
            </w:r>
          </w:p>
        </w:tc>
      </w:tr>
      <w:tr w:rsidR="0039357B" w:rsidRPr="005217B2" w14:paraId="7499574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144E559" w14:textId="77777777" w:rsidR="0039357B" w:rsidRDefault="0039357B" w:rsidP="00A23E07">
            <w:pPr>
              <w:rPr>
                <w:rFonts w:ascii="宋体" w:hAnsi="宋体" w:cs="宋体"/>
                <w:kern w:val="0"/>
                <w:sz w:val="24"/>
              </w:rPr>
            </w:pP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B1F356A" w14:textId="77777777" w:rsidR="0039357B" w:rsidRDefault="0039357B" w:rsidP="00A23E07">
            <w:pPr>
              <w:pStyle w:val="biaogeleft"/>
              <w:wordWrap w:val="0"/>
            </w:pPr>
            <w:r>
              <w:rPr>
                <w:rFonts w:hint="eastAsia"/>
              </w:rPr>
              <w:t>其中：政策性金融债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750F230" w14:textId="77777777" w:rsidR="0039357B" w:rsidRDefault="0039357B" w:rsidP="00A23E07">
            <w:pPr>
              <w:pStyle w:val="biaogeright"/>
              <w:wordWrap w:val="0"/>
            </w:pPr>
            <w:r>
              <w:rPr>
                <w:rFonts w:hAnsi="Calibri" w:hint="eastAsia"/>
                <w:color w:val="000000"/>
              </w:rPr>
              <w:t>19,932,000.00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767CFBD" w14:textId="77777777" w:rsidR="0039357B" w:rsidRDefault="0039357B" w:rsidP="00A23E07">
            <w:pPr>
              <w:pStyle w:val="biaogeright"/>
              <w:wordWrap w:val="0"/>
            </w:pPr>
            <w:r>
              <w:rPr>
                <w:rFonts w:hAnsi="Calibri" w:hint="eastAsia"/>
                <w:color w:val="000000"/>
              </w:rPr>
              <w:t>15.75</w:t>
            </w:r>
          </w:p>
        </w:tc>
      </w:tr>
      <w:tr w:rsidR="0039357B" w:rsidRPr="005217B2" w14:paraId="3E905E8A"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9B55166" w14:textId="77777777" w:rsidR="0039357B" w:rsidRDefault="0039357B" w:rsidP="00A23E07">
            <w:pPr>
              <w:pStyle w:val="biaogecenter"/>
              <w:wordWrap w:val="0"/>
            </w:pPr>
            <w:r>
              <w:rPr>
                <w:rFonts w:hint="eastAsia"/>
              </w:rPr>
              <w:t>4</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C008866" w14:textId="77777777" w:rsidR="0039357B" w:rsidRDefault="0039357B" w:rsidP="00A23E07">
            <w:pPr>
              <w:pStyle w:val="biaogeleft"/>
              <w:wordWrap w:val="0"/>
            </w:pPr>
            <w:r>
              <w:rPr>
                <w:rFonts w:hint="eastAsia"/>
              </w:rPr>
              <w:t>企业债券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B7DA2C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DDB3BC2" w14:textId="77777777" w:rsidR="0039357B" w:rsidRDefault="0039357B" w:rsidP="00A23E07">
            <w:pPr>
              <w:pStyle w:val="biaogeright"/>
              <w:wordWrap w:val="0"/>
            </w:pPr>
            <w:r>
              <w:rPr>
                <w:rFonts w:hAnsi="Calibri" w:hint="eastAsia"/>
                <w:color w:val="000000"/>
              </w:rPr>
              <w:t>-</w:t>
            </w:r>
          </w:p>
        </w:tc>
      </w:tr>
      <w:tr w:rsidR="0039357B" w:rsidRPr="005217B2" w14:paraId="174B381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43879E89" w14:textId="77777777" w:rsidR="0039357B" w:rsidRDefault="0039357B" w:rsidP="00A23E07">
            <w:pPr>
              <w:pStyle w:val="biaogecenter"/>
              <w:wordWrap w:val="0"/>
            </w:pPr>
            <w:r>
              <w:rPr>
                <w:rFonts w:hint="eastAsia"/>
              </w:rPr>
              <w:t>5</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4D9D5C5" w14:textId="77777777" w:rsidR="0039357B" w:rsidRDefault="0039357B" w:rsidP="00A23E07">
            <w:pPr>
              <w:pStyle w:val="biaogeleft"/>
              <w:wordWrap w:val="0"/>
            </w:pPr>
            <w:r>
              <w:rPr>
                <w:rFonts w:hint="eastAsia"/>
              </w:rPr>
              <w:t>企业短期融资券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3EAC4E6"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0909FB2" w14:textId="77777777" w:rsidR="0039357B" w:rsidRDefault="0039357B" w:rsidP="00A23E07">
            <w:pPr>
              <w:pStyle w:val="biaogeright"/>
              <w:wordWrap w:val="0"/>
            </w:pPr>
            <w:r>
              <w:rPr>
                <w:rFonts w:hAnsi="Calibri" w:hint="eastAsia"/>
                <w:color w:val="000000"/>
              </w:rPr>
              <w:t>-</w:t>
            </w:r>
          </w:p>
        </w:tc>
      </w:tr>
      <w:tr w:rsidR="0039357B" w:rsidRPr="005217B2" w14:paraId="520B1B23"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BB4C98A" w14:textId="77777777" w:rsidR="0039357B" w:rsidRDefault="0039357B" w:rsidP="00A23E07">
            <w:pPr>
              <w:pStyle w:val="biaogecenter"/>
              <w:wordWrap w:val="0"/>
            </w:pPr>
            <w:r>
              <w:rPr>
                <w:rFonts w:hAnsi="Calibri" w:hint="eastAsia"/>
                <w:color w:val="000000"/>
              </w:rPr>
              <w:t>6</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1A48987" w14:textId="77777777" w:rsidR="0039357B" w:rsidRDefault="0039357B" w:rsidP="00A23E07">
            <w:pPr>
              <w:pStyle w:val="biaogeleft"/>
              <w:wordWrap w:val="0"/>
            </w:pPr>
            <w:r>
              <w:rPr>
                <w:rFonts w:hint="eastAsia"/>
              </w:rPr>
              <w:t>中期票据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03CC414"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63B0A67" w14:textId="77777777" w:rsidR="0039357B" w:rsidRDefault="0039357B" w:rsidP="00A23E07">
            <w:pPr>
              <w:pStyle w:val="biaogeright"/>
              <w:wordWrap w:val="0"/>
            </w:pPr>
            <w:r>
              <w:rPr>
                <w:rFonts w:hAnsi="Calibri" w:hint="eastAsia"/>
                <w:color w:val="000000"/>
              </w:rPr>
              <w:t>-</w:t>
            </w:r>
          </w:p>
        </w:tc>
      </w:tr>
      <w:tr w:rsidR="0039357B" w:rsidRPr="005217B2" w14:paraId="439AE90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F1CE22A" w14:textId="77777777" w:rsidR="0039357B" w:rsidRDefault="0039357B" w:rsidP="00A23E07">
            <w:pPr>
              <w:pStyle w:val="biaogecenter"/>
              <w:wordWrap w:val="0"/>
            </w:pPr>
            <w:r>
              <w:rPr>
                <w:rFonts w:hAnsi="Calibri" w:hint="eastAsia"/>
                <w:color w:val="000000"/>
              </w:rPr>
              <w:t>7</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21D0D91" w14:textId="77777777" w:rsidR="0039357B" w:rsidRDefault="0039357B" w:rsidP="00A23E07">
            <w:pPr>
              <w:pStyle w:val="biaogeleft"/>
              <w:wordWrap w:val="0"/>
            </w:pPr>
            <w:r>
              <w:rPr>
                <w:rFonts w:hint="eastAsia"/>
              </w:rPr>
              <w:t>可转债（可交换债）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F9E693E"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B3822C6" w14:textId="77777777" w:rsidR="0039357B" w:rsidRDefault="0039357B" w:rsidP="00A23E07">
            <w:pPr>
              <w:pStyle w:val="biaogeright"/>
              <w:wordWrap w:val="0"/>
            </w:pPr>
            <w:r>
              <w:rPr>
                <w:rFonts w:hAnsi="Calibri" w:hint="eastAsia"/>
                <w:color w:val="000000"/>
              </w:rPr>
              <w:t>-</w:t>
            </w:r>
          </w:p>
        </w:tc>
      </w:tr>
      <w:tr w:rsidR="0039357B" w:rsidRPr="005217B2" w14:paraId="5E8032DB"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8EBCA34" w14:textId="77777777" w:rsidR="0039357B" w:rsidRDefault="0039357B" w:rsidP="00A23E07">
            <w:pPr>
              <w:pStyle w:val="biaogecenter"/>
              <w:wordWrap w:val="0"/>
            </w:pPr>
            <w:r>
              <w:rPr>
                <w:rFonts w:hAnsi="Calibri" w:hint="eastAsia"/>
                <w:color w:val="000000"/>
              </w:rPr>
              <w:t>8</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8B8F9FD" w14:textId="77777777" w:rsidR="0039357B" w:rsidRDefault="0039357B" w:rsidP="00A23E07">
            <w:pPr>
              <w:pStyle w:val="biaogeleft"/>
              <w:wordWrap w:val="0"/>
            </w:pPr>
            <w:r>
              <w:rPr>
                <w:rFonts w:hint="eastAsia"/>
              </w:rPr>
              <w:t>同业存单</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B5B5B97"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AD59349" w14:textId="77777777" w:rsidR="0039357B" w:rsidRDefault="0039357B" w:rsidP="00A23E07">
            <w:pPr>
              <w:pStyle w:val="biaogeright"/>
              <w:wordWrap w:val="0"/>
            </w:pPr>
            <w:r>
              <w:rPr>
                <w:rFonts w:hAnsi="Calibri" w:hint="eastAsia"/>
                <w:color w:val="000000"/>
              </w:rPr>
              <w:t>-</w:t>
            </w:r>
          </w:p>
        </w:tc>
      </w:tr>
      <w:tr w:rsidR="0039357B" w:rsidRPr="005217B2" w14:paraId="7D14DB3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72BE581" w14:textId="77777777" w:rsidR="0039357B" w:rsidRDefault="0039357B" w:rsidP="00A23E07">
            <w:pPr>
              <w:pStyle w:val="biaogecenter"/>
              <w:wordWrap w:val="0"/>
            </w:pPr>
            <w:r>
              <w:rPr>
                <w:rFonts w:hint="eastAsia"/>
              </w:rPr>
              <w:t>9</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A107FEB" w14:textId="77777777" w:rsidR="0039357B" w:rsidRDefault="0039357B" w:rsidP="00A23E07">
            <w:pPr>
              <w:pStyle w:val="biaogeleft"/>
              <w:wordWrap w:val="0"/>
            </w:pPr>
            <w:r>
              <w:rPr>
                <w:rFonts w:hint="eastAsia"/>
              </w:rPr>
              <w:t>其他</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6085688"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8EC520E" w14:textId="77777777" w:rsidR="0039357B" w:rsidRDefault="0039357B" w:rsidP="00A23E07">
            <w:pPr>
              <w:pStyle w:val="biaogeright"/>
              <w:wordWrap w:val="0"/>
            </w:pPr>
            <w:r>
              <w:rPr>
                <w:rFonts w:hAnsi="Calibri" w:hint="eastAsia"/>
                <w:color w:val="000000"/>
              </w:rPr>
              <w:t>-</w:t>
            </w:r>
          </w:p>
        </w:tc>
      </w:tr>
      <w:tr w:rsidR="0039357B" w:rsidRPr="005217B2" w14:paraId="4262DEC4"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429ED86" w14:textId="77777777" w:rsidR="0039357B" w:rsidRDefault="0039357B" w:rsidP="00A23E07">
            <w:pPr>
              <w:pStyle w:val="biaogecenter"/>
              <w:wordWrap w:val="0"/>
            </w:pPr>
            <w:r>
              <w:rPr>
                <w:rFonts w:hAnsi="Calibri" w:hint="eastAsia"/>
                <w:color w:val="000000"/>
              </w:rPr>
              <w:t>10</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789F7EE" w14:textId="77777777" w:rsidR="0039357B" w:rsidRDefault="0039357B" w:rsidP="00A23E07">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2F965E4" w14:textId="77777777" w:rsidR="0039357B" w:rsidRDefault="0039357B" w:rsidP="00A23E07">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C69C31" w14:textId="77777777" w:rsidR="0039357B" w:rsidRDefault="0039357B" w:rsidP="00A23E07">
            <w:pPr>
              <w:pStyle w:val="biaogeright"/>
              <w:wordWrap w:val="0"/>
            </w:pPr>
            <w:r>
              <w:rPr>
                <w:rFonts w:hAnsi="Calibri" w:hint="eastAsia"/>
                <w:color w:val="000000"/>
              </w:rPr>
              <w:t>111.72</w:t>
            </w:r>
          </w:p>
        </w:tc>
      </w:tr>
    </w:tbl>
    <w:p w14:paraId="6608E350" w14:textId="77777777" w:rsidR="001373DC" w:rsidRDefault="001373DC" w:rsidP="001373DC">
      <w:pPr>
        <w:spacing w:line="360" w:lineRule="auto"/>
        <w:ind w:firstLineChars="200" w:firstLine="420"/>
      </w:pPr>
    </w:p>
    <w:p w14:paraId="7E05534B" w14:textId="77777777" w:rsidR="001373DC" w:rsidRDefault="001373DC" w:rsidP="001373DC">
      <w:pPr>
        <w:spacing w:line="360" w:lineRule="auto"/>
        <w:ind w:firstLineChars="200" w:firstLine="420"/>
      </w:pPr>
      <w:r w:rsidRPr="00A01AF2">
        <w:t>5</w:t>
      </w:r>
      <w:r w:rsidRPr="00A01AF2">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92"/>
        <w:gridCol w:w="1154"/>
        <w:gridCol w:w="1515"/>
        <w:gridCol w:w="1226"/>
        <w:gridCol w:w="1794"/>
        <w:gridCol w:w="1933"/>
      </w:tblGrid>
      <w:tr w:rsidR="0039357B" w:rsidRPr="005217B2" w14:paraId="731F02B4"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2D595F48" w14:textId="77777777" w:rsidR="0039357B" w:rsidRDefault="0039357B" w:rsidP="00A23E07">
            <w:pPr>
              <w:pStyle w:val="biaogecenter"/>
              <w:wordWrap w:val="0"/>
            </w:pPr>
            <w:r>
              <w:rPr>
                <w:rFonts w:hAnsi="Calibri"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8A90A85" w14:textId="77777777" w:rsidR="0039357B" w:rsidRDefault="0039357B" w:rsidP="00A23E07">
            <w:pPr>
              <w:pStyle w:val="biaogecenter"/>
              <w:wordWrap w:val="0"/>
            </w:pPr>
            <w:r>
              <w:rPr>
                <w:rFonts w:hAnsi="Calibri" w:hint="eastAsia"/>
                <w:color w:val="000000"/>
              </w:rPr>
              <w:t>债券代码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8058773" w14:textId="77777777" w:rsidR="0039357B" w:rsidRDefault="0039357B" w:rsidP="00A23E07">
            <w:pPr>
              <w:pStyle w:val="biaogecenter"/>
              <w:wordWrap w:val="0"/>
            </w:pPr>
            <w:r>
              <w:rPr>
                <w:rFonts w:hAnsi="Calibri" w:hint="eastAsia"/>
                <w:color w:val="000000"/>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72A3FA3" w14:textId="77777777" w:rsidR="0039357B" w:rsidRDefault="0039357B" w:rsidP="00A23E07">
            <w:pPr>
              <w:pStyle w:val="biaogecenter"/>
              <w:wordWrap w:val="0"/>
            </w:pPr>
            <w:r>
              <w:rPr>
                <w:rFonts w:hAnsi="Calibri" w:hint="eastAsia"/>
                <w:color w:val="000000"/>
              </w:rPr>
              <w:t>数量（张）</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6AD82987" w14:textId="77777777" w:rsidR="0039357B" w:rsidRDefault="0039357B" w:rsidP="00A23E07">
            <w:pPr>
              <w:pStyle w:val="biaogecenter"/>
              <w:wordWrap w:val="0"/>
            </w:pPr>
            <w:r>
              <w:rPr>
                <w:rFonts w:hAnsi="Calibri" w:hint="eastAsia"/>
                <w:color w:val="000000"/>
              </w:rPr>
              <w:t>公允价值(元)</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01BE0DAB"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14D2C24B"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07B7AC55" w14:textId="77777777" w:rsidR="0039357B" w:rsidRDefault="0039357B" w:rsidP="00A23E07">
            <w:pPr>
              <w:pStyle w:val="biaogecenter"/>
              <w:wordWrap w:val="0"/>
            </w:pPr>
            <w:r>
              <w:rPr>
                <w:rFonts w:hAnsi="Calibri"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C5AE384" w14:textId="77777777" w:rsidR="0039357B" w:rsidRDefault="0039357B" w:rsidP="00A23E07">
            <w:pPr>
              <w:pStyle w:val="biaogeleft"/>
              <w:wordWrap w:val="0"/>
            </w:pPr>
            <w:r>
              <w:rPr>
                <w:rFonts w:hAnsi="Calibri" w:hint="eastAsia"/>
                <w:color w:val="000000"/>
              </w:rPr>
              <w:t>1820007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5D6FFFE" w14:textId="77777777" w:rsidR="0039357B" w:rsidRDefault="0039357B" w:rsidP="00A23E07">
            <w:pPr>
              <w:pStyle w:val="biaogeleft"/>
              <w:wordWrap w:val="0"/>
            </w:pPr>
            <w:r>
              <w:rPr>
                <w:rFonts w:hAnsi="Calibri" w:hint="eastAsia"/>
                <w:color w:val="000000"/>
              </w:rPr>
              <w:t>18湘江银行绿色金融01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427803A"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4A6EF973" w14:textId="77777777" w:rsidR="0039357B" w:rsidRDefault="0039357B" w:rsidP="00A23E07">
            <w:pPr>
              <w:pStyle w:val="biaogeright"/>
              <w:wordWrap w:val="0"/>
            </w:pPr>
            <w:r>
              <w:rPr>
                <w:rFonts w:hAnsi="Calibri" w:hint="eastAsia"/>
                <w:color w:val="000000"/>
              </w:rPr>
              <w:t>10,316,000.00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1E649C74" w14:textId="77777777" w:rsidR="0039357B" w:rsidRDefault="0039357B" w:rsidP="00A23E07">
            <w:pPr>
              <w:pStyle w:val="biaogeright"/>
              <w:wordWrap w:val="0"/>
            </w:pPr>
            <w:r>
              <w:rPr>
                <w:rFonts w:hAnsi="Calibri" w:hint="eastAsia"/>
                <w:color w:val="000000"/>
              </w:rPr>
              <w:t>8.15</w:t>
            </w:r>
          </w:p>
        </w:tc>
      </w:tr>
      <w:tr w:rsidR="0039357B" w:rsidRPr="005217B2" w14:paraId="6886205D"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74747AE7" w14:textId="77777777" w:rsidR="0039357B" w:rsidRDefault="0039357B" w:rsidP="00A23E07">
            <w:pPr>
              <w:pStyle w:val="biaogecenter"/>
              <w:wordWrap w:val="0"/>
            </w:pPr>
            <w:r>
              <w:rPr>
                <w:rFonts w:hAnsi="Calibri" w:hint="eastAsia"/>
                <w:color w:val="000000"/>
              </w:rPr>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39BF0F2" w14:textId="77777777" w:rsidR="0039357B" w:rsidRDefault="0039357B" w:rsidP="00A23E07">
            <w:pPr>
              <w:pStyle w:val="biaogeleft"/>
              <w:wordWrap w:val="0"/>
            </w:pPr>
            <w:r>
              <w:rPr>
                <w:rFonts w:hAnsi="Calibri" w:hint="eastAsia"/>
                <w:color w:val="000000"/>
              </w:rPr>
              <w:t>1720061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07745AA" w14:textId="77777777" w:rsidR="0039357B" w:rsidRDefault="0039357B" w:rsidP="00A23E07">
            <w:pPr>
              <w:pStyle w:val="biaogeleft"/>
              <w:wordWrap w:val="0"/>
            </w:pPr>
            <w:r>
              <w:rPr>
                <w:rFonts w:hAnsi="Calibri" w:hint="eastAsia"/>
                <w:color w:val="000000"/>
              </w:rPr>
              <w:t>17华兴银行绿色金融01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AB844C0"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0A326A39" w14:textId="77777777" w:rsidR="0039357B" w:rsidRDefault="0039357B" w:rsidP="00A23E07">
            <w:pPr>
              <w:pStyle w:val="biaogeright"/>
              <w:wordWrap w:val="0"/>
            </w:pPr>
            <w:r>
              <w:rPr>
                <w:rFonts w:hAnsi="Calibri" w:hint="eastAsia"/>
                <w:color w:val="000000"/>
              </w:rPr>
              <w:t>10,242,000.00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4B21BE16" w14:textId="77777777" w:rsidR="0039357B" w:rsidRDefault="0039357B" w:rsidP="00A23E07">
            <w:pPr>
              <w:pStyle w:val="biaogeright"/>
              <w:wordWrap w:val="0"/>
            </w:pPr>
            <w:r>
              <w:rPr>
                <w:rFonts w:hAnsi="Calibri" w:hint="eastAsia"/>
                <w:color w:val="000000"/>
              </w:rPr>
              <w:t>8.09</w:t>
            </w:r>
          </w:p>
        </w:tc>
      </w:tr>
      <w:tr w:rsidR="0039357B" w:rsidRPr="005217B2" w14:paraId="7F9A27A4"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7C948FD6" w14:textId="77777777" w:rsidR="0039357B" w:rsidRDefault="0039357B" w:rsidP="00A23E07">
            <w:pPr>
              <w:pStyle w:val="biaogecenter"/>
              <w:wordWrap w:val="0"/>
            </w:pPr>
            <w:r>
              <w:rPr>
                <w:rFonts w:hAnsi="Calibri" w:hint="eastAsia"/>
                <w:color w:val="000000"/>
              </w:rPr>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A5EEED7" w14:textId="77777777" w:rsidR="0039357B" w:rsidRDefault="0039357B" w:rsidP="00A23E07">
            <w:pPr>
              <w:pStyle w:val="biaogeleft"/>
              <w:wordWrap w:val="0"/>
            </w:pPr>
            <w:r>
              <w:rPr>
                <w:rFonts w:hAnsi="Calibri" w:hint="eastAsia"/>
                <w:color w:val="000000"/>
              </w:rPr>
              <w:t>1720065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6FD8FBC" w14:textId="77777777" w:rsidR="0039357B" w:rsidRDefault="0039357B" w:rsidP="00A23E07">
            <w:pPr>
              <w:pStyle w:val="biaogeleft"/>
              <w:wordWrap w:val="0"/>
            </w:pPr>
            <w:r>
              <w:rPr>
                <w:rFonts w:hAnsi="Calibri" w:hint="eastAsia"/>
                <w:color w:val="000000"/>
              </w:rPr>
              <w:t>17郑州银行绿色金融01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8801323"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446AF883" w14:textId="77777777" w:rsidR="0039357B" w:rsidRDefault="0039357B" w:rsidP="00A23E07">
            <w:pPr>
              <w:pStyle w:val="biaogeright"/>
              <w:wordWrap w:val="0"/>
            </w:pPr>
            <w:r>
              <w:rPr>
                <w:rFonts w:hAnsi="Calibri" w:hint="eastAsia"/>
                <w:color w:val="000000"/>
              </w:rPr>
              <w:t>10,237,000.00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56CC886A" w14:textId="77777777" w:rsidR="0039357B" w:rsidRDefault="0039357B" w:rsidP="00A23E07">
            <w:pPr>
              <w:pStyle w:val="biaogeright"/>
              <w:wordWrap w:val="0"/>
            </w:pPr>
            <w:r>
              <w:rPr>
                <w:rFonts w:hAnsi="Calibri" w:hint="eastAsia"/>
                <w:color w:val="000000"/>
              </w:rPr>
              <w:t>8.09</w:t>
            </w:r>
          </w:p>
        </w:tc>
      </w:tr>
      <w:tr w:rsidR="0039357B" w:rsidRPr="005217B2" w14:paraId="36114807"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57EFB650" w14:textId="77777777" w:rsidR="0039357B" w:rsidRDefault="0039357B" w:rsidP="00A23E07">
            <w:pPr>
              <w:pStyle w:val="biaogecenter"/>
              <w:wordWrap w:val="0"/>
            </w:pPr>
            <w:r>
              <w:rPr>
                <w:rFonts w:hAnsi="Calibri" w:hint="eastAsia"/>
                <w:color w:val="000000"/>
              </w:rPr>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231FF18" w14:textId="77777777" w:rsidR="0039357B" w:rsidRDefault="0039357B" w:rsidP="00A23E07">
            <w:pPr>
              <w:pStyle w:val="biaogeleft"/>
              <w:wordWrap w:val="0"/>
            </w:pPr>
            <w:r>
              <w:rPr>
                <w:rFonts w:hAnsi="Calibri" w:hint="eastAsia"/>
                <w:color w:val="000000"/>
              </w:rPr>
              <w:t>1828004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3140200" w14:textId="77777777" w:rsidR="0039357B" w:rsidRDefault="0039357B" w:rsidP="00A23E07">
            <w:pPr>
              <w:pStyle w:val="biaogeleft"/>
              <w:wordWrap w:val="0"/>
            </w:pPr>
            <w:r>
              <w:rPr>
                <w:rFonts w:hAnsi="Calibri" w:hint="eastAsia"/>
                <w:color w:val="000000"/>
              </w:rPr>
              <w:t>18招商银行01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19DA260"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776B17C3" w14:textId="77777777" w:rsidR="0039357B" w:rsidRDefault="0039357B" w:rsidP="00A23E07">
            <w:pPr>
              <w:pStyle w:val="biaogeright"/>
              <w:wordWrap w:val="0"/>
            </w:pPr>
            <w:r>
              <w:rPr>
                <w:rFonts w:hAnsi="Calibri" w:hint="eastAsia"/>
                <w:color w:val="000000"/>
              </w:rPr>
              <w:t>10,158,000.00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627B7A57" w14:textId="77777777" w:rsidR="0039357B" w:rsidRDefault="0039357B" w:rsidP="00A23E07">
            <w:pPr>
              <w:pStyle w:val="biaogeright"/>
              <w:wordWrap w:val="0"/>
            </w:pPr>
            <w:r>
              <w:rPr>
                <w:rFonts w:hAnsi="Calibri" w:hint="eastAsia"/>
                <w:color w:val="000000"/>
              </w:rPr>
              <w:t>8.03</w:t>
            </w:r>
          </w:p>
        </w:tc>
      </w:tr>
      <w:tr w:rsidR="0039357B" w:rsidRPr="005217B2" w14:paraId="394DACBA"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50050803" w14:textId="77777777" w:rsidR="0039357B" w:rsidRDefault="0039357B" w:rsidP="00A23E07">
            <w:pPr>
              <w:pStyle w:val="biaogecenter"/>
              <w:wordWrap w:val="0"/>
            </w:pPr>
            <w:r>
              <w:rPr>
                <w:rFonts w:hAnsi="Calibri" w:hint="eastAsia"/>
                <w:color w:val="000000"/>
              </w:rPr>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C114244" w14:textId="77777777" w:rsidR="0039357B" w:rsidRDefault="0039357B" w:rsidP="00A23E07">
            <w:pPr>
              <w:pStyle w:val="biaogeleft"/>
              <w:wordWrap w:val="0"/>
            </w:pPr>
            <w:r>
              <w:rPr>
                <w:rFonts w:hAnsi="Calibri" w:hint="eastAsia"/>
                <w:color w:val="000000"/>
              </w:rPr>
              <w:t>1828017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D28091C" w14:textId="77777777" w:rsidR="0039357B" w:rsidRDefault="0039357B" w:rsidP="00A23E07">
            <w:pPr>
              <w:pStyle w:val="biaogeleft"/>
              <w:wordWrap w:val="0"/>
            </w:pPr>
            <w:r>
              <w:rPr>
                <w:rFonts w:hAnsi="Calibri" w:hint="eastAsia"/>
                <w:color w:val="000000"/>
              </w:rPr>
              <w:t>18兴业绿色金融02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3F27248"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7716F86A" w14:textId="77777777" w:rsidR="0039357B" w:rsidRDefault="0039357B" w:rsidP="00A23E07">
            <w:pPr>
              <w:pStyle w:val="biaogeright"/>
              <w:wordWrap w:val="0"/>
            </w:pPr>
            <w:r>
              <w:rPr>
                <w:rFonts w:hAnsi="Calibri" w:hint="eastAsia"/>
                <w:color w:val="000000"/>
              </w:rPr>
              <w:t>10,123,000.00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4744E68E" w14:textId="77777777" w:rsidR="0039357B" w:rsidRDefault="0039357B" w:rsidP="00A23E07">
            <w:pPr>
              <w:pStyle w:val="biaogeright"/>
              <w:wordWrap w:val="0"/>
            </w:pPr>
            <w:r>
              <w:rPr>
                <w:rFonts w:hAnsi="Calibri" w:hint="eastAsia"/>
                <w:color w:val="000000"/>
              </w:rPr>
              <w:t>8.00</w:t>
            </w:r>
          </w:p>
        </w:tc>
      </w:tr>
    </w:tbl>
    <w:p w14:paraId="73E83EEC" w14:textId="77777777" w:rsidR="001373DC" w:rsidRDefault="001373DC" w:rsidP="001373DC">
      <w:pPr>
        <w:spacing w:line="360" w:lineRule="auto"/>
        <w:ind w:firstLineChars="200" w:firstLine="420"/>
      </w:pPr>
    </w:p>
    <w:p w14:paraId="2FC2DE65" w14:textId="77777777" w:rsidR="001373DC" w:rsidRDefault="001373DC" w:rsidP="001373DC">
      <w:pPr>
        <w:spacing w:line="360" w:lineRule="auto"/>
        <w:ind w:firstLineChars="200" w:firstLine="420"/>
      </w:pPr>
      <w:r w:rsidRPr="00A01AF2">
        <w:t>6</w:t>
      </w:r>
      <w:r w:rsidRPr="00A01AF2">
        <w:rPr>
          <w:rFonts w:hint="eastAsia"/>
        </w:rPr>
        <w:t>、报告期末按公允价值占基金资产净值比例大小排序的前十名资产支持证券投资明细</w:t>
      </w:r>
    </w:p>
    <w:p w14:paraId="61DA8981" w14:textId="77777777" w:rsidR="001373DC" w:rsidRDefault="001373DC" w:rsidP="001373DC">
      <w:pPr>
        <w:spacing w:line="360" w:lineRule="auto"/>
        <w:ind w:firstLineChars="200" w:firstLine="420"/>
      </w:pPr>
      <w:r>
        <w:rPr>
          <w:rFonts w:hint="eastAsia"/>
        </w:rPr>
        <w:t>本基金本报告期末未持有资产支持证券。</w:t>
      </w:r>
    </w:p>
    <w:p w14:paraId="17D9F847" w14:textId="77777777" w:rsidR="001373DC" w:rsidRDefault="001373DC" w:rsidP="001373DC">
      <w:pPr>
        <w:spacing w:line="360" w:lineRule="auto"/>
        <w:ind w:firstLineChars="200" w:firstLine="420"/>
      </w:pPr>
    </w:p>
    <w:p w14:paraId="20166A2D" w14:textId="77777777" w:rsidR="001373DC" w:rsidRDefault="001373DC" w:rsidP="001373DC">
      <w:pPr>
        <w:spacing w:line="360" w:lineRule="auto"/>
        <w:ind w:firstLineChars="200" w:firstLine="420"/>
      </w:pPr>
      <w:r w:rsidRPr="00A01AF2">
        <w:t>7</w:t>
      </w:r>
      <w:r w:rsidRPr="00A01AF2">
        <w:rPr>
          <w:rFonts w:hint="eastAsia"/>
        </w:rPr>
        <w:t>、报告期末按公允价值占基金资产净值比例大小排序的前五名贵金属投资明细</w:t>
      </w:r>
    </w:p>
    <w:p w14:paraId="16F40489" w14:textId="77777777" w:rsidR="001373DC" w:rsidRDefault="001373DC" w:rsidP="001373DC">
      <w:pPr>
        <w:spacing w:line="360" w:lineRule="auto"/>
        <w:ind w:firstLineChars="200" w:firstLine="420"/>
      </w:pPr>
      <w:r>
        <w:rPr>
          <w:rFonts w:hint="eastAsia"/>
        </w:rPr>
        <w:t>本基金本报告期末未持有贵金属。</w:t>
      </w:r>
    </w:p>
    <w:p w14:paraId="2A5EBA7C" w14:textId="77777777" w:rsidR="001373DC" w:rsidRDefault="001373DC" w:rsidP="001373DC">
      <w:pPr>
        <w:spacing w:line="360" w:lineRule="auto"/>
        <w:ind w:firstLineChars="200" w:firstLine="420"/>
      </w:pPr>
    </w:p>
    <w:p w14:paraId="0F25022A" w14:textId="77777777" w:rsidR="001373DC" w:rsidRDefault="001373DC" w:rsidP="001373DC">
      <w:pPr>
        <w:spacing w:line="360" w:lineRule="auto"/>
        <w:ind w:firstLineChars="200" w:firstLine="420"/>
      </w:pPr>
      <w:r w:rsidRPr="00A01AF2">
        <w:t>8</w:t>
      </w:r>
      <w:r w:rsidRPr="00A01AF2">
        <w:rPr>
          <w:rFonts w:hint="eastAsia"/>
        </w:rPr>
        <w:t>、报告期末按公允价值占基金资产净值比例大小排序的前五名权证投资明细</w:t>
      </w:r>
    </w:p>
    <w:p w14:paraId="19D0B3F1" w14:textId="77777777" w:rsidR="001373DC" w:rsidRDefault="001373DC" w:rsidP="001373DC">
      <w:pPr>
        <w:spacing w:line="360" w:lineRule="auto"/>
        <w:ind w:firstLineChars="200" w:firstLine="420"/>
      </w:pPr>
      <w:r w:rsidRPr="00666C61">
        <w:rPr>
          <w:rFonts w:hint="eastAsia"/>
        </w:rPr>
        <w:t>本基金本报告期末未持有权证。</w:t>
      </w:r>
    </w:p>
    <w:p w14:paraId="7693DE3E" w14:textId="77777777" w:rsidR="001373DC" w:rsidRDefault="001373DC" w:rsidP="001373DC">
      <w:pPr>
        <w:spacing w:line="360" w:lineRule="auto"/>
        <w:ind w:firstLineChars="200" w:firstLine="420"/>
      </w:pPr>
      <w:r w:rsidRPr="00A01AF2">
        <w:t>9</w:t>
      </w:r>
      <w:r w:rsidRPr="00A01AF2">
        <w:rPr>
          <w:rFonts w:hint="eastAsia"/>
        </w:rPr>
        <w:t>、报告期末本基金投资的股指期货交易情况说明</w:t>
      </w:r>
    </w:p>
    <w:p w14:paraId="21C1EB7C"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报告期末本基金投资的股指期货持仓和损益明细</w:t>
      </w:r>
    </w:p>
    <w:p w14:paraId="2773AA5F" w14:textId="77777777" w:rsidR="001373DC" w:rsidRDefault="001373DC" w:rsidP="001373DC">
      <w:pPr>
        <w:spacing w:line="360" w:lineRule="auto"/>
        <w:ind w:firstLineChars="200" w:firstLine="420"/>
      </w:pPr>
      <w:r>
        <w:rPr>
          <w:rFonts w:hint="eastAsia"/>
        </w:rPr>
        <w:t>本基金本报告期末未投资股指期货。</w:t>
      </w:r>
    </w:p>
    <w:p w14:paraId="1B5BCC71" w14:textId="77777777" w:rsidR="001373DC" w:rsidRDefault="001373DC" w:rsidP="001373DC">
      <w:pPr>
        <w:spacing w:line="360" w:lineRule="auto"/>
        <w:ind w:firstLineChars="200" w:firstLine="420"/>
      </w:pPr>
    </w:p>
    <w:p w14:paraId="2BBEBAEE"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）本基金投资股指期货的投资政策</w:t>
      </w:r>
    </w:p>
    <w:p w14:paraId="4F1618EC" w14:textId="77777777" w:rsidR="001373DC" w:rsidRDefault="001373DC" w:rsidP="001373DC">
      <w:pPr>
        <w:spacing w:line="360" w:lineRule="auto"/>
        <w:ind w:firstLineChars="200" w:firstLine="420"/>
      </w:pPr>
      <w:r w:rsidRPr="00A01AF2">
        <w:rPr>
          <w:rFonts w:hint="eastAsia"/>
        </w:rPr>
        <w:t>本基金本报告期末未投资股指期货。</w:t>
      </w:r>
      <w:r w:rsidRPr="00A01AF2">
        <w:t xml:space="preserve"> </w:t>
      </w:r>
    </w:p>
    <w:p w14:paraId="1DC6F51F" w14:textId="77777777" w:rsidR="001373DC" w:rsidRDefault="001373DC" w:rsidP="001373DC">
      <w:pPr>
        <w:spacing w:line="360" w:lineRule="auto"/>
        <w:ind w:firstLineChars="200" w:firstLine="420"/>
      </w:pPr>
    </w:p>
    <w:p w14:paraId="74B66280" w14:textId="77777777" w:rsidR="001373DC" w:rsidRDefault="001373DC" w:rsidP="001373DC">
      <w:pPr>
        <w:spacing w:line="360" w:lineRule="auto"/>
        <w:ind w:firstLineChars="200" w:firstLine="420"/>
      </w:pPr>
      <w:r w:rsidRPr="00A01AF2">
        <w:t>10</w:t>
      </w:r>
      <w:r w:rsidRPr="00A01AF2">
        <w:rPr>
          <w:rFonts w:hint="eastAsia"/>
        </w:rPr>
        <w:t>、报告期末本基金投资的国债期货交易情况说明</w:t>
      </w:r>
    </w:p>
    <w:p w14:paraId="13EDCA34"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本期国债期货投资政策</w:t>
      </w:r>
    </w:p>
    <w:p w14:paraId="2472F08E"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68832BE2" w14:textId="77777777" w:rsidR="001373DC" w:rsidRDefault="001373DC" w:rsidP="001373DC">
      <w:pPr>
        <w:spacing w:line="360" w:lineRule="auto"/>
        <w:ind w:firstLineChars="200" w:firstLine="420"/>
      </w:pPr>
    </w:p>
    <w:p w14:paraId="0B377511"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）报告期末本基金投资的国债期货持仓和损益明细</w:t>
      </w:r>
    </w:p>
    <w:p w14:paraId="6992B93B" w14:textId="77777777" w:rsidR="001373DC" w:rsidRDefault="001373DC" w:rsidP="001373DC">
      <w:pPr>
        <w:spacing w:line="360" w:lineRule="auto"/>
        <w:ind w:firstLineChars="200" w:firstLine="420"/>
      </w:pPr>
      <w:r>
        <w:rPr>
          <w:rFonts w:hint="eastAsia"/>
        </w:rPr>
        <w:t>本基金本报告期末未投资国债期货。</w:t>
      </w:r>
    </w:p>
    <w:p w14:paraId="3CD90525" w14:textId="77777777" w:rsidR="001373DC" w:rsidRDefault="001373DC" w:rsidP="001373DC">
      <w:pPr>
        <w:spacing w:line="360" w:lineRule="auto"/>
        <w:ind w:firstLineChars="200" w:firstLine="420"/>
      </w:pPr>
    </w:p>
    <w:p w14:paraId="6CA727D1"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）本期国债期货投资评价</w:t>
      </w:r>
    </w:p>
    <w:p w14:paraId="63AF72C9"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5CD37E95" w14:textId="77777777" w:rsidR="001373DC" w:rsidRDefault="001373DC" w:rsidP="001373DC">
      <w:pPr>
        <w:spacing w:line="360" w:lineRule="auto"/>
        <w:ind w:firstLineChars="200" w:firstLine="420"/>
      </w:pPr>
    </w:p>
    <w:p w14:paraId="38ABF3BE" w14:textId="77777777" w:rsidR="001373DC" w:rsidRDefault="001373DC" w:rsidP="001373DC">
      <w:pPr>
        <w:spacing w:line="360" w:lineRule="auto"/>
        <w:ind w:firstLineChars="200" w:firstLine="420"/>
      </w:pPr>
      <w:r w:rsidRPr="00A01AF2">
        <w:t>11</w:t>
      </w:r>
      <w:r w:rsidRPr="00A01AF2">
        <w:rPr>
          <w:rFonts w:hint="eastAsia"/>
        </w:rPr>
        <w:t>、投资组合报告附注</w:t>
      </w:r>
      <w:r w:rsidRPr="00A01AF2">
        <w:t xml:space="preserve"> </w:t>
      </w:r>
    </w:p>
    <w:p w14:paraId="37B2A328"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本基金本报告期投资的前十名证券的发行主体，本报告期没有出现被监管部门立案调查的情形，也没有出现在报告编制日前一年内受到公开谴责、处罚的情形。</w:t>
      </w:r>
    </w:p>
    <w:p w14:paraId="5B29F4EB" w14:textId="77777777" w:rsidR="001373DC" w:rsidRDefault="001373DC" w:rsidP="001373DC">
      <w:pPr>
        <w:spacing w:line="360" w:lineRule="auto"/>
        <w:ind w:firstLineChars="200" w:firstLine="420"/>
      </w:pPr>
    </w:p>
    <w:p w14:paraId="73A5CED5"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）本基金本报告期末未持有股票。</w:t>
      </w:r>
    </w:p>
    <w:p w14:paraId="3AFCBE0F" w14:textId="77777777" w:rsidR="001373DC" w:rsidRDefault="001373DC" w:rsidP="001373DC">
      <w:pPr>
        <w:spacing w:line="360" w:lineRule="auto"/>
        <w:ind w:firstLineChars="200" w:firstLine="420"/>
      </w:pPr>
    </w:p>
    <w:p w14:paraId="0D1428E2"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）其他资产构成</w:t>
      </w:r>
    </w:p>
    <w:tbl>
      <w:tblPr>
        <w:tblW w:w="0" w:type="auto"/>
        <w:tblInd w:w="108" w:type="dxa"/>
        <w:tblLook w:val="04A0" w:firstRow="1" w:lastRow="0" w:firstColumn="1" w:lastColumn="0" w:noHBand="0" w:noVBand="1"/>
      </w:tblPr>
      <w:tblGrid>
        <w:gridCol w:w="1207"/>
        <w:gridCol w:w="3433"/>
        <w:gridCol w:w="3774"/>
      </w:tblGrid>
      <w:tr w:rsidR="0039357B" w:rsidRPr="005217B2" w14:paraId="35044F58" w14:textId="77777777" w:rsidTr="00A23E07">
        <w:tc>
          <w:tcPr>
            <w:tcW w:w="1342" w:type="dxa"/>
            <w:tcBorders>
              <w:top w:val="single" w:sz="8" w:space="0" w:color="000000"/>
              <w:left w:val="single" w:sz="8" w:space="0" w:color="000000"/>
              <w:bottom w:val="single" w:sz="6" w:space="0" w:color="000000"/>
              <w:right w:val="single" w:sz="8" w:space="0" w:color="000000"/>
            </w:tcBorders>
            <w:vAlign w:val="center"/>
            <w:hideMark/>
          </w:tcPr>
          <w:p w14:paraId="59711B00" w14:textId="77777777" w:rsidR="0039357B" w:rsidRDefault="0039357B" w:rsidP="00A23E07">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25B1FA" w14:textId="77777777" w:rsidR="0039357B" w:rsidRDefault="0039357B" w:rsidP="00A23E0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829C200" w14:textId="77777777" w:rsidR="0039357B" w:rsidRDefault="0039357B" w:rsidP="00A23E07">
            <w:pPr>
              <w:pStyle w:val="biaogecenter"/>
              <w:wordWrap w:val="0"/>
            </w:pPr>
            <w:r>
              <w:rPr>
                <w:rFonts w:hint="eastAsia"/>
              </w:rPr>
              <w:t>金额(元)</w:t>
            </w:r>
          </w:p>
        </w:tc>
      </w:tr>
      <w:tr w:rsidR="0039357B" w:rsidRPr="005217B2" w14:paraId="2745D397"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164B88A" w14:textId="77777777" w:rsidR="0039357B" w:rsidRDefault="0039357B" w:rsidP="00A23E07">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084A3F" w14:textId="77777777" w:rsidR="0039357B" w:rsidRDefault="0039357B" w:rsidP="00A23E0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150AA3" w14:textId="77777777" w:rsidR="0039357B" w:rsidRDefault="0039357B" w:rsidP="00A23E07">
            <w:pPr>
              <w:pStyle w:val="biaogeright"/>
              <w:wordWrap w:val="0"/>
            </w:pPr>
            <w:r>
              <w:rPr>
                <w:rFonts w:hint="eastAsia"/>
              </w:rPr>
              <w:t>-</w:t>
            </w:r>
          </w:p>
        </w:tc>
      </w:tr>
      <w:tr w:rsidR="0039357B" w:rsidRPr="005217B2" w14:paraId="5EEC9DD8"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CD304CF" w14:textId="77777777" w:rsidR="0039357B" w:rsidRDefault="0039357B" w:rsidP="00A23E07">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66C5D32" w14:textId="77777777" w:rsidR="0039357B" w:rsidRDefault="0039357B" w:rsidP="00A23E0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3FF6D3" w14:textId="77777777" w:rsidR="0039357B" w:rsidRDefault="0039357B" w:rsidP="00A23E07">
            <w:pPr>
              <w:pStyle w:val="biaogeright"/>
              <w:wordWrap w:val="0"/>
            </w:pPr>
            <w:r>
              <w:rPr>
                <w:rFonts w:hint="eastAsia"/>
              </w:rPr>
              <w:t>-</w:t>
            </w:r>
          </w:p>
        </w:tc>
      </w:tr>
      <w:tr w:rsidR="0039357B" w:rsidRPr="005217B2" w14:paraId="35C01A9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6705337" w14:textId="77777777" w:rsidR="0039357B" w:rsidRDefault="0039357B" w:rsidP="00A23E07">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354677" w14:textId="77777777" w:rsidR="0039357B" w:rsidRDefault="0039357B" w:rsidP="00A23E0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DD02C5" w14:textId="77777777" w:rsidR="0039357B" w:rsidRDefault="0039357B" w:rsidP="00A23E07">
            <w:pPr>
              <w:pStyle w:val="biaogeright"/>
              <w:wordWrap w:val="0"/>
            </w:pPr>
            <w:r>
              <w:rPr>
                <w:rFonts w:hint="eastAsia"/>
              </w:rPr>
              <w:t>-</w:t>
            </w:r>
          </w:p>
        </w:tc>
      </w:tr>
      <w:tr w:rsidR="0039357B" w:rsidRPr="005217B2" w14:paraId="576F5A82"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25C97A63" w14:textId="77777777" w:rsidR="0039357B" w:rsidRDefault="0039357B" w:rsidP="00A23E07">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D68E5C8" w14:textId="77777777" w:rsidR="0039357B" w:rsidRDefault="0039357B" w:rsidP="00A23E0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FDDF" w14:textId="77777777" w:rsidR="0039357B" w:rsidRDefault="0039357B" w:rsidP="00A23E07">
            <w:pPr>
              <w:pStyle w:val="biaogeright"/>
              <w:wordWrap w:val="0"/>
            </w:pPr>
            <w:r>
              <w:rPr>
                <w:rFonts w:hint="eastAsia"/>
              </w:rPr>
              <w:t>2,645,719.66</w:t>
            </w:r>
          </w:p>
        </w:tc>
      </w:tr>
      <w:tr w:rsidR="0039357B" w:rsidRPr="005217B2" w14:paraId="478D2BCC"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5F008DD" w14:textId="77777777" w:rsidR="0039357B" w:rsidRDefault="0039357B" w:rsidP="00A23E07">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490E5BE" w14:textId="77777777" w:rsidR="0039357B" w:rsidRDefault="0039357B" w:rsidP="00A23E0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CA939A" w14:textId="77777777" w:rsidR="0039357B" w:rsidRDefault="0039357B" w:rsidP="00A23E07">
            <w:pPr>
              <w:pStyle w:val="biaogeright"/>
              <w:wordWrap w:val="0"/>
            </w:pPr>
            <w:r>
              <w:rPr>
                <w:rFonts w:hint="eastAsia"/>
              </w:rPr>
              <w:t>-</w:t>
            </w:r>
          </w:p>
        </w:tc>
      </w:tr>
      <w:tr w:rsidR="0039357B" w:rsidRPr="005217B2" w14:paraId="13C736F5"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DD61B70" w14:textId="77777777" w:rsidR="0039357B" w:rsidRDefault="0039357B" w:rsidP="00A23E07">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7417F" w14:textId="77777777" w:rsidR="0039357B" w:rsidRDefault="0039357B" w:rsidP="00A23E0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C88C9C" w14:textId="77777777" w:rsidR="0039357B" w:rsidRDefault="0039357B" w:rsidP="00A23E07">
            <w:pPr>
              <w:pStyle w:val="biaogeright"/>
              <w:wordWrap w:val="0"/>
            </w:pPr>
            <w:r>
              <w:rPr>
                <w:rFonts w:hint="eastAsia"/>
              </w:rPr>
              <w:t>-</w:t>
            </w:r>
          </w:p>
        </w:tc>
      </w:tr>
      <w:tr w:rsidR="0039357B" w:rsidRPr="005217B2" w14:paraId="6FD8AB6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5C941943" w14:textId="77777777" w:rsidR="0039357B" w:rsidRDefault="0039357B" w:rsidP="00A23E07">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A0B63" w14:textId="77777777" w:rsidR="0039357B" w:rsidRDefault="0039357B" w:rsidP="00A23E0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B3ABF6" w14:textId="77777777" w:rsidR="0039357B" w:rsidRDefault="0039357B" w:rsidP="00A23E07">
            <w:pPr>
              <w:pStyle w:val="biaogeright"/>
              <w:wordWrap w:val="0"/>
            </w:pPr>
            <w:r>
              <w:rPr>
                <w:rFonts w:hint="eastAsia"/>
              </w:rPr>
              <w:t>-</w:t>
            </w:r>
          </w:p>
        </w:tc>
      </w:tr>
      <w:tr w:rsidR="0039357B" w:rsidRPr="005217B2" w14:paraId="2D308D2A"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6352AC5" w14:textId="77777777" w:rsidR="0039357B" w:rsidRDefault="0039357B" w:rsidP="00A23E07">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B6ADFF" w14:textId="77777777" w:rsidR="0039357B" w:rsidRDefault="0039357B" w:rsidP="00A23E0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3DCEBB" w14:textId="77777777" w:rsidR="0039357B" w:rsidRDefault="0039357B" w:rsidP="00A23E07">
            <w:pPr>
              <w:pStyle w:val="biaogeright"/>
              <w:wordWrap w:val="0"/>
            </w:pPr>
            <w:r>
              <w:rPr>
                <w:rFonts w:hint="eastAsia"/>
              </w:rPr>
              <w:t>2,645,719.66</w:t>
            </w:r>
          </w:p>
        </w:tc>
      </w:tr>
    </w:tbl>
    <w:p w14:paraId="3AA444B2" w14:textId="77777777" w:rsidR="001373DC" w:rsidRDefault="001373DC" w:rsidP="001373DC">
      <w:pPr>
        <w:spacing w:line="360" w:lineRule="auto"/>
        <w:ind w:firstLineChars="200" w:firstLine="420"/>
      </w:pPr>
    </w:p>
    <w:p w14:paraId="4AEC4298" w14:textId="77777777" w:rsidR="001373DC" w:rsidRDefault="001373DC" w:rsidP="001373DC">
      <w:pPr>
        <w:spacing w:line="360" w:lineRule="auto"/>
        <w:ind w:firstLineChars="200" w:firstLine="420"/>
      </w:pPr>
      <w:r w:rsidRPr="00A01AF2">
        <w:rPr>
          <w:rFonts w:hint="eastAsia"/>
        </w:rPr>
        <w:t>（</w:t>
      </w:r>
      <w:r w:rsidRPr="00A01AF2">
        <w:t>4</w:t>
      </w:r>
      <w:r w:rsidRPr="00A01AF2">
        <w:rPr>
          <w:rFonts w:hint="eastAsia"/>
        </w:rPr>
        <w:t>）报告期末持有的处于转股期的可转换债券明细</w:t>
      </w:r>
    </w:p>
    <w:p w14:paraId="64C3AA91" w14:textId="77777777" w:rsidR="001373DC" w:rsidRDefault="001373DC" w:rsidP="001373DC">
      <w:pPr>
        <w:spacing w:line="360" w:lineRule="auto"/>
        <w:ind w:firstLineChars="200" w:firstLine="420"/>
      </w:pPr>
      <w:r>
        <w:rPr>
          <w:rFonts w:hint="eastAsia"/>
        </w:rPr>
        <w:t>本基金本报告期末未持有处于转股期的可转换债券。</w:t>
      </w:r>
    </w:p>
    <w:p w14:paraId="4173655A" w14:textId="77777777" w:rsidR="001373DC" w:rsidRDefault="001373DC" w:rsidP="001373DC">
      <w:pPr>
        <w:spacing w:line="360" w:lineRule="auto"/>
        <w:ind w:firstLineChars="200" w:firstLine="420"/>
      </w:pPr>
    </w:p>
    <w:p w14:paraId="0303FE06" w14:textId="77777777" w:rsidR="001373DC" w:rsidRDefault="001373DC" w:rsidP="001373DC">
      <w:pPr>
        <w:spacing w:line="360" w:lineRule="auto"/>
        <w:ind w:firstLineChars="200" w:firstLine="420"/>
      </w:pPr>
      <w:r w:rsidRPr="00A01AF2">
        <w:rPr>
          <w:rFonts w:hint="eastAsia"/>
        </w:rPr>
        <w:t>（</w:t>
      </w:r>
      <w:r w:rsidRPr="00A01AF2">
        <w:t>5</w:t>
      </w:r>
      <w:r w:rsidRPr="00A01AF2">
        <w:rPr>
          <w:rFonts w:hint="eastAsia"/>
        </w:rPr>
        <w:t>）报告期末前十名股票中存在流通受限情况的说明</w:t>
      </w:r>
    </w:p>
    <w:p w14:paraId="4B34D4DE" w14:textId="77777777" w:rsidR="001373DC" w:rsidRDefault="001373DC" w:rsidP="001373DC">
      <w:pPr>
        <w:spacing w:line="360" w:lineRule="auto"/>
        <w:ind w:firstLineChars="200" w:firstLine="420"/>
      </w:pPr>
      <w:r>
        <w:rPr>
          <w:rFonts w:hint="eastAsia"/>
        </w:rPr>
        <w:t>本基金本报告期末未持有股票。</w:t>
      </w:r>
    </w:p>
    <w:p w14:paraId="44D71454" w14:textId="77777777" w:rsidR="001373DC" w:rsidRDefault="001373DC" w:rsidP="001373DC">
      <w:pPr>
        <w:spacing w:line="360" w:lineRule="auto"/>
        <w:ind w:firstLineChars="200" w:firstLine="420"/>
      </w:pPr>
    </w:p>
    <w:p w14:paraId="0A33B688" w14:textId="77777777" w:rsidR="001373DC" w:rsidRDefault="001373DC" w:rsidP="001373DC">
      <w:pPr>
        <w:spacing w:line="360" w:lineRule="auto"/>
        <w:ind w:firstLineChars="200" w:firstLine="420"/>
      </w:pPr>
      <w:r w:rsidRPr="00A01AF2">
        <w:rPr>
          <w:rFonts w:hint="eastAsia"/>
        </w:rPr>
        <w:t>（</w:t>
      </w:r>
      <w:r w:rsidRPr="00A01AF2">
        <w:t>6</w:t>
      </w:r>
      <w:r w:rsidRPr="00A01AF2">
        <w:rPr>
          <w:rFonts w:hint="eastAsia"/>
        </w:rPr>
        <w:t>）投资组合报告附注的其他文字描述部分</w:t>
      </w:r>
    </w:p>
    <w:p w14:paraId="7CEE34FA" w14:textId="77777777" w:rsidR="001373DC" w:rsidRDefault="001373DC" w:rsidP="001373DC">
      <w:pPr>
        <w:spacing w:line="360" w:lineRule="auto"/>
        <w:ind w:firstLineChars="200" w:firstLine="420"/>
      </w:pPr>
      <w:r>
        <w:rPr>
          <w:rFonts w:hint="eastAsia"/>
        </w:rPr>
        <w:t>由于四舍五入原因，分项之和与合计可能存在尾差。</w:t>
      </w:r>
    </w:p>
    <w:p w14:paraId="59735627" w14:textId="77777777" w:rsidR="001373DC" w:rsidRDefault="001373DC" w:rsidP="001373DC">
      <w:pPr>
        <w:spacing w:line="360" w:lineRule="auto"/>
        <w:ind w:firstLineChars="200" w:firstLine="420"/>
      </w:pPr>
    </w:p>
    <w:p w14:paraId="38BCEF69" w14:textId="77777777" w:rsidR="001373DC" w:rsidRDefault="001373DC" w:rsidP="001373DC">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43394F6F" w14:textId="77777777" w:rsidR="001373DC" w:rsidRDefault="001373DC" w:rsidP="001373DC">
      <w:pPr>
        <w:spacing w:line="360" w:lineRule="auto"/>
        <w:ind w:firstLineChars="200" w:firstLine="420"/>
      </w:pPr>
      <w:r w:rsidRPr="00A01AF2">
        <w:t>1</w:t>
      </w:r>
      <w:r w:rsidRPr="00A01AF2">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8A92953" w14:textId="77777777" w:rsidR="001373DC" w:rsidRDefault="001373DC" w:rsidP="001373DC">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1373DC" w:rsidRPr="004B2435" w14:paraId="3CCA8859" w14:textId="77777777" w:rsidTr="0039357B">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5CA2FA04" w14:textId="77777777" w:rsidR="001373DC" w:rsidRDefault="001373DC" w:rsidP="001373DC">
            <w:pPr>
              <w:spacing w:line="360" w:lineRule="auto"/>
            </w:pPr>
            <w:r w:rsidRPr="00A01AF2">
              <w:rPr>
                <w:rFonts w:hint="eastAsia"/>
              </w:rPr>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735E5360" w14:textId="77777777" w:rsidR="001373DC" w:rsidRDefault="001373DC" w:rsidP="001373DC">
            <w:pPr>
              <w:spacing w:line="360" w:lineRule="auto"/>
            </w:pPr>
            <w:r w:rsidRPr="00A01AF2">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04B1879C" w14:textId="77777777" w:rsidR="001373DC" w:rsidRDefault="001373DC" w:rsidP="001373DC">
            <w:pPr>
              <w:spacing w:line="360" w:lineRule="auto"/>
            </w:pPr>
            <w:r w:rsidRPr="00A01AF2">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29AC175B" w14:textId="77777777" w:rsidR="001373DC" w:rsidRDefault="001373DC" w:rsidP="001373DC">
            <w:pPr>
              <w:spacing w:line="360" w:lineRule="auto"/>
            </w:pPr>
            <w:r w:rsidRPr="00A01AF2">
              <w:rPr>
                <w:rFonts w:hint="eastAsia"/>
              </w:rPr>
              <w:t>业绩比较基准收益率③</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4A08D3ED" w14:textId="77777777" w:rsidR="001373DC" w:rsidRDefault="001373DC" w:rsidP="001373DC">
            <w:pPr>
              <w:spacing w:line="360" w:lineRule="auto"/>
            </w:pPr>
            <w:r w:rsidRPr="00A01AF2">
              <w:rPr>
                <w:rFonts w:hint="eastAsia"/>
              </w:rPr>
              <w:t>业绩比较基准收益率标准差④</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4FB70B15" w14:textId="77777777" w:rsidR="001373DC" w:rsidRDefault="001373DC" w:rsidP="001373DC">
            <w:pPr>
              <w:spacing w:line="360" w:lineRule="auto"/>
            </w:pPr>
            <w:r w:rsidRPr="00A01AF2">
              <w:rPr>
                <w:rFonts w:hint="eastAsia"/>
              </w:rPr>
              <w:t>①</w:t>
            </w:r>
            <w:r w:rsidRPr="00A01AF2">
              <w:t>-</w:t>
            </w:r>
            <w:r w:rsidRPr="00A01AF2">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3C30F241" w14:textId="77777777" w:rsidR="001373DC" w:rsidRDefault="001373DC" w:rsidP="001373DC">
            <w:pPr>
              <w:spacing w:line="360" w:lineRule="auto"/>
            </w:pPr>
            <w:r w:rsidRPr="00A01AF2">
              <w:rPr>
                <w:rFonts w:hint="eastAsia"/>
              </w:rPr>
              <w:t>②</w:t>
            </w:r>
            <w:r w:rsidRPr="00A01AF2">
              <w:t>-</w:t>
            </w:r>
            <w:r w:rsidRPr="00A01AF2">
              <w:rPr>
                <w:rFonts w:hint="eastAsia"/>
              </w:rPr>
              <w:t>④</w:t>
            </w:r>
          </w:p>
        </w:tc>
      </w:tr>
      <w:tr w:rsidR="0039357B" w:rsidRPr="004B2435" w14:paraId="5556A3C7" w14:textId="77777777" w:rsidTr="0039357B">
        <w:trPr>
          <w:trHeight w:val="680"/>
        </w:trPr>
        <w:tc>
          <w:tcPr>
            <w:tcW w:w="2220" w:type="dxa"/>
            <w:tcBorders>
              <w:top w:val="single" w:sz="8" w:space="0" w:color="000000"/>
              <w:left w:val="single" w:sz="8" w:space="0" w:color="000000"/>
              <w:bottom w:val="single" w:sz="8" w:space="0" w:color="000000"/>
              <w:right w:val="single" w:sz="8" w:space="0" w:color="000000"/>
            </w:tcBorders>
            <w:vAlign w:val="center"/>
            <w:hideMark/>
          </w:tcPr>
          <w:p w14:paraId="40DD84EA" w14:textId="77777777" w:rsidR="0039357B" w:rsidRDefault="0039357B" w:rsidP="001373DC">
            <w:pPr>
              <w:spacing w:line="360" w:lineRule="auto"/>
            </w:pPr>
            <w:r>
              <w:t>2019.0</w:t>
            </w:r>
            <w:r>
              <w:rPr>
                <w:rFonts w:hint="eastAsia"/>
              </w:rPr>
              <w:t>4</w:t>
            </w:r>
            <w:r>
              <w:t>.01~2019.0</w:t>
            </w:r>
            <w:r>
              <w:rPr>
                <w:rFonts w:hint="eastAsia"/>
              </w:rPr>
              <w:t>6</w:t>
            </w:r>
            <w:r w:rsidRPr="00A01AF2">
              <w:t>.3</w:t>
            </w:r>
            <w:r>
              <w:rPr>
                <w:rFonts w:hint="eastAsia"/>
              </w:rPr>
              <w:t>0</w:t>
            </w:r>
          </w:p>
        </w:tc>
        <w:tc>
          <w:tcPr>
            <w:tcW w:w="923" w:type="dxa"/>
            <w:tcBorders>
              <w:top w:val="single" w:sz="8" w:space="0" w:color="000000"/>
              <w:left w:val="single" w:sz="8" w:space="0" w:color="000000"/>
              <w:bottom w:val="single" w:sz="8" w:space="0" w:color="000000"/>
              <w:right w:val="single" w:sz="8" w:space="0" w:color="000000"/>
            </w:tcBorders>
            <w:vAlign w:val="center"/>
            <w:hideMark/>
          </w:tcPr>
          <w:p w14:paraId="0D40E2E5" w14:textId="77777777" w:rsidR="0039357B" w:rsidRDefault="0039357B" w:rsidP="001373DC">
            <w:pPr>
              <w:spacing w:line="360" w:lineRule="auto"/>
            </w:pPr>
            <w:r>
              <w:rPr>
                <w:rFonts w:hint="eastAsia"/>
              </w:rPr>
              <w:t>0.14%</w:t>
            </w:r>
          </w:p>
        </w:tc>
        <w:tc>
          <w:tcPr>
            <w:tcW w:w="1223" w:type="dxa"/>
            <w:tcBorders>
              <w:top w:val="single" w:sz="8" w:space="0" w:color="000000"/>
              <w:left w:val="single" w:sz="8" w:space="0" w:color="000000"/>
              <w:bottom w:val="single" w:sz="8" w:space="0" w:color="000000"/>
              <w:right w:val="single" w:sz="8" w:space="0" w:color="000000"/>
            </w:tcBorders>
            <w:vAlign w:val="center"/>
            <w:hideMark/>
          </w:tcPr>
          <w:p w14:paraId="0D4D3586" w14:textId="77777777" w:rsidR="0039357B" w:rsidRDefault="0039357B" w:rsidP="001373DC">
            <w:pPr>
              <w:spacing w:line="360" w:lineRule="auto"/>
            </w:pPr>
            <w:r>
              <w:rPr>
                <w:rFonts w:hint="eastAsia"/>
              </w:rPr>
              <w:t>0.05%</w:t>
            </w:r>
          </w:p>
        </w:tc>
        <w:tc>
          <w:tcPr>
            <w:tcW w:w="1031" w:type="dxa"/>
            <w:tcBorders>
              <w:top w:val="single" w:sz="8" w:space="0" w:color="000000"/>
              <w:left w:val="single" w:sz="8" w:space="0" w:color="000000"/>
              <w:bottom w:val="single" w:sz="8" w:space="0" w:color="000000"/>
              <w:right w:val="single" w:sz="8" w:space="0" w:color="000000"/>
            </w:tcBorders>
            <w:vAlign w:val="center"/>
            <w:hideMark/>
          </w:tcPr>
          <w:p w14:paraId="660B1059" w14:textId="77777777" w:rsidR="0039357B" w:rsidRDefault="0039357B" w:rsidP="001373DC">
            <w:pPr>
              <w:spacing w:line="360" w:lineRule="auto"/>
            </w:pPr>
            <w:r>
              <w:rPr>
                <w:rFonts w:hint="eastAsia"/>
              </w:rPr>
              <w:t>-0.23%</w:t>
            </w:r>
          </w:p>
        </w:tc>
        <w:tc>
          <w:tcPr>
            <w:tcW w:w="1305" w:type="dxa"/>
            <w:tcBorders>
              <w:top w:val="single" w:sz="8" w:space="0" w:color="000000"/>
              <w:left w:val="single" w:sz="8" w:space="0" w:color="000000"/>
              <w:bottom w:val="single" w:sz="8" w:space="0" w:color="000000"/>
              <w:right w:val="single" w:sz="8" w:space="0" w:color="000000"/>
            </w:tcBorders>
            <w:vAlign w:val="center"/>
            <w:hideMark/>
          </w:tcPr>
          <w:p w14:paraId="517F08C9" w14:textId="77777777" w:rsidR="0039357B" w:rsidRDefault="0039357B" w:rsidP="001373DC">
            <w:pPr>
              <w:spacing w:line="360" w:lineRule="auto"/>
            </w:pPr>
            <w:r>
              <w:rPr>
                <w:rFonts w:hint="eastAsia"/>
              </w:rPr>
              <w:t>0.09%</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1180FAC9" w14:textId="77777777" w:rsidR="0039357B" w:rsidRDefault="0039357B" w:rsidP="001373DC">
            <w:pPr>
              <w:spacing w:line="360" w:lineRule="auto"/>
            </w:pPr>
            <w:r>
              <w:rPr>
                <w:rFonts w:hint="eastAsia"/>
              </w:rPr>
              <w:t>0.37%</w:t>
            </w:r>
          </w:p>
        </w:tc>
        <w:tc>
          <w:tcPr>
            <w:tcW w:w="962" w:type="dxa"/>
            <w:tcBorders>
              <w:top w:val="single" w:sz="8" w:space="0" w:color="000000"/>
              <w:left w:val="single" w:sz="8" w:space="0" w:color="000000"/>
              <w:bottom w:val="single" w:sz="8" w:space="0" w:color="000000"/>
              <w:right w:val="single" w:sz="8" w:space="0" w:color="000000"/>
            </w:tcBorders>
            <w:vAlign w:val="center"/>
            <w:hideMark/>
          </w:tcPr>
          <w:p w14:paraId="1C21BCD9" w14:textId="77777777" w:rsidR="0039357B" w:rsidRDefault="0039357B" w:rsidP="001373DC">
            <w:pPr>
              <w:spacing w:line="360" w:lineRule="auto"/>
            </w:pPr>
            <w:r>
              <w:rPr>
                <w:rFonts w:hint="eastAsia"/>
              </w:rPr>
              <w:t>-0.04%</w:t>
            </w:r>
          </w:p>
        </w:tc>
      </w:tr>
      <w:tr w:rsidR="0039357B" w:rsidRPr="004B2435" w14:paraId="6A5CE82D" w14:textId="77777777" w:rsidTr="0039357B">
        <w:trPr>
          <w:trHeight w:val="680"/>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77D5E60D" w14:textId="77777777" w:rsidR="0039357B" w:rsidRDefault="0039357B" w:rsidP="0039357B">
            <w:pPr>
              <w:spacing w:line="360" w:lineRule="auto"/>
            </w:pPr>
            <w:r w:rsidRPr="00662A7D">
              <w:rPr>
                <w:rFonts w:hint="eastAsia"/>
              </w:rPr>
              <w:t>自基金合同生效起</w:t>
            </w:r>
            <w:r>
              <w:rPr>
                <w:rFonts w:hint="eastAsia"/>
              </w:rPr>
              <w:t>至</w:t>
            </w:r>
            <w:r>
              <w:rPr>
                <w:rFonts w:hint="eastAsia"/>
              </w:rPr>
              <w:t>2019.06.30</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63E77BFA" w14:textId="77777777" w:rsidR="0039357B" w:rsidRDefault="0039357B" w:rsidP="001373DC">
            <w:pPr>
              <w:spacing w:line="360" w:lineRule="auto"/>
            </w:pPr>
            <w:r>
              <w:rPr>
                <w:rFonts w:hint="eastAsia"/>
              </w:rPr>
              <w:t>0.45%</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428C1E61" w14:textId="77777777" w:rsidR="0039357B" w:rsidRDefault="0039357B" w:rsidP="001373DC">
            <w:pPr>
              <w:spacing w:line="360" w:lineRule="auto"/>
            </w:pPr>
            <w:r>
              <w:rPr>
                <w:rFonts w:hint="eastAsia"/>
              </w:rPr>
              <w:t>0.04%</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1476530C" w14:textId="77777777" w:rsidR="0039357B" w:rsidRDefault="0039357B" w:rsidP="001373DC">
            <w:pPr>
              <w:spacing w:line="360" w:lineRule="auto"/>
            </w:pPr>
            <w:r>
              <w:rPr>
                <w:rFonts w:hint="eastAsia"/>
              </w:rPr>
              <w:t>-0.77%</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1A5CA4BD" w14:textId="77777777" w:rsidR="0039357B" w:rsidRDefault="0039357B" w:rsidP="001373DC">
            <w:pPr>
              <w:spacing w:line="360" w:lineRule="auto"/>
            </w:pPr>
            <w:r>
              <w:rPr>
                <w:rFonts w:hint="eastAsia"/>
              </w:rPr>
              <w:t>0.08%</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6F28B508" w14:textId="77777777" w:rsidR="0039357B" w:rsidRDefault="0039357B" w:rsidP="001373DC">
            <w:pPr>
              <w:spacing w:line="360" w:lineRule="auto"/>
            </w:pPr>
            <w:r>
              <w:rPr>
                <w:rFonts w:hint="eastAsia"/>
              </w:rPr>
              <w:t>1.22%</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07B5F3F6" w14:textId="77777777" w:rsidR="0039357B" w:rsidRDefault="0039357B" w:rsidP="001373DC">
            <w:pPr>
              <w:spacing w:line="360" w:lineRule="auto"/>
            </w:pPr>
            <w:r>
              <w:rPr>
                <w:rFonts w:hint="eastAsia"/>
              </w:rPr>
              <w:t>-0.04%</w:t>
            </w:r>
          </w:p>
        </w:tc>
      </w:tr>
    </w:tbl>
    <w:p w14:paraId="0943EEF4" w14:textId="77777777" w:rsidR="001373DC" w:rsidRDefault="0039357B" w:rsidP="001373DC">
      <w:pPr>
        <w:spacing w:line="360" w:lineRule="auto"/>
        <w:ind w:firstLineChars="200" w:firstLine="420"/>
      </w:pPr>
      <w:r>
        <w:rPr>
          <w:rFonts w:hint="eastAsia"/>
        </w:rPr>
        <w:t>注：本基金的业绩比较基准为中债</w:t>
      </w:r>
      <w:r>
        <w:rPr>
          <w:rFonts w:hint="eastAsia"/>
        </w:rPr>
        <w:t>-</w:t>
      </w:r>
      <w:r>
        <w:rPr>
          <w:rFonts w:hint="eastAsia"/>
        </w:rPr>
        <w:t>金融债券总全价（总值）指数收益率</w:t>
      </w:r>
    </w:p>
    <w:p w14:paraId="0E32A9A3" w14:textId="77777777" w:rsidR="001373DC" w:rsidRDefault="001373DC" w:rsidP="001373DC">
      <w:pPr>
        <w:spacing w:line="360" w:lineRule="auto"/>
        <w:ind w:firstLineChars="200" w:firstLine="420"/>
      </w:pPr>
      <w:r w:rsidRPr="008A70CB">
        <w:t>2</w:t>
      </w:r>
      <w:r w:rsidRPr="008A70CB">
        <w:rPr>
          <w:rFonts w:hint="eastAsia"/>
        </w:rPr>
        <w:t>、</w:t>
      </w:r>
      <w:r w:rsidRPr="00A01AF2">
        <w:rPr>
          <w:rFonts w:hint="eastAsia"/>
        </w:rPr>
        <w:t>自基金合同生效以来基金累计净值增长率变动及其与同期业绩比较基准收益率变动的比较</w:t>
      </w:r>
      <w:r w:rsidRPr="008A70CB">
        <w:rPr>
          <w:rFonts w:hint="eastAsia"/>
        </w:rPr>
        <w:t>。</w:t>
      </w:r>
    </w:p>
    <w:p w14:paraId="48A27F06" w14:textId="77777777" w:rsidR="001373DC" w:rsidRDefault="0039357B" w:rsidP="001373DC">
      <w:pPr>
        <w:pStyle w:val="biaogeleft"/>
      </w:pPr>
      <w:r>
        <w:rPr>
          <w:rFonts w:hAnsi="Calibri"/>
          <w:noProof/>
          <w:color w:val="000000"/>
        </w:rPr>
        <w:drawing>
          <wp:inline distT="0" distB="0" distL="0" distR="0" wp14:anchorId="3857DB24" wp14:editId="1D7ED75C">
            <wp:extent cx="5274310" cy="3426508"/>
            <wp:effectExtent l="19050" t="0" r="2540" b="0"/>
            <wp:docPr id="2" name="图片 1" descr="D:\FA_Client\Bin\MOD\TMP\CN_51130000_006613_FB020010_2019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6613_FB020010_20190002_1.jpg"/>
                    <pic:cNvPicPr>
                      <a:picLocks noChangeAspect="1" noChangeArrowheads="1"/>
                    </pic:cNvPicPr>
                  </pic:nvPicPr>
                  <pic:blipFill>
                    <a:blip r:embed="rId4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1CEFD47C" w14:textId="1D157DB0" w:rsidR="0039357B" w:rsidRDefault="0039357B" w:rsidP="0039357B">
      <w:pPr>
        <w:pStyle w:val="neirong"/>
      </w:pPr>
      <w:r>
        <w:rPr>
          <w:rFonts w:hint="eastAsia"/>
        </w:rPr>
        <w:t>注：①本基金基金合同于2019年2月18日生效，截止2019年6月30日止，本基金成立未满一年；②本基金建仓期为6个月，截止2019年06月30日止，本基金建仓期未满6个月。</w:t>
      </w:r>
    </w:p>
    <w:p w14:paraId="37B76194" w14:textId="77777777" w:rsidR="001373DC" w:rsidRPr="0039357B" w:rsidRDefault="001373DC" w:rsidP="00A36BC1">
      <w:pPr>
        <w:spacing w:line="360" w:lineRule="auto"/>
        <w:ind w:firstLineChars="200" w:firstLine="420"/>
        <w:rPr>
          <w:rFonts w:ascii="Arial Unicode MS" w:hAnsi="Arial Unicode MS" w:cs="Arial"/>
          <w:bCs/>
          <w:szCs w:val="21"/>
        </w:rPr>
        <w:sectPr w:rsidR="001373DC" w:rsidRPr="0039357B" w:rsidSect="004F05E2">
          <w:pgSz w:w="11906" w:h="16838"/>
          <w:pgMar w:top="1440" w:right="1800" w:bottom="1440" w:left="1800" w:header="851" w:footer="992" w:gutter="0"/>
          <w:cols w:space="720"/>
          <w:titlePg/>
          <w:docGrid w:linePitch="312"/>
        </w:sectPr>
      </w:pPr>
    </w:p>
    <w:p w14:paraId="11273E0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18653582"/>
      <w:bookmarkEnd w:id="59"/>
      <w:r w:rsidRPr="007B1922">
        <w:rPr>
          <w:rFonts w:ascii="Arial Unicode MS" w:eastAsia="宋体" w:hAnsi="Arial Unicode MS" w:cs="Arial"/>
          <w:b/>
          <w:bCs/>
          <w:sz w:val="28"/>
          <w:szCs w:val="28"/>
        </w:rPr>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2982CB5D" w14:textId="77777777" w:rsidR="00617907" w:rsidRPr="000F62DC" w:rsidRDefault="00617907" w:rsidP="008E7728">
      <w:pPr>
        <w:spacing w:line="360" w:lineRule="auto"/>
        <w:rPr>
          <w:rFonts w:ascii="Arial Unicode MS" w:hAnsi="Arial Unicode MS"/>
        </w:rPr>
      </w:pPr>
    </w:p>
    <w:p w14:paraId="19C0733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071018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0F93A5C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2E4B4C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19CB9DC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337131E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93B3B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756192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B3EF6DF" w14:textId="77777777"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79919AE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6" w:name="_Toc214873600"/>
      <w:bookmarkStart w:id="67" w:name="_Toc317088148"/>
      <w:bookmarkStart w:id="68" w:name="_Toc317088545"/>
      <w:bookmarkStart w:id="69" w:name="_Toc320887650"/>
      <w:bookmarkStart w:id="70" w:name="_Toc335232699"/>
      <w:bookmarkStart w:id="71" w:name="_Toc18653583"/>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6"/>
      <w:bookmarkEnd w:id="67"/>
      <w:bookmarkEnd w:id="68"/>
      <w:bookmarkEnd w:id="69"/>
      <w:bookmarkEnd w:id="70"/>
      <w:bookmarkEnd w:id="71"/>
    </w:p>
    <w:p w14:paraId="61F0A493" w14:textId="77777777" w:rsidR="006F3E7B" w:rsidRPr="006F3E7B" w:rsidRDefault="006F3E7B" w:rsidP="006F3E7B">
      <w:pPr>
        <w:spacing w:line="360" w:lineRule="auto"/>
        <w:ind w:firstLineChars="200" w:firstLine="422"/>
        <w:rPr>
          <w:b/>
        </w:rPr>
      </w:pPr>
      <w:bookmarkStart w:id="72" w:name="_Toc530223193"/>
      <w:bookmarkStart w:id="73" w:name="_Toc214873601"/>
      <w:bookmarkStart w:id="74" w:name="_Toc317088149"/>
      <w:bookmarkStart w:id="75" w:name="_Toc317088546"/>
      <w:bookmarkStart w:id="76" w:name="_Toc320887651"/>
      <w:bookmarkStart w:id="77" w:name="_Toc335232700"/>
      <w:r w:rsidRPr="006F3E7B">
        <w:rPr>
          <w:rFonts w:hint="eastAsia"/>
          <w:b/>
        </w:rPr>
        <w:t>一、估值日</w:t>
      </w:r>
    </w:p>
    <w:p w14:paraId="67E683A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本基金的估值日为本基金相关的证券交易场所的交易日以及国家法律法规规定需要对外披露基金净值的非交易日。</w:t>
      </w:r>
    </w:p>
    <w:p w14:paraId="1154845E" w14:textId="77777777" w:rsidR="006F3E7B" w:rsidRPr="006F3E7B" w:rsidRDefault="006F3E7B" w:rsidP="006F3E7B">
      <w:pPr>
        <w:spacing w:line="360" w:lineRule="auto"/>
        <w:ind w:firstLineChars="200" w:firstLine="422"/>
        <w:rPr>
          <w:b/>
        </w:rPr>
      </w:pPr>
      <w:r w:rsidRPr="006F3E7B">
        <w:rPr>
          <w:rFonts w:hint="eastAsia"/>
          <w:b/>
        </w:rPr>
        <w:t>二、估值对象</w:t>
      </w:r>
    </w:p>
    <w:p w14:paraId="7266CB8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6C9C1CBD" w14:textId="77777777" w:rsidR="006F3E7B" w:rsidRPr="006F3E7B" w:rsidRDefault="006F3E7B" w:rsidP="006F3E7B">
      <w:pPr>
        <w:spacing w:line="360" w:lineRule="auto"/>
        <w:ind w:firstLineChars="200" w:firstLine="422"/>
        <w:rPr>
          <w:b/>
        </w:rPr>
      </w:pPr>
      <w:r w:rsidRPr="006F3E7B">
        <w:rPr>
          <w:rFonts w:hint="eastAsia"/>
          <w:b/>
        </w:rPr>
        <w:t>三、估值方法</w:t>
      </w:r>
    </w:p>
    <w:p w14:paraId="3C077F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06A635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5FD8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50E089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466D79C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w:t>
      </w:r>
      <w:r w:rsidR="003021AF" w:rsidRPr="003021AF">
        <w:rPr>
          <w:rFonts w:ascii="Arial Unicode MS" w:hAnsi="Arial Unicode MS" w:cs="Arial" w:hint="eastAsia"/>
          <w:szCs w:val="21"/>
        </w:rPr>
        <w:t>以第三方估值机构提供的价格数据估值。</w:t>
      </w:r>
    </w:p>
    <w:p w14:paraId="70E6969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592C3F5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11873C8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0C2A094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43B26A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E9BEB6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EA20D4F" w14:textId="77777777" w:rsidR="006F3E7B" w:rsidRPr="006F3E7B" w:rsidRDefault="006F3E7B" w:rsidP="006F3E7B">
      <w:pPr>
        <w:spacing w:line="360" w:lineRule="auto"/>
        <w:ind w:firstLineChars="200" w:firstLine="422"/>
        <w:rPr>
          <w:b/>
        </w:rPr>
      </w:pPr>
      <w:r w:rsidRPr="006F3E7B">
        <w:rPr>
          <w:rFonts w:hint="eastAsia"/>
          <w:b/>
        </w:rPr>
        <w:t>四、估值程序</w:t>
      </w:r>
    </w:p>
    <w:p w14:paraId="19E5491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0C31FCC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74BC319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72C6737F"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4249B7A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2117B73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25DCBD9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2062AA1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04250D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1C7D0D7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047B09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F3554F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C0A96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7D4DB9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9DAD90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4BC5C8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7DB61F3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4ED875A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61260D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0BE9DA7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256FA42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46FA707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10B8A94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174380F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r w:rsidR="00521BD0">
        <w:rPr>
          <w:rFonts w:ascii="Arial Unicode MS" w:hAnsi="Arial Unicode MS" w:cs="Arial" w:hint="eastAsia"/>
          <w:szCs w:val="21"/>
        </w:rPr>
        <w:t>，</w:t>
      </w:r>
      <w:r w:rsidR="002750DB">
        <w:rPr>
          <w:rFonts w:hint="eastAsia"/>
        </w:rPr>
        <w:t>并报中国证监会备案</w:t>
      </w:r>
      <w:r w:rsidRPr="006F3E7B">
        <w:rPr>
          <w:rFonts w:ascii="Arial Unicode MS" w:hAnsi="Arial Unicode MS" w:cs="Arial" w:hint="eastAsia"/>
          <w:szCs w:val="21"/>
        </w:rPr>
        <w:t>。</w:t>
      </w:r>
    </w:p>
    <w:p w14:paraId="13B7014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6EB81B0A"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27F2353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11F025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、因不可抗力致使基金管理人、基金托管人无法准确评估基金资产价值时；</w:t>
      </w:r>
    </w:p>
    <w:p w14:paraId="44E3DA2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以上的资产出现无可参考的活跃市场价格且采用估值技术仍导致公允价值存在重大不确定性时，基金管理人经与基金托管人协商一致的；</w:t>
      </w:r>
    </w:p>
    <w:p w14:paraId="74353A5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w:t>
      </w:r>
      <w:r w:rsidR="002750DB">
        <w:rPr>
          <w:rFonts w:ascii="Arial Unicode MS" w:hAnsi="Arial Unicode MS" w:cs="Arial" w:hint="eastAsia"/>
          <w:szCs w:val="21"/>
        </w:rPr>
        <w:t>法律法规、</w:t>
      </w:r>
      <w:r w:rsidRPr="006F3E7B">
        <w:rPr>
          <w:rFonts w:ascii="Arial Unicode MS" w:hAnsi="Arial Unicode MS" w:cs="Arial" w:hint="eastAsia"/>
          <w:szCs w:val="21"/>
        </w:rPr>
        <w:t>中国证监会和基金合同认定的其它情形。</w:t>
      </w:r>
    </w:p>
    <w:p w14:paraId="390B5D6A"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040B8EA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4A6BE8F8"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8D53F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17E6377C"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5EB4D1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8" w:name="_Toc18653584"/>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2"/>
      <w:r w:rsidRPr="007B1922">
        <w:rPr>
          <w:rFonts w:ascii="Arial Unicode MS" w:eastAsia="宋体" w:hAnsi="Arial Unicode MS" w:cs="Arial"/>
          <w:b/>
          <w:bCs/>
          <w:sz w:val="28"/>
          <w:szCs w:val="28"/>
        </w:rPr>
        <w:t>基金的收益分配</w:t>
      </w:r>
      <w:bookmarkEnd w:id="73"/>
      <w:bookmarkEnd w:id="74"/>
      <w:bookmarkEnd w:id="75"/>
      <w:bookmarkEnd w:id="76"/>
      <w:bookmarkEnd w:id="77"/>
      <w:bookmarkEnd w:id="78"/>
    </w:p>
    <w:p w14:paraId="5EFA2CCC"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3E95713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062616E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7E49DC1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728DF47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4AE942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1B60D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702E91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45A3DD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3A828B3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3D22F44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0103007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6B35D4E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0B35B5E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26903A6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本基金收益分配方案由基金管理人拟定，并由基金托管人复核，在</w:t>
      </w:r>
      <w:r w:rsidRPr="006F3E7B">
        <w:rPr>
          <w:rFonts w:ascii="Arial Unicode MS" w:hAnsi="Arial Unicode MS" w:cs="Arial" w:hint="eastAsia"/>
          <w:szCs w:val="21"/>
        </w:rPr>
        <w:t>2</w:t>
      </w:r>
      <w:r w:rsidRPr="006F3E7B">
        <w:rPr>
          <w:rFonts w:ascii="Arial Unicode MS" w:hAnsi="Arial Unicode MS" w:cs="Arial" w:hint="eastAsia"/>
          <w:szCs w:val="21"/>
        </w:rPr>
        <w:t>个工作日内在指定媒介公告并报中国证监会备案。</w:t>
      </w:r>
    </w:p>
    <w:p w14:paraId="061D794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基金红利发放日距离收益分配基准日（即可供分配利润计算截止日）的时间不得超过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33C370CA"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6BCACBD9" w14:textId="77777777"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5DFB3532"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79" w:name="_Toc12357181"/>
      <w:bookmarkStart w:id="80" w:name="_Toc21073401"/>
      <w:bookmarkStart w:id="81" w:name="_Toc147463128"/>
      <w:bookmarkStart w:id="82" w:name="_Toc214873602"/>
      <w:bookmarkStart w:id="83" w:name="_Toc317088150"/>
      <w:bookmarkStart w:id="84" w:name="_Toc317088547"/>
      <w:bookmarkStart w:id="85" w:name="_Toc320887652"/>
      <w:bookmarkStart w:id="86" w:name="_Toc335232701"/>
    </w:p>
    <w:p w14:paraId="0934B8A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7" w:name="_Toc18653585"/>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79"/>
      <w:bookmarkEnd w:id="80"/>
      <w:bookmarkEnd w:id="81"/>
      <w:bookmarkEnd w:id="82"/>
      <w:bookmarkEnd w:id="83"/>
      <w:bookmarkEnd w:id="84"/>
      <w:bookmarkEnd w:id="85"/>
      <w:bookmarkEnd w:id="86"/>
      <w:bookmarkEnd w:id="87"/>
    </w:p>
    <w:p w14:paraId="469B9676"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9E7F98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335C363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397A53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1BAAA1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7C008A8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3BCF17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12B3A4E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10C9728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1B3B8B9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56681FC9"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39857B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366A887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3002D81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7828921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47787A5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3FAC95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70B68CB"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0BC0318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739C72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E9A61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为每日应计提的基金托管费</w:t>
      </w:r>
    </w:p>
    <w:p w14:paraId="73897AB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C36E17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6074FB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02DAC905"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1E5E6FD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27F4D58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76B0B81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74943E7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762C9CD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2888CC14"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2309E02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4CE802B1" w14:textId="77777777" w:rsidR="00F029BA" w:rsidRPr="00D85A1E" w:rsidRDefault="00F029BA" w:rsidP="00D85A1E">
      <w:pPr>
        <w:spacing w:line="360" w:lineRule="auto"/>
        <w:ind w:firstLineChars="200" w:firstLine="420"/>
        <w:rPr>
          <w:rFonts w:ascii="Arial Unicode MS" w:hAnsi="Arial Unicode MS"/>
          <w:bCs/>
          <w:szCs w:val="21"/>
        </w:rPr>
      </w:pPr>
    </w:p>
    <w:p w14:paraId="7BBC1CAF"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rPr>
        <w:br w:type="page"/>
      </w:r>
      <w:bookmarkStart w:id="88" w:name="_Hlt88827255"/>
      <w:bookmarkStart w:id="89" w:name="_Toc214873603"/>
      <w:bookmarkStart w:id="90" w:name="_Toc317088151"/>
      <w:bookmarkStart w:id="91" w:name="_Toc317088548"/>
      <w:bookmarkStart w:id="92" w:name="_Toc320887653"/>
      <w:bookmarkStart w:id="93" w:name="_Toc335232702"/>
      <w:bookmarkStart w:id="94" w:name="_Toc18653586"/>
      <w:bookmarkEnd w:id="88"/>
      <w:r w:rsidR="00492608" w:rsidRPr="007B1922">
        <w:rPr>
          <w:rFonts w:ascii="Arial Unicode MS" w:eastAsia="宋体" w:hAnsi="Arial Unicode MS" w:cs="Arial"/>
          <w:b/>
          <w:bCs/>
          <w:sz w:val="28"/>
          <w:szCs w:val="28"/>
        </w:rPr>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89"/>
      <w:bookmarkEnd w:id="90"/>
      <w:bookmarkEnd w:id="91"/>
      <w:bookmarkEnd w:id="92"/>
      <w:bookmarkEnd w:id="93"/>
      <w:bookmarkEnd w:id="94"/>
    </w:p>
    <w:p w14:paraId="7AA5645A" w14:textId="77777777" w:rsidR="00D85A1E" w:rsidRPr="00D85A1E" w:rsidRDefault="00D85A1E" w:rsidP="00D85A1E">
      <w:pPr>
        <w:spacing w:line="360" w:lineRule="auto"/>
        <w:ind w:firstLineChars="200" w:firstLine="422"/>
        <w:rPr>
          <w:rFonts w:ascii="Arial Unicode MS" w:hAnsi="Arial Unicode MS"/>
          <w:b/>
        </w:rPr>
      </w:pPr>
      <w:bookmarkStart w:id="95" w:name="_Toc79978642"/>
      <w:bookmarkStart w:id="96" w:name="_Toc214873604"/>
      <w:r w:rsidRPr="00D85A1E">
        <w:rPr>
          <w:rFonts w:ascii="Arial Unicode MS" w:hAnsi="Arial Unicode MS" w:hint="eastAsia"/>
          <w:b/>
        </w:rPr>
        <w:t>一、基金会计政策</w:t>
      </w:r>
    </w:p>
    <w:p w14:paraId="3607B76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、基金管理人为本基金的基金会计责任方；</w:t>
      </w:r>
    </w:p>
    <w:p w14:paraId="61148545"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、基金的会计年度为公历年度的</w:t>
      </w:r>
      <w:r w:rsidRPr="00D85A1E">
        <w:rPr>
          <w:rFonts w:ascii="Arial Unicode MS" w:hAnsi="Arial Unicode MS" w:hint="eastAsia"/>
        </w:rPr>
        <w:t>1</w:t>
      </w:r>
      <w:r w:rsidRPr="00D85A1E">
        <w:rPr>
          <w:rFonts w:ascii="Arial Unicode MS" w:hAnsi="Arial Unicode MS" w:hint="eastAsia"/>
        </w:rPr>
        <w:t>月</w:t>
      </w:r>
      <w:r w:rsidRPr="00D85A1E">
        <w:rPr>
          <w:rFonts w:ascii="Arial Unicode MS" w:hAnsi="Arial Unicode MS" w:hint="eastAsia"/>
        </w:rPr>
        <w:t>1</w:t>
      </w:r>
      <w:r w:rsidRPr="00D85A1E">
        <w:rPr>
          <w:rFonts w:ascii="Arial Unicode MS" w:hAnsi="Arial Unicode MS" w:hint="eastAsia"/>
        </w:rPr>
        <w:t>日至</w:t>
      </w:r>
      <w:r w:rsidRPr="00D85A1E">
        <w:rPr>
          <w:rFonts w:ascii="Arial Unicode MS" w:hAnsi="Arial Unicode MS" w:hint="eastAsia"/>
        </w:rPr>
        <w:t>12</w:t>
      </w:r>
      <w:r w:rsidRPr="00D85A1E">
        <w:rPr>
          <w:rFonts w:ascii="Arial Unicode MS" w:hAnsi="Arial Unicode MS" w:hint="eastAsia"/>
        </w:rPr>
        <w:t>月</w:t>
      </w:r>
      <w:r w:rsidRPr="00D85A1E">
        <w:rPr>
          <w:rFonts w:ascii="Arial Unicode MS" w:hAnsi="Arial Unicode MS" w:hint="eastAsia"/>
        </w:rPr>
        <w:t>31</w:t>
      </w:r>
      <w:r w:rsidRPr="00D85A1E">
        <w:rPr>
          <w:rFonts w:ascii="Arial Unicode MS" w:hAnsi="Arial Unicode MS" w:hint="eastAsia"/>
        </w:rPr>
        <w:t>日；基金首次募集的会计年度按如下原则：如果《基金合同》生效少于</w:t>
      </w:r>
      <w:r w:rsidRPr="00D85A1E">
        <w:rPr>
          <w:rFonts w:ascii="Arial Unicode MS" w:hAnsi="Arial Unicode MS" w:hint="eastAsia"/>
        </w:rPr>
        <w:t>2</w:t>
      </w:r>
      <w:r w:rsidRPr="00D85A1E">
        <w:rPr>
          <w:rFonts w:ascii="Arial Unicode MS" w:hAnsi="Arial Unicode MS" w:hint="eastAsia"/>
        </w:rPr>
        <w:t>个月，可以并入下一个会计年度披露；</w:t>
      </w:r>
    </w:p>
    <w:p w14:paraId="6B499C81"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、基金核算以人民币为记账本位币，以人民币元为记账单位；</w:t>
      </w:r>
    </w:p>
    <w:p w14:paraId="0205E50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、会计制度执行国家有关会计制度；</w:t>
      </w:r>
    </w:p>
    <w:p w14:paraId="3730AB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、本基金独立建账、独立核算；</w:t>
      </w:r>
    </w:p>
    <w:p w14:paraId="61281CF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、基金管理人及基金托管人各自保留完整的会计账目、凭证并进行日常的会计核算，按照有关规定编制基金会计报表；</w:t>
      </w:r>
    </w:p>
    <w:p w14:paraId="5AECDDFD"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、基金托管人每月与基金管理人就基金的会计核算、报表编制等进行核对并以书面方式确认。</w:t>
      </w:r>
    </w:p>
    <w:p w14:paraId="4C0D2912" w14:textId="77777777" w:rsidR="00D85A1E" w:rsidRPr="00D85A1E" w:rsidRDefault="00D85A1E" w:rsidP="00D85A1E">
      <w:pPr>
        <w:spacing w:line="360" w:lineRule="auto"/>
        <w:ind w:firstLineChars="200" w:firstLine="422"/>
        <w:rPr>
          <w:rFonts w:ascii="Arial Unicode MS" w:hAnsi="Arial Unicode MS"/>
          <w:b/>
        </w:rPr>
      </w:pPr>
      <w:r w:rsidRPr="00D85A1E">
        <w:rPr>
          <w:rFonts w:ascii="Arial Unicode MS" w:hAnsi="Arial Unicode MS" w:hint="eastAsia"/>
          <w:b/>
        </w:rPr>
        <w:t>二、基金的年度审计</w:t>
      </w:r>
    </w:p>
    <w:p w14:paraId="2FED828A"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、基金管理人聘请与基金管理人、基金托管人相互独立的具有证券从业资格的会计师事务所及其注册会计师对本基金的年度财务报表进行审计。</w:t>
      </w:r>
    </w:p>
    <w:p w14:paraId="45B5AA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、会计师事务所更换经办注册会计师，应事先征得基金管理人同意。</w:t>
      </w:r>
    </w:p>
    <w:p w14:paraId="6552E7FE" w14:textId="77777777"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rPr>
        <w:t>3</w:t>
      </w:r>
      <w:r w:rsidRPr="00D85A1E">
        <w:rPr>
          <w:rFonts w:ascii="Arial Unicode MS" w:hAnsi="Arial Unicode MS" w:hint="eastAsia"/>
        </w:rPr>
        <w:t>、基金管理人认为有充足理由更换会计师事务所，须通报基金托管人。更换会计师事务所需在</w:t>
      </w:r>
      <w:r w:rsidRPr="00D85A1E">
        <w:rPr>
          <w:rFonts w:ascii="Arial Unicode MS" w:hAnsi="Arial Unicode MS" w:hint="eastAsia"/>
        </w:rPr>
        <w:t>2</w:t>
      </w:r>
      <w:r w:rsidRPr="00D85A1E">
        <w:rPr>
          <w:rFonts w:ascii="Arial Unicode MS" w:hAnsi="Arial Unicode MS" w:hint="eastAsia"/>
        </w:rPr>
        <w:t>个工作日内在指定媒介公告并报中国证监会备案。</w:t>
      </w:r>
    </w:p>
    <w:p w14:paraId="389AF8EE" w14:textId="77777777" w:rsidR="004F05E2" w:rsidRPr="007B1922" w:rsidRDefault="004F05E2" w:rsidP="008E7728">
      <w:pPr>
        <w:spacing w:line="360" w:lineRule="auto"/>
        <w:ind w:firstLineChars="200" w:firstLine="420"/>
        <w:rPr>
          <w:rFonts w:ascii="Arial Unicode MS" w:hAnsi="Arial Unicode MS"/>
          <w:bCs/>
          <w:szCs w:val="21"/>
        </w:rPr>
      </w:pPr>
    </w:p>
    <w:p w14:paraId="2C4C8D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rPr>
      </w:pPr>
      <w:r w:rsidRPr="007B1922">
        <w:rPr>
          <w:rFonts w:ascii="Arial Unicode MS" w:eastAsia="宋体" w:hAnsi="Arial Unicode MS" w:cs="Arial"/>
          <w:b/>
          <w:bCs/>
          <w:sz w:val="28"/>
          <w:szCs w:val="28"/>
        </w:rPr>
        <w:br w:type="page"/>
      </w:r>
      <w:bookmarkStart w:id="97" w:name="_Toc317088152"/>
      <w:bookmarkStart w:id="98" w:name="_Toc317088549"/>
      <w:bookmarkStart w:id="99" w:name="_Toc320887654"/>
      <w:bookmarkStart w:id="100" w:name="_Toc335232703"/>
      <w:bookmarkStart w:id="101" w:name="_Toc18653587"/>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7"/>
      <w:bookmarkEnd w:id="98"/>
      <w:bookmarkEnd w:id="99"/>
      <w:bookmarkEnd w:id="100"/>
      <w:bookmarkEnd w:id="101"/>
    </w:p>
    <w:p w14:paraId="0FD901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一、本基金的信息披露应符合《基金法》、《运作办法》、《信息披露办法》、《基金合同》及其他有关规定。相关法律法规关于信息披露的规定发生变化时，本基金从其最新规定。</w:t>
      </w:r>
    </w:p>
    <w:p w14:paraId="1316CE1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二、信息披露义务人</w:t>
      </w:r>
    </w:p>
    <w:p w14:paraId="6CED18C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本基金信息披露义务人包括基金管理人、基金托管人、召集基金份额持有人大会的基金份额持有人等法律法规和中国证监会规定的自然人、法人和其他组织。</w:t>
      </w:r>
    </w:p>
    <w:p w14:paraId="5EDB7A2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本基金信息披露义务人按照法律法规和中国证监会的规定披露基金信息，并保证所披露信息的真实性、准确性和完整性。</w:t>
      </w:r>
    </w:p>
    <w:p w14:paraId="24E931E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12C7D0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三、本基金信息披露义务人承诺公开披露的基金信息，不得有下列行为：</w:t>
      </w:r>
    </w:p>
    <w:p w14:paraId="42C5570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、虚假记载、误导性陈述或者重大遗漏；</w:t>
      </w:r>
    </w:p>
    <w:p w14:paraId="27A8671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、对证券投资业绩进行预测；</w:t>
      </w:r>
    </w:p>
    <w:p w14:paraId="02876BA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、违规承诺收益或者承担损失；</w:t>
      </w:r>
    </w:p>
    <w:p w14:paraId="203A4D3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、诋毁其他基金管理人、基金托管人或者基金销售机构；</w:t>
      </w:r>
    </w:p>
    <w:p w14:paraId="77B05B5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、登载任何自然人、法人或者其他组织的祝贺性、恭维性或推荐性的文字；</w:t>
      </w:r>
    </w:p>
    <w:p w14:paraId="43AD2A3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、中国证监会禁止的其他行为。</w:t>
      </w:r>
    </w:p>
    <w:p w14:paraId="653870F1"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四、本基金公开披露的信息应采用中文文本。如同时采用外文文本的，基金信息披露义务人应保证两种文本的内容一致。两种文本发生歧义的，以中文文本为准。</w:t>
      </w:r>
    </w:p>
    <w:p w14:paraId="4151B0E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本基金公开披露的信息采用阿拉伯数字；除特别说明外，货币单位为人民币元。</w:t>
      </w:r>
    </w:p>
    <w:p w14:paraId="75FC8893"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五、公开披露的基金信息</w:t>
      </w:r>
    </w:p>
    <w:p w14:paraId="7410568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公开披露的基金信息包括：</w:t>
      </w:r>
    </w:p>
    <w:p w14:paraId="31D36A4E"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（一）基金招募说明书、《基金合同》、基金托管协议</w:t>
      </w:r>
    </w:p>
    <w:p w14:paraId="16A20B4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、《基金合同》是界定《基金合同》当事人的各项权利、义务关系，明确基金份额持有人大会召开的规则及具体程序，说明基金产品的特性等涉及基金投资人重大利益的事项的法律文件。</w:t>
      </w:r>
    </w:p>
    <w:p w14:paraId="61976D9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招募说明书应当最大限度地披露影响基金投资人决策的全部事项，说明基金认购、申购和赎回安排、基金投资、基金产品特性、风险揭示、信息披露及基金份额持有人服务等内容。《基金合同》生效后，基金管理人在每</w:t>
      </w:r>
      <w:r w:rsidRPr="00D85A1E">
        <w:rPr>
          <w:rFonts w:ascii="Arial Unicode MS" w:hAnsi="Arial Unicode MS" w:hint="eastAsia"/>
        </w:rPr>
        <w:t>6</w:t>
      </w:r>
      <w:r w:rsidRPr="00D85A1E">
        <w:rPr>
          <w:rFonts w:ascii="Arial Unicode MS" w:hAnsi="Arial Unicode MS" w:hint="eastAsia"/>
        </w:rPr>
        <w:t>个月结束之日起</w:t>
      </w:r>
      <w:r w:rsidRPr="00D85A1E">
        <w:rPr>
          <w:rFonts w:ascii="Arial Unicode MS" w:hAnsi="Arial Unicode MS" w:hint="eastAsia"/>
        </w:rPr>
        <w:t>45</w:t>
      </w:r>
      <w:r w:rsidRPr="00D85A1E">
        <w:rPr>
          <w:rFonts w:ascii="Arial Unicode MS" w:hAnsi="Arial Unicode MS" w:hint="eastAsia"/>
        </w:rPr>
        <w:t>日内，更新招募说明书并登载其在网站上，将更新后的招募说明书摘要登载在指定媒介上；基金管理人在公告的</w:t>
      </w:r>
      <w:r w:rsidRPr="00D85A1E">
        <w:rPr>
          <w:rFonts w:ascii="Arial Unicode MS" w:hAnsi="Arial Unicode MS" w:hint="eastAsia"/>
        </w:rPr>
        <w:t>15</w:t>
      </w:r>
      <w:r w:rsidRPr="00D85A1E">
        <w:rPr>
          <w:rFonts w:ascii="Arial Unicode MS" w:hAnsi="Arial Unicode MS" w:hint="eastAsia"/>
        </w:rPr>
        <w:t>日前向主要办公场所所在地的中国证监会派出机构报送更新的招募说明书，并就有关更新内容提供说明。</w:t>
      </w:r>
    </w:p>
    <w:p w14:paraId="09535E8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、基金托管协议是界定基金托管人和基金管理人在基金财产保管及基金运作监督等活动中的权利、义务关系的法律文件。</w:t>
      </w:r>
    </w:p>
    <w:p w14:paraId="5E5DDE0B"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基金募集申请经中国证监会注册后，基金管理人在基金份额发售的</w:t>
      </w:r>
      <w:r w:rsidRPr="00D85A1E">
        <w:rPr>
          <w:rFonts w:ascii="Arial Unicode MS" w:hAnsi="Arial Unicode MS" w:hint="eastAsia"/>
        </w:rPr>
        <w:t>3</w:t>
      </w:r>
      <w:r w:rsidRPr="00D85A1E">
        <w:rPr>
          <w:rFonts w:ascii="Arial Unicode MS" w:hAnsi="Arial Unicode MS" w:hint="eastAsia"/>
        </w:rPr>
        <w:t>日前，将基金招募说明书、《基金合同》摘要登载在指定媒介上；基金管理人、基金托管人应当将《基金合同》、基金托管协议登载在各自网站上。</w:t>
      </w:r>
    </w:p>
    <w:p w14:paraId="521C420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（二）基金份额发售公告</w:t>
      </w:r>
    </w:p>
    <w:p w14:paraId="211D23C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基金管理人应当就基金份额发售的具体事宜编制基金份额发售公告，并在披露招募说明书的当日登载于指定媒介上。</w:t>
      </w:r>
    </w:p>
    <w:p w14:paraId="75F2C6C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（三）《基金合同》生效公告</w:t>
      </w:r>
    </w:p>
    <w:p w14:paraId="7DC0F50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基金管理人应当在收到中国证监会确认文件的次日在指定媒介上登载《基金合同》生效公告。</w:t>
      </w:r>
    </w:p>
    <w:p w14:paraId="6E849F2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（四）基金资产净值、基金份额净值</w:t>
      </w:r>
    </w:p>
    <w:p w14:paraId="70DA690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《基金合同》生效后，在开始办理基金份额申购或者赎回前，基金管理人应当至少每周公告一次基金资产净值和基金份额净值。</w:t>
      </w:r>
    </w:p>
    <w:p w14:paraId="05FBB42B"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在开始办理基金份额申购或者赎回后，基金管理人应当在每个开放日的次日，通过其网站、基金份额发售网点以及其他媒介，披露开放日基金份额净值和基金份额累计净值。</w:t>
      </w:r>
    </w:p>
    <w:p w14:paraId="243B96E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1D183DF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（五）基金份额申购、赎回价格</w:t>
      </w:r>
    </w:p>
    <w:p w14:paraId="460DC26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基金管理人应当在《基金合同》、招募说明书等信息披露文件上载明基金份额申购、赎回价格的计算方式及有关申购、赎回费率，并保证投资人能够在基金份额发售网点查阅或者复制前述信息资料。</w:t>
      </w:r>
    </w:p>
    <w:p w14:paraId="18E7166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（六）基金定期报告，包括基金年度报告、基金半年度报告和基金季度报告</w:t>
      </w:r>
    </w:p>
    <w:p w14:paraId="7453170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基金管理人应当在每年结束之日起</w:t>
      </w:r>
      <w:r w:rsidRPr="00D85A1E">
        <w:rPr>
          <w:rFonts w:ascii="Arial Unicode MS" w:hAnsi="Arial Unicode MS" w:hint="eastAsia"/>
        </w:rPr>
        <w:t>90</w:t>
      </w:r>
      <w:r w:rsidRPr="00D85A1E">
        <w:rPr>
          <w:rFonts w:ascii="Arial Unicode MS" w:hAnsi="Arial Unicode MS" w:hint="eastAsia"/>
        </w:rPr>
        <w:t>日内，编制完成基金年度报告，并将年度报告正文登载于其网站上，将年度报告摘要登载在指定媒介上。基金年度报告的财务会计报告应当经过审计。</w:t>
      </w:r>
    </w:p>
    <w:p w14:paraId="32A653EF"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基金管理人应当在上半年结束之日起</w:t>
      </w:r>
      <w:r w:rsidRPr="00D85A1E">
        <w:rPr>
          <w:rFonts w:ascii="Arial Unicode MS" w:hAnsi="Arial Unicode MS" w:hint="eastAsia"/>
        </w:rPr>
        <w:t>60</w:t>
      </w:r>
      <w:r w:rsidRPr="00D85A1E">
        <w:rPr>
          <w:rFonts w:ascii="Arial Unicode MS" w:hAnsi="Arial Unicode MS" w:hint="eastAsia"/>
        </w:rPr>
        <w:t>日内，编制完成基金半年度报告，并将半年度报告正文登载在其网站上，将半年度报告摘要登载在指定媒介上。</w:t>
      </w:r>
    </w:p>
    <w:p w14:paraId="31EED84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基金管理人应当在每个季度结束之日起</w:t>
      </w:r>
      <w:r w:rsidRPr="00D85A1E">
        <w:rPr>
          <w:rFonts w:ascii="Arial Unicode MS" w:hAnsi="Arial Unicode MS" w:hint="eastAsia"/>
        </w:rPr>
        <w:t>15</w:t>
      </w:r>
      <w:r w:rsidRPr="00D85A1E">
        <w:rPr>
          <w:rFonts w:ascii="Arial Unicode MS" w:hAnsi="Arial Unicode MS" w:hint="eastAsia"/>
        </w:rPr>
        <w:t>个工作日内，编制完成基金季度报告，并将季度报告登载在指定媒介上。</w:t>
      </w:r>
    </w:p>
    <w:p w14:paraId="32EB2D0D"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《基金合同》生效不足</w:t>
      </w:r>
      <w:r w:rsidRPr="00D85A1E">
        <w:rPr>
          <w:rFonts w:ascii="Arial Unicode MS" w:hAnsi="Arial Unicode MS" w:hint="eastAsia"/>
        </w:rPr>
        <w:t>2</w:t>
      </w:r>
      <w:r w:rsidRPr="00D85A1E">
        <w:rPr>
          <w:rFonts w:ascii="Arial Unicode MS" w:hAnsi="Arial Unicode MS" w:hint="eastAsia"/>
        </w:rPr>
        <w:t>个月的，基金管理人可以不编制当期季度报告、半年度报告或者年度报告。</w:t>
      </w:r>
    </w:p>
    <w:p w14:paraId="032C13B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基金定期报告在公开披露的第</w:t>
      </w:r>
      <w:r w:rsidRPr="00D85A1E">
        <w:rPr>
          <w:rFonts w:ascii="Arial Unicode MS" w:hAnsi="Arial Unicode MS" w:hint="eastAsia"/>
        </w:rPr>
        <w:t>2</w:t>
      </w:r>
      <w:r w:rsidRPr="00D85A1E">
        <w:rPr>
          <w:rFonts w:ascii="Arial Unicode MS" w:hAnsi="Arial Unicode MS" w:hint="eastAsia"/>
        </w:rPr>
        <w:t>个工作日，分别报中国证监会和基金管理人主要办公场所所在地中国证监会派出机构备案。报备应当采用电子文本或书面报告方式。</w:t>
      </w:r>
    </w:p>
    <w:p w14:paraId="4CFDB5C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如报告期内出现单一投资者持有基金份额达到或超过基金总份额</w:t>
      </w:r>
      <w:r w:rsidRPr="00D85A1E">
        <w:rPr>
          <w:rFonts w:ascii="Arial Unicode MS" w:hAnsi="Arial Unicode MS" w:hint="eastAsia"/>
        </w:rPr>
        <w:t>20%</w:t>
      </w:r>
      <w:r w:rsidRPr="00D85A1E">
        <w:rPr>
          <w:rFonts w:ascii="Arial Unicode MS" w:hAnsi="Arial Unicode M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C32E8F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本基金持续运作过程中，应当在基金年度报告和半年度报告中披露基金组合资产情况及其流动性风险分析等。</w:t>
      </w:r>
    </w:p>
    <w:p w14:paraId="081FFE2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（七）临时报告</w:t>
      </w:r>
    </w:p>
    <w:p w14:paraId="4E6627B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本基金发生重大事件，有关信息披露义务人应当在</w:t>
      </w:r>
      <w:r w:rsidRPr="00D85A1E">
        <w:rPr>
          <w:rFonts w:ascii="Arial Unicode MS" w:hAnsi="Arial Unicode MS" w:hint="eastAsia"/>
        </w:rPr>
        <w:t>2</w:t>
      </w:r>
      <w:r w:rsidRPr="00D85A1E">
        <w:rPr>
          <w:rFonts w:ascii="Arial Unicode MS" w:hAnsi="Arial Unicode MS" w:hint="eastAsia"/>
        </w:rPr>
        <w:t>个工作日内编制临时报告书，予以公告，并在公开披露日分别报中国证监会和基金管理人主要办公场所所在地的中国证监会派出机构备案。</w:t>
      </w:r>
    </w:p>
    <w:p w14:paraId="400F440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前款所称重大事件，是指可能对基金份额持有人权益或者基金份额的价格产生重大影响的下列事件：</w:t>
      </w:r>
    </w:p>
    <w:p w14:paraId="24B13CC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、基金份额持有人大会的召开；</w:t>
      </w:r>
    </w:p>
    <w:p w14:paraId="3E7634CD"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、终止《基金合同》；</w:t>
      </w:r>
    </w:p>
    <w:p w14:paraId="57D47C6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、转换基金运作方式；</w:t>
      </w:r>
    </w:p>
    <w:p w14:paraId="0DB4824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、更换基金管理人、基金托管人；</w:t>
      </w:r>
    </w:p>
    <w:p w14:paraId="60F602D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、基金管理人、基金托管人的法定名称、住所发生变更；</w:t>
      </w:r>
    </w:p>
    <w:p w14:paraId="58D76B9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、基金管理人股东及其出资比例发生变更；</w:t>
      </w:r>
    </w:p>
    <w:p w14:paraId="5B473AE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、基金募集期延长；</w:t>
      </w:r>
    </w:p>
    <w:p w14:paraId="56AB687D"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8</w:t>
      </w:r>
      <w:r w:rsidRPr="00D85A1E">
        <w:rPr>
          <w:rFonts w:ascii="Arial Unicode MS" w:hAnsi="Arial Unicode MS" w:hint="eastAsia"/>
        </w:rPr>
        <w:t>、基金管理人的董事长、总经理及其他高级管理人员、基金经理和基金托管人基金托管部门负责人发生变动；</w:t>
      </w:r>
    </w:p>
    <w:p w14:paraId="08D4629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9</w:t>
      </w:r>
      <w:r w:rsidRPr="00D85A1E">
        <w:rPr>
          <w:rFonts w:ascii="Arial Unicode MS" w:hAnsi="Arial Unicode MS" w:hint="eastAsia"/>
        </w:rPr>
        <w:t>、基金管理人的董事在一年内变更超过百分之五十；</w:t>
      </w:r>
    </w:p>
    <w:p w14:paraId="56D648BD"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10</w:t>
      </w:r>
      <w:r w:rsidRPr="00D85A1E">
        <w:rPr>
          <w:rFonts w:ascii="Arial Unicode MS" w:hAnsi="Arial Unicode MS" w:hint="eastAsia"/>
        </w:rPr>
        <w:t>、基金管理人、基金托管人基金托管部门的主要业务人员在一年内变动超过百分之三十；</w:t>
      </w:r>
    </w:p>
    <w:p w14:paraId="75B1625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11</w:t>
      </w:r>
      <w:r w:rsidRPr="00D85A1E">
        <w:rPr>
          <w:rFonts w:ascii="Arial Unicode MS" w:hAnsi="Arial Unicode MS" w:hint="eastAsia"/>
        </w:rPr>
        <w:t>、涉及基金管理业务、基金财产、基金托管业务的诉讼或仲裁；</w:t>
      </w:r>
    </w:p>
    <w:p w14:paraId="31174C3F"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12</w:t>
      </w:r>
      <w:r w:rsidRPr="00D85A1E">
        <w:rPr>
          <w:rFonts w:ascii="Arial Unicode MS" w:hAnsi="Arial Unicode MS" w:hint="eastAsia"/>
        </w:rPr>
        <w:t>、基金管理人、基金托管人受到监管部门的调查；</w:t>
      </w:r>
    </w:p>
    <w:p w14:paraId="65D4EB3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13</w:t>
      </w:r>
      <w:r w:rsidRPr="00D85A1E">
        <w:rPr>
          <w:rFonts w:ascii="Arial Unicode MS" w:hAnsi="Arial Unicode MS" w:hint="eastAsia"/>
        </w:rPr>
        <w:t>、基金管理人及其董事、总经理及其他高级管理人员、基金经理受到严重行政处罚，基金托管人及其基金托管部门负责人受到严重行政处罚；</w:t>
      </w:r>
    </w:p>
    <w:p w14:paraId="3450B77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14</w:t>
      </w:r>
      <w:r w:rsidRPr="00D85A1E">
        <w:rPr>
          <w:rFonts w:ascii="Arial Unicode MS" w:hAnsi="Arial Unicode MS" w:hint="eastAsia"/>
        </w:rPr>
        <w:t>、重大关联交易事项；</w:t>
      </w:r>
    </w:p>
    <w:p w14:paraId="179BD85B"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15</w:t>
      </w:r>
      <w:r w:rsidRPr="00D85A1E">
        <w:rPr>
          <w:rFonts w:ascii="Arial Unicode MS" w:hAnsi="Arial Unicode MS" w:hint="eastAsia"/>
        </w:rPr>
        <w:t>、基金收益分配事项；</w:t>
      </w:r>
    </w:p>
    <w:p w14:paraId="50C7D96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16</w:t>
      </w:r>
      <w:r w:rsidRPr="00D85A1E">
        <w:rPr>
          <w:rFonts w:ascii="Arial Unicode MS" w:hAnsi="Arial Unicode MS" w:hint="eastAsia"/>
        </w:rPr>
        <w:t>、管理费、托管费等费用计提标准、计提方式和费率发生变更；</w:t>
      </w:r>
    </w:p>
    <w:p w14:paraId="1DEBFCB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17</w:t>
      </w:r>
      <w:r w:rsidRPr="00D85A1E">
        <w:rPr>
          <w:rFonts w:ascii="Arial Unicode MS" w:hAnsi="Arial Unicode MS" w:hint="eastAsia"/>
        </w:rPr>
        <w:t>、基金份额净值计价错误达基金份额净值百分之零点五；</w:t>
      </w:r>
    </w:p>
    <w:p w14:paraId="0149D59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18</w:t>
      </w:r>
      <w:r w:rsidRPr="00D85A1E">
        <w:rPr>
          <w:rFonts w:ascii="Arial Unicode MS" w:hAnsi="Arial Unicode MS" w:hint="eastAsia"/>
        </w:rPr>
        <w:t>、基金改聘会计师事务所；</w:t>
      </w:r>
    </w:p>
    <w:p w14:paraId="0893B9AE"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19</w:t>
      </w:r>
      <w:r w:rsidRPr="00D85A1E">
        <w:rPr>
          <w:rFonts w:ascii="Arial Unicode MS" w:hAnsi="Arial Unicode MS" w:hint="eastAsia"/>
        </w:rPr>
        <w:t>、变更基金销售机构；</w:t>
      </w:r>
    </w:p>
    <w:p w14:paraId="2647080E"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20</w:t>
      </w:r>
      <w:r w:rsidRPr="00D85A1E">
        <w:rPr>
          <w:rFonts w:ascii="Arial Unicode MS" w:hAnsi="Arial Unicode MS" w:hint="eastAsia"/>
        </w:rPr>
        <w:t>、更换基金登记机构；</w:t>
      </w:r>
    </w:p>
    <w:p w14:paraId="0E0CB6C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21</w:t>
      </w:r>
      <w:r w:rsidRPr="00D85A1E">
        <w:rPr>
          <w:rFonts w:ascii="Arial Unicode MS" w:hAnsi="Arial Unicode MS" w:hint="eastAsia"/>
        </w:rPr>
        <w:t>、本基金开始办理申购、赎回；</w:t>
      </w:r>
    </w:p>
    <w:p w14:paraId="18CC962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22</w:t>
      </w:r>
      <w:r w:rsidRPr="00D85A1E">
        <w:rPr>
          <w:rFonts w:ascii="Arial Unicode MS" w:hAnsi="Arial Unicode MS" w:hint="eastAsia"/>
        </w:rPr>
        <w:t>、本基金申购、赎回费率及其收费方式发生变更；</w:t>
      </w:r>
    </w:p>
    <w:p w14:paraId="7BA9D5B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23</w:t>
      </w:r>
      <w:r w:rsidRPr="00D85A1E">
        <w:rPr>
          <w:rFonts w:ascii="Arial Unicode MS" w:hAnsi="Arial Unicode MS" w:hint="eastAsia"/>
        </w:rPr>
        <w:t>、本基金发生巨额赎回并延期办理；</w:t>
      </w:r>
    </w:p>
    <w:p w14:paraId="3D78806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24</w:t>
      </w:r>
      <w:r w:rsidRPr="00D85A1E">
        <w:rPr>
          <w:rFonts w:ascii="Arial Unicode MS" w:hAnsi="Arial Unicode MS" w:hint="eastAsia"/>
        </w:rPr>
        <w:t>、本基金连续发生巨额赎回并暂停接受赎回申请；</w:t>
      </w:r>
    </w:p>
    <w:p w14:paraId="52E279AF"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25</w:t>
      </w:r>
      <w:r w:rsidRPr="00D85A1E">
        <w:rPr>
          <w:rFonts w:ascii="Arial Unicode MS" w:hAnsi="Arial Unicode MS" w:hint="eastAsia"/>
        </w:rPr>
        <w:t>、本基金暂停接受申购、赎回申请后重新接受申购、赎回；</w:t>
      </w:r>
    </w:p>
    <w:p w14:paraId="556303FE"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26</w:t>
      </w:r>
      <w:r w:rsidRPr="00D85A1E">
        <w:rPr>
          <w:rFonts w:ascii="Arial Unicode MS" w:hAnsi="Arial Unicode MS" w:hint="eastAsia"/>
        </w:rPr>
        <w:t>、发生涉及本基金申购、赎回事项调整或潜在影响投资者赎回等重大事项时；</w:t>
      </w:r>
    </w:p>
    <w:p w14:paraId="529D03CF"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27</w:t>
      </w:r>
      <w:r w:rsidRPr="00D85A1E">
        <w:rPr>
          <w:rFonts w:ascii="Arial Unicode MS" w:hAnsi="Arial Unicode MS" w:hint="eastAsia"/>
        </w:rPr>
        <w:t>、基金管理人采用摆动定价机制进行估值；</w:t>
      </w:r>
    </w:p>
    <w:p w14:paraId="6CA8028D"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28</w:t>
      </w:r>
      <w:r w:rsidRPr="00D85A1E">
        <w:rPr>
          <w:rFonts w:ascii="Arial Unicode MS" w:hAnsi="Arial Unicode MS" w:hint="eastAsia"/>
        </w:rPr>
        <w:t>、中国证监会规定和基金合同约定的其他事项。</w:t>
      </w:r>
    </w:p>
    <w:p w14:paraId="0476B9B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（八）澄清公告</w:t>
      </w:r>
    </w:p>
    <w:p w14:paraId="59BF308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16B60B8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（九）基金份额持有人大会决议</w:t>
      </w:r>
    </w:p>
    <w:p w14:paraId="60E51B6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基金份额持有人大会决定的事项，应当依法报中国证监会备案，并予以公告。</w:t>
      </w:r>
    </w:p>
    <w:p w14:paraId="505809D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（十）中国证监会规定的其他信息。</w:t>
      </w:r>
    </w:p>
    <w:p w14:paraId="5C7E60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六、信息披露事务管理</w:t>
      </w:r>
    </w:p>
    <w:p w14:paraId="7744834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基金管理人、基金托管人应当建立健全信息披露管理制度，指定专人负责管理信息披露事务。</w:t>
      </w:r>
    </w:p>
    <w:p w14:paraId="1A6D991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基金信息披露义务人公开披露基金信息，应当符合中国证监会相关基金信息披露内容与格式准则的规定。</w:t>
      </w:r>
    </w:p>
    <w:p w14:paraId="799777F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或者</w:t>
      </w:r>
      <w:r w:rsidRPr="00D85A1E">
        <w:rPr>
          <w:rFonts w:ascii="Arial Unicode MS" w:hAnsi="Arial Unicode MS" w:hint="eastAsia"/>
        </w:rPr>
        <w:t>XBRL</w:t>
      </w:r>
      <w:r w:rsidRPr="00D85A1E">
        <w:rPr>
          <w:rFonts w:ascii="Arial Unicode MS" w:hAnsi="Arial Unicode MS" w:hint="eastAsia"/>
        </w:rPr>
        <w:t>电子方式复核确认。</w:t>
      </w:r>
    </w:p>
    <w:p w14:paraId="42E188A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基金管理人、基金托管人应当在指定媒介中选择披露信息的媒介。</w:t>
      </w:r>
    </w:p>
    <w:p w14:paraId="6143834B"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7610C94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rPr>
        <w:t>10</w:t>
      </w:r>
      <w:r w:rsidRPr="00D85A1E">
        <w:rPr>
          <w:rFonts w:ascii="Arial Unicode MS" w:hAnsi="Arial Unicode MS" w:hint="eastAsia"/>
        </w:rPr>
        <w:t>年。</w:t>
      </w:r>
    </w:p>
    <w:p w14:paraId="7D06C4B7"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七、信息披露文件的存放与查阅</w:t>
      </w:r>
    </w:p>
    <w:p w14:paraId="07B5A08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招募说明书公布后，应当分别置备于基金管理人、基金托管人和基金销售机构的住所，供公众查阅、复制。</w:t>
      </w:r>
    </w:p>
    <w:p w14:paraId="5DDC6B94" w14:textId="77777777" w:rsidR="002642F6" w:rsidRPr="007B1922" w:rsidRDefault="00D85A1E" w:rsidP="00D85A1E">
      <w:pPr>
        <w:snapToGrid w:val="0"/>
        <w:spacing w:line="360" w:lineRule="auto"/>
        <w:ind w:firstLineChars="200" w:firstLine="420"/>
        <w:rPr>
          <w:rFonts w:ascii="Arial Unicode MS" w:hAnsi="Arial Unicode MS" w:cs="Arial"/>
          <w:bCs/>
          <w:szCs w:val="21"/>
        </w:rPr>
      </w:pPr>
      <w:r w:rsidRPr="00D85A1E">
        <w:rPr>
          <w:rFonts w:ascii="Arial Unicode MS" w:hAnsi="Arial Unicode MS" w:hint="eastAsia"/>
        </w:rPr>
        <w:t>基金定期报告公布后，应当分别置备于基金管理人和基金托管人的住所，以供公众查阅、复制。</w:t>
      </w:r>
    </w:p>
    <w:p w14:paraId="6C17F55D" w14:textId="77777777" w:rsidR="002750DB" w:rsidRPr="00241863" w:rsidRDefault="002750DB" w:rsidP="00241863">
      <w:pPr>
        <w:spacing w:line="360" w:lineRule="auto"/>
        <w:ind w:firstLineChars="200" w:firstLine="422"/>
        <w:rPr>
          <w:b/>
        </w:rPr>
      </w:pPr>
      <w:bookmarkStart w:id="102" w:name="_Toc12357178"/>
      <w:bookmarkStart w:id="103" w:name="_Toc21073398"/>
      <w:bookmarkStart w:id="104" w:name="_Toc147463125"/>
      <w:bookmarkStart w:id="105" w:name="_Toc214873605"/>
      <w:bookmarkStart w:id="106" w:name="_Toc317088153"/>
      <w:bookmarkStart w:id="107" w:name="_Toc317088550"/>
      <w:bookmarkStart w:id="108" w:name="_Toc320887655"/>
      <w:bookmarkStart w:id="109" w:name="_Toc335232704"/>
      <w:bookmarkEnd w:id="95"/>
      <w:bookmarkEnd w:id="96"/>
      <w:r w:rsidRPr="00241863">
        <w:rPr>
          <w:rFonts w:hint="eastAsia"/>
          <w:b/>
        </w:rPr>
        <w:t>八、暂停或延迟披露基金相关信息的情形</w:t>
      </w:r>
    </w:p>
    <w:p w14:paraId="6E2CE080" w14:textId="77777777" w:rsidR="002750DB" w:rsidRPr="007143AC" w:rsidRDefault="002750DB" w:rsidP="002750DB">
      <w:pPr>
        <w:spacing w:line="360" w:lineRule="auto"/>
        <w:ind w:firstLineChars="200" w:firstLine="420"/>
      </w:pPr>
      <w:r w:rsidRPr="007143AC">
        <w:t>当出现下述情况时，基金管理人和基金托管人可暂停或延迟披露基金信息：</w:t>
      </w:r>
    </w:p>
    <w:p w14:paraId="4AAD881C" w14:textId="77777777" w:rsidR="002750DB" w:rsidRPr="007143AC" w:rsidRDefault="002750DB" w:rsidP="002750DB">
      <w:pPr>
        <w:spacing w:line="360" w:lineRule="auto"/>
        <w:ind w:firstLineChars="200" w:firstLine="420"/>
      </w:pPr>
      <w:r w:rsidRPr="007143AC">
        <w:t>（</w:t>
      </w:r>
      <w:r w:rsidRPr="007143AC">
        <w:t>1</w:t>
      </w:r>
      <w:r w:rsidRPr="007143AC">
        <w:t>）</w:t>
      </w:r>
      <w:r w:rsidRPr="00D80DC6">
        <w:rPr>
          <w:rFonts w:hint="eastAsia"/>
        </w:rPr>
        <w:t>不可抗力；</w:t>
      </w:r>
    </w:p>
    <w:p w14:paraId="7E4B6C84" w14:textId="77777777" w:rsidR="002750DB" w:rsidRPr="007143AC" w:rsidRDefault="002750DB" w:rsidP="002750DB">
      <w:pPr>
        <w:spacing w:line="360" w:lineRule="auto"/>
        <w:ind w:firstLineChars="200" w:firstLine="420"/>
      </w:pPr>
      <w:r w:rsidRPr="007143AC">
        <w:t>（</w:t>
      </w:r>
      <w:r w:rsidRPr="007143AC">
        <w:t>2</w:t>
      </w:r>
      <w:r w:rsidRPr="007143AC">
        <w:t>）</w:t>
      </w:r>
      <w:r w:rsidRPr="00D80DC6">
        <w:rPr>
          <w:rFonts w:hint="eastAsia"/>
        </w:rPr>
        <w:t>发生暂停估值的情形；</w:t>
      </w:r>
    </w:p>
    <w:p w14:paraId="2E8EF5B2" w14:textId="77777777" w:rsidR="002750DB" w:rsidRDefault="002750DB" w:rsidP="00241863">
      <w:pPr>
        <w:spacing w:line="360" w:lineRule="auto"/>
        <w:ind w:firstLineChars="200" w:firstLine="420"/>
        <w:sectPr w:rsidR="002750DB">
          <w:pgSz w:w="11906" w:h="16838"/>
          <w:pgMar w:top="1440" w:right="1800" w:bottom="1440" w:left="1800" w:header="851" w:footer="992" w:gutter="0"/>
          <w:cols w:space="720"/>
          <w:docGrid w:type="lines" w:linePitch="312"/>
        </w:sectPr>
      </w:pPr>
      <w:r w:rsidRPr="007143AC">
        <w:t>（</w:t>
      </w:r>
      <w:r w:rsidRPr="007143AC">
        <w:rPr>
          <w:rFonts w:hint="eastAsia"/>
        </w:rPr>
        <w:t>3</w:t>
      </w:r>
      <w:r w:rsidRPr="007143AC">
        <w:t>）</w:t>
      </w:r>
      <w:r w:rsidRPr="00D80DC6">
        <w:rPr>
          <w:rFonts w:hint="eastAsia"/>
        </w:rPr>
        <w:t>法律法规、中国证监会和基金合同认定的其它情形。</w:t>
      </w:r>
    </w:p>
    <w:p w14:paraId="3D747D50" w14:textId="77777777" w:rsidR="00492608" w:rsidRPr="008D4E5C" w:rsidRDefault="00492608" w:rsidP="008E7728">
      <w:pPr>
        <w:pStyle w:val="11"/>
        <w:snapToGrid w:val="0"/>
        <w:spacing w:before="0" w:after="0" w:line="360" w:lineRule="auto"/>
        <w:ind w:firstLineChars="150" w:firstLine="422"/>
        <w:rPr>
          <w:rFonts w:ascii="Arial Unicode MS" w:eastAsia="宋体" w:hAnsi="Arial Unicode MS"/>
          <w:b/>
          <w:sz w:val="28"/>
          <w:szCs w:val="28"/>
        </w:rPr>
      </w:pPr>
      <w:bookmarkStart w:id="110" w:name="_Toc18653588"/>
      <w:r w:rsidRPr="007B1922">
        <w:rPr>
          <w:rFonts w:ascii="Arial Unicode MS" w:eastAsia="宋体" w:hAnsi="Arial Unicode MS" w:cs="Arial"/>
          <w:b/>
          <w:bCs/>
          <w:sz w:val="28"/>
          <w:szCs w:val="28"/>
        </w:rPr>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2"/>
      <w:bookmarkEnd w:id="103"/>
      <w:bookmarkEnd w:id="104"/>
      <w:bookmarkEnd w:id="105"/>
      <w:bookmarkEnd w:id="106"/>
      <w:bookmarkEnd w:id="107"/>
      <w:bookmarkEnd w:id="108"/>
      <w:bookmarkEnd w:id="109"/>
      <w:bookmarkEnd w:id="110"/>
    </w:p>
    <w:p w14:paraId="38F84320" w14:textId="77777777" w:rsidR="00F84CF3" w:rsidRPr="000F62DC" w:rsidRDefault="00F84CF3" w:rsidP="008E7728">
      <w:pPr>
        <w:spacing w:line="360" w:lineRule="auto"/>
        <w:rPr>
          <w:rFonts w:ascii="Arial Unicode MS" w:hAnsi="Arial Unicode MS"/>
        </w:rPr>
      </w:pPr>
    </w:p>
    <w:p w14:paraId="2733ED08"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E190D8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72296BD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A1A982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94BFEF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6381FC2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0CB493D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0698166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13A0B7A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17B23EAA"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2C1AAD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686200B"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287F71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51E6CC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B3F8561"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EEC9C7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063BBDA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3CE86918"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3B148FF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1EE4C7AF"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49CD5832"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65BD44E9"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29099B2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092E2D7"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4E15359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B683E8"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、合规风险</w:t>
      </w:r>
    </w:p>
    <w:p w14:paraId="5AEF13C7" w14:textId="77777777" w:rsidR="002642F6"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20D6917C"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B778F">
        <w:rPr>
          <w:rFonts w:ascii="Arial Unicode MS" w:hAnsi="Arial Unicode MS" w:cs="Arial" w:hint="eastAsia"/>
          <w:bCs/>
          <w:szCs w:val="21"/>
        </w:rPr>
        <w:t>、基金管理人职责终止风险</w:t>
      </w:r>
    </w:p>
    <w:p w14:paraId="629813DE"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sidRPr="005B778F">
        <w:rPr>
          <w:rFonts w:ascii="Arial Unicode MS" w:hAnsi="Arial Unicode MS" w:cs="Arial" w:hint="eastAsia"/>
          <w:bCs/>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7F3F12F9" w14:textId="77777777" w:rsidR="002642F6" w:rsidRPr="007B1922" w:rsidRDefault="005B778F"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2642F6" w:rsidRPr="007B1922">
        <w:rPr>
          <w:rFonts w:ascii="Arial Unicode MS" w:hAnsi="Arial Unicode MS" w:cs="Arial" w:hint="eastAsia"/>
          <w:bCs/>
          <w:szCs w:val="21"/>
        </w:rPr>
        <w:t>、本基金的特有风险</w:t>
      </w:r>
    </w:p>
    <w:p w14:paraId="31C7C6CE" w14:textId="77777777" w:rsidR="00AF003F" w:rsidRDefault="006335DB" w:rsidP="00AF003F">
      <w:pPr>
        <w:adjustRightInd w:val="0"/>
        <w:snapToGrid w:val="0"/>
        <w:spacing w:line="360" w:lineRule="auto"/>
        <w:ind w:firstLineChars="200" w:firstLine="420"/>
        <w:rPr>
          <w:rFonts w:ascii="Arial Unicode MS" w:hAnsi="Arial Unicode MS"/>
          <w:szCs w:val="21"/>
        </w:rPr>
      </w:pPr>
      <w:r w:rsidRPr="006335DB">
        <w:rPr>
          <w:rFonts w:ascii="Arial Unicode MS" w:hAnsi="Arial Unicode MS" w:hint="eastAsia"/>
          <w:szCs w:val="21"/>
        </w:rPr>
        <w:t>本基金为债券型基金，</w:t>
      </w:r>
      <w:r>
        <w:rPr>
          <w:rFonts w:ascii="Arial Unicode MS" w:hAnsi="Arial Unicode MS" w:hint="eastAsia"/>
          <w:szCs w:val="21"/>
        </w:rPr>
        <w:t>其中</w:t>
      </w:r>
      <w:r w:rsidR="001B53A9" w:rsidRPr="001B53A9">
        <w:rPr>
          <w:rFonts w:ascii="Arial Unicode MS" w:hAnsi="Arial Unicode MS" w:hint="eastAsia"/>
          <w:szCs w:val="21"/>
        </w:rPr>
        <w:t>投资于公开发行的绿色金融债、“三农”专项金融债、小微企业专项金融债、创新创业专项金融债的比例不低于非现金基金资产的</w:t>
      </w:r>
      <w:r w:rsidR="001B53A9" w:rsidRPr="001B53A9">
        <w:rPr>
          <w:rFonts w:ascii="Arial Unicode MS" w:hAnsi="Arial Unicode MS" w:hint="eastAsia"/>
          <w:szCs w:val="21"/>
        </w:rPr>
        <w:t>80%</w:t>
      </w:r>
      <w:r w:rsidRPr="006335DB">
        <w:rPr>
          <w:rFonts w:ascii="Arial Unicode MS" w:hAnsi="Arial Unicode MS" w:hint="eastAsia"/>
          <w:szCs w:val="21"/>
        </w:rPr>
        <w:t>，该</w:t>
      </w:r>
      <w:r>
        <w:rPr>
          <w:rFonts w:ascii="Arial Unicode MS" w:hAnsi="Arial Unicode MS" w:hint="eastAsia"/>
          <w:szCs w:val="21"/>
        </w:rPr>
        <w:t>四</w:t>
      </w:r>
      <w:r w:rsidRPr="006335DB">
        <w:rPr>
          <w:rFonts w:ascii="Arial Unicode MS" w:hAnsi="Arial Unicode MS" w:hint="eastAsia"/>
          <w:szCs w:val="21"/>
        </w:rPr>
        <w:t>类债券的特定风险即为本基金及投资者主要面对的特定投资风险。该</w:t>
      </w:r>
      <w:r>
        <w:rPr>
          <w:rFonts w:ascii="Arial Unicode MS" w:hAnsi="Arial Unicode MS" w:hint="eastAsia"/>
          <w:szCs w:val="21"/>
        </w:rPr>
        <w:t>四</w:t>
      </w:r>
      <w:r w:rsidRPr="006335DB">
        <w:rPr>
          <w:rFonts w:ascii="Arial Unicode MS" w:hAnsi="Arial Unicode MS" w:hint="eastAsia"/>
          <w:szCs w:val="21"/>
        </w:rPr>
        <w:t>类债券的发行人均为金融机构，可能存在行业集中风险</w:t>
      </w:r>
      <w:r w:rsidR="001B53A9">
        <w:rPr>
          <w:rFonts w:ascii="Arial Unicode MS" w:hAnsi="Arial Unicode MS" w:hint="eastAsia"/>
          <w:szCs w:val="21"/>
        </w:rPr>
        <w:t>；</w:t>
      </w:r>
      <w:r w:rsidRPr="006335DB">
        <w:rPr>
          <w:rFonts w:ascii="Arial Unicode MS" w:hAnsi="Arial Unicode MS" w:hint="eastAsia"/>
          <w:szCs w:val="21"/>
        </w:rPr>
        <w:t>银行的经营以及金融债发行等均受到严格监管，监管政策的重大变动可能带来风险。</w:t>
      </w:r>
      <w:r w:rsidR="001B53A9">
        <w:rPr>
          <w:rFonts w:ascii="Arial Unicode MS" w:hAnsi="Arial Unicode MS" w:hint="eastAsia"/>
          <w:szCs w:val="21"/>
        </w:rPr>
        <w:t>同时</w:t>
      </w:r>
      <w:r w:rsidRPr="006335DB">
        <w:rPr>
          <w:rFonts w:ascii="Arial Unicode MS" w:hAnsi="Arial Unicode MS" w:hint="eastAsia"/>
          <w:szCs w:val="21"/>
        </w:rPr>
        <w:t>债券的投资收益会受到宏观经济、政府产业政策、货币政策、市场需求变化、行业波动等因素的影响，可能存在所选投资标的的成长性与市场一致预期不符而造成个券价格表现低于预期的风险。</w:t>
      </w:r>
    </w:p>
    <w:p w14:paraId="5822997D" w14:textId="77777777" w:rsidR="002642F6" w:rsidRPr="007B1922" w:rsidRDefault="002642F6" w:rsidP="00AF003F">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4267234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09C156F4"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5931814A" w14:textId="77777777"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111" w:name="_Toc454717524"/>
      <w:bookmarkStart w:id="112" w:name="_Toc520693803"/>
      <w:bookmarkStart w:id="113" w:name="_Toc520693901"/>
      <w:bookmarkStart w:id="114" w:name="_Toc524923235"/>
      <w:bookmarkStart w:id="115" w:name="_Toc214873606"/>
      <w:bookmarkStart w:id="116" w:name="_Toc317088154"/>
      <w:bookmarkStart w:id="117" w:name="_Toc317088551"/>
      <w:bookmarkStart w:id="118" w:name="_Toc320887656"/>
      <w:bookmarkStart w:id="119" w:name="_Toc335232705"/>
      <w:bookmarkStart w:id="120" w:name="_Toc18653589"/>
      <w:r w:rsidR="00492608" w:rsidRPr="00D7776B">
        <w:rPr>
          <w:rFonts w:ascii="Arial Unicode MS" w:eastAsia="宋体" w:hAnsi="Arial Unicode MS"/>
          <w:b/>
          <w:sz w:val="28"/>
          <w:szCs w:val="28"/>
        </w:rPr>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1"/>
      <w:bookmarkEnd w:id="112"/>
      <w:bookmarkEnd w:id="113"/>
      <w:bookmarkEnd w:id="114"/>
      <w:r w:rsidR="00492608" w:rsidRPr="00D7776B">
        <w:rPr>
          <w:rFonts w:ascii="Arial Unicode MS" w:eastAsia="宋体" w:hAnsi="Arial Unicode MS"/>
          <w:b/>
          <w:sz w:val="28"/>
          <w:szCs w:val="28"/>
        </w:rPr>
        <w:t>基金合同的变更、终止与基金财产的清算</w:t>
      </w:r>
      <w:bookmarkEnd w:id="115"/>
      <w:bookmarkEnd w:id="116"/>
      <w:bookmarkEnd w:id="117"/>
      <w:bookmarkEnd w:id="118"/>
      <w:bookmarkEnd w:id="119"/>
      <w:bookmarkEnd w:id="120"/>
    </w:p>
    <w:p w14:paraId="5B39EBFE"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1" w:name="_Toc79392639"/>
      <w:r w:rsidRPr="00D7776B">
        <w:rPr>
          <w:rFonts w:ascii="Arial Unicode MS" w:hAnsi="Arial Unicode MS" w:cs="Arial" w:hint="eastAsia"/>
          <w:b/>
          <w:szCs w:val="21"/>
        </w:rPr>
        <w:t>一、《基金合同》的变更</w:t>
      </w:r>
    </w:p>
    <w:p w14:paraId="581F4FA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443EC3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、关于《基金合同》变更的基金份额持有人大会决议自生效后方可执行，自决议生效后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36F05A2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3DBE92C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5312DB7A"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157AADB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1E67098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71E4E41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750F501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677FBD5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个工作日内成立清算小组，基金管理人组织基金财产清算小组并在中国证监会的监督下进行基金清算。</w:t>
      </w:r>
    </w:p>
    <w:p w14:paraId="2A8FCE1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9E1D1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73A549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33CC7B7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46A8CD0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54CDA49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702FE6A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78B1996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5</w:t>
      </w:r>
      <w:r w:rsidRPr="00D7776B">
        <w:rPr>
          <w:rFonts w:ascii="Arial Unicode MS" w:hAnsi="Arial Unicode MS" w:cs="Arial" w:hint="eastAsia"/>
          <w:szCs w:val="21"/>
        </w:rPr>
        <w:t>）聘请会计师事务所对清算报告进行外部审计，聘请律师事务所对清算报告出具法律意见书；</w:t>
      </w:r>
    </w:p>
    <w:p w14:paraId="50569F0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261F48E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193B8CD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w:t>
      </w:r>
      <w:r w:rsidR="002750DB" w:rsidRPr="00573199">
        <w:rPr>
          <w:rFonts w:hint="eastAsia"/>
        </w:rPr>
        <w:t>若遇基金持有的有价证券出现长期休市、停牌或其他流通受限的情形，清算期限相应顺延。</w:t>
      </w:r>
    </w:p>
    <w:p w14:paraId="1C9721A6"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6CF2955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3158727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292B1D5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6104BB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6A36B56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4FD91FBB"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57A32C70" w14:textId="7777777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r w:rsidR="002750DB" w:rsidRPr="00573199">
        <w:rPr>
          <w:rFonts w:hint="eastAsia"/>
        </w:rPr>
        <w:t>，法律法规另有规定的从其规定。</w:t>
      </w:r>
    </w:p>
    <w:p w14:paraId="29ECA6EC"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6CC643A"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1A2E03A0"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24DE30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10B251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39B8B66"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13F94E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F41563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8962B97"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41319F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2" w:name="_Toc214873607"/>
      <w:bookmarkStart w:id="123" w:name="_Toc317088155"/>
      <w:bookmarkStart w:id="124" w:name="_Toc317088552"/>
      <w:bookmarkStart w:id="125" w:name="_Toc320887657"/>
      <w:bookmarkStart w:id="126" w:name="_Toc335232706"/>
      <w:bookmarkStart w:id="127" w:name="_Toc18653590"/>
      <w:bookmarkEnd w:id="12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2"/>
      <w:bookmarkEnd w:id="123"/>
      <w:bookmarkEnd w:id="124"/>
      <w:bookmarkEnd w:id="125"/>
      <w:bookmarkEnd w:id="126"/>
      <w:bookmarkEnd w:id="127"/>
    </w:p>
    <w:p w14:paraId="3BD912D2"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一、基金合同当事人的的权利、义务</w:t>
      </w:r>
    </w:p>
    <w:p w14:paraId="11B3CB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39870C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0D06447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447E826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445E2B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6BADEA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0A11B4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6448C2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565D0E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4B0B4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0BEBA4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6A0694C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1986CA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63161D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6286F3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6E3C210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13CAF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6C6C30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）在符合有关法律、法规的前提下，制订和调整有关基金认购、申购、赎回、转换、非交易过户、转托管和定期定额投资等业务规则；</w:t>
      </w:r>
    </w:p>
    <w:p w14:paraId="0D9555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350700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68A3CFE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6F6CD99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3DE55B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22F0C3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097F74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9B73E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5E7E6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2C80458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4FF7588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5F0B234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）编制季度、半年度和年度基金报告；</w:t>
      </w:r>
    </w:p>
    <w:p w14:paraId="49545F0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44CDCD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264733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149AA0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0B12F3F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12588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47FAD3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C98B11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08CE1C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6625DC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5581CA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6F527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4A62618C" w14:textId="77777777"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3B4507C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624962C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345EFFD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3B8A11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3AC7BA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1B3C4C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733F1E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）自《基金合同》生效之日起，依法律法规和《基金合同》的规定安全保管基金财产；</w:t>
      </w:r>
    </w:p>
    <w:p w14:paraId="577BB4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）依《基金合同》约定获得基金托管费以及法律法规规定或监管部门批准的其他费用；</w:t>
      </w:r>
    </w:p>
    <w:p w14:paraId="3FBE70A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7F5D2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7C9291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1DE28D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75535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ADFE8A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3AEDB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4CCC9C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609656C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28CBB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6C0FA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2EC83F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533A5C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010A3C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）复核、审查基金管理人计算的基金资产净值、基金份额申购、赎回价格；</w:t>
      </w:r>
    </w:p>
    <w:p w14:paraId="00BD9B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513F45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6991B5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5DDDC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w:t>
      </w:r>
      <w:r w:rsidR="00FB68A5" w:rsidRPr="000E76FA">
        <w:rPr>
          <w:rFonts w:ascii="宋体" w:hAnsi="宋体" w:hint="eastAsia"/>
          <w:bCs/>
          <w:szCs w:val="21"/>
        </w:rPr>
        <w:t>从基金管理人或其委托的登记机构处接收</w:t>
      </w:r>
      <w:r w:rsidRPr="00D7776B">
        <w:rPr>
          <w:rFonts w:ascii="Arial Unicode MS" w:hAnsi="Arial Unicode MS" w:hint="eastAsia"/>
          <w:bCs/>
          <w:szCs w:val="21"/>
        </w:rPr>
        <w:t>并保存基金份额持有人名册；</w:t>
      </w:r>
    </w:p>
    <w:p w14:paraId="7B580F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7C54593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AF012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771067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4B5D85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DD117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396EFD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720AB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215782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353035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1572C73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6F518AD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基金基金份额的行为即视为对《基金合同》的承认和接受，基金投资人自依据《基金合同》取得基金份额，即成为本基金份额持有人和《基金合同》的当事人，直至其不再持有本基金的基金份额。基金份额持有人作为《基金合同》当事人并不以在《基金合同》上书面签章或签字为必要条件。</w:t>
      </w:r>
    </w:p>
    <w:p w14:paraId="2647DE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2E3F0F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443D85F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0749B9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32523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1773213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36CECB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3664728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468ACB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559DD2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2297B1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3072E4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42AA69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1E9D30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0F4A696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34BA4A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69D228F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3E79C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610E72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02561B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3C709E7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477BA37B"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6D3B8045" w14:textId="77777777" w:rsidR="000B659E" w:rsidRDefault="000B659E" w:rsidP="000B659E">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1EB4C810" w14:textId="77777777" w:rsidR="000B659E" w:rsidRDefault="000B659E" w:rsidP="000B659E">
      <w:pPr>
        <w:spacing w:line="360" w:lineRule="auto"/>
        <w:ind w:firstLineChars="200" w:firstLine="420"/>
      </w:pPr>
      <w:r>
        <w:rPr>
          <w:rFonts w:hint="eastAsia"/>
        </w:rPr>
        <w:t>（一）召开事由</w:t>
      </w:r>
    </w:p>
    <w:p w14:paraId="186BBDFE" w14:textId="77777777" w:rsidR="000B659E" w:rsidRDefault="000B659E" w:rsidP="000B659E">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78648B3E" w14:textId="77777777" w:rsidR="000B659E" w:rsidRDefault="000B659E" w:rsidP="000B659E">
      <w:pPr>
        <w:spacing w:line="360" w:lineRule="auto"/>
        <w:ind w:firstLineChars="200" w:firstLine="420"/>
      </w:pPr>
      <w:r>
        <w:rPr>
          <w:rFonts w:hint="eastAsia"/>
        </w:rPr>
        <w:t>（</w:t>
      </w:r>
      <w:r>
        <w:rPr>
          <w:rFonts w:hint="eastAsia"/>
        </w:rPr>
        <w:t>1</w:t>
      </w:r>
      <w:r>
        <w:rPr>
          <w:rFonts w:hint="eastAsia"/>
        </w:rPr>
        <w:t>）终止《基金合同》；</w:t>
      </w:r>
    </w:p>
    <w:p w14:paraId="443EBEC9" w14:textId="77777777" w:rsidR="000B659E" w:rsidRDefault="000B659E" w:rsidP="000B659E">
      <w:pPr>
        <w:spacing w:line="360" w:lineRule="auto"/>
        <w:ind w:firstLineChars="200" w:firstLine="420"/>
      </w:pPr>
      <w:r>
        <w:rPr>
          <w:rFonts w:hint="eastAsia"/>
        </w:rPr>
        <w:t>（</w:t>
      </w:r>
      <w:r>
        <w:rPr>
          <w:rFonts w:hint="eastAsia"/>
        </w:rPr>
        <w:t>2</w:t>
      </w:r>
      <w:r>
        <w:rPr>
          <w:rFonts w:hint="eastAsia"/>
        </w:rPr>
        <w:t>）更换基金管理人；</w:t>
      </w:r>
    </w:p>
    <w:p w14:paraId="362A0933" w14:textId="77777777" w:rsidR="000B659E" w:rsidRDefault="000B659E" w:rsidP="000B659E">
      <w:pPr>
        <w:spacing w:line="360" w:lineRule="auto"/>
        <w:ind w:firstLineChars="200" w:firstLine="420"/>
      </w:pPr>
      <w:r>
        <w:rPr>
          <w:rFonts w:hint="eastAsia"/>
        </w:rPr>
        <w:t>（</w:t>
      </w:r>
      <w:r>
        <w:rPr>
          <w:rFonts w:hint="eastAsia"/>
        </w:rPr>
        <w:t>3</w:t>
      </w:r>
      <w:r>
        <w:rPr>
          <w:rFonts w:hint="eastAsia"/>
        </w:rPr>
        <w:t>）更换基金托管人；</w:t>
      </w:r>
    </w:p>
    <w:p w14:paraId="05AFBDC0" w14:textId="77777777" w:rsidR="000B659E" w:rsidRDefault="000B659E" w:rsidP="000B659E">
      <w:pPr>
        <w:spacing w:line="360" w:lineRule="auto"/>
        <w:ind w:firstLineChars="200" w:firstLine="420"/>
      </w:pPr>
      <w:r>
        <w:rPr>
          <w:rFonts w:hint="eastAsia"/>
        </w:rPr>
        <w:t>（</w:t>
      </w:r>
      <w:r>
        <w:rPr>
          <w:rFonts w:hint="eastAsia"/>
        </w:rPr>
        <w:t>4</w:t>
      </w:r>
      <w:r>
        <w:rPr>
          <w:rFonts w:hint="eastAsia"/>
        </w:rPr>
        <w:t>）转换基金运作方式；</w:t>
      </w:r>
    </w:p>
    <w:p w14:paraId="420F2885" w14:textId="77777777" w:rsidR="000B659E" w:rsidRDefault="000B659E" w:rsidP="000B659E">
      <w:pPr>
        <w:spacing w:line="360" w:lineRule="auto"/>
        <w:ind w:firstLineChars="200" w:firstLine="420"/>
      </w:pPr>
      <w:r>
        <w:rPr>
          <w:rFonts w:hint="eastAsia"/>
        </w:rPr>
        <w:t>（</w:t>
      </w:r>
      <w:r>
        <w:rPr>
          <w:rFonts w:hint="eastAsia"/>
        </w:rPr>
        <w:t>5</w:t>
      </w:r>
      <w:r>
        <w:rPr>
          <w:rFonts w:hint="eastAsia"/>
        </w:rPr>
        <w:t>）调整基金管理人、基金托管人的报酬标准；</w:t>
      </w:r>
    </w:p>
    <w:p w14:paraId="5A9251E1" w14:textId="77777777" w:rsidR="000B659E" w:rsidRDefault="000B659E" w:rsidP="000B659E">
      <w:pPr>
        <w:spacing w:line="360" w:lineRule="auto"/>
        <w:ind w:firstLineChars="200" w:firstLine="420"/>
      </w:pPr>
      <w:r>
        <w:rPr>
          <w:rFonts w:hint="eastAsia"/>
        </w:rPr>
        <w:t>（</w:t>
      </w:r>
      <w:r>
        <w:rPr>
          <w:rFonts w:hint="eastAsia"/>
        </w:rPr>
        <w:t>6</w:t>
      </w:r>
      <w:r>
        <w:rPr>
          <w:rFonts w:hint="eastAsia"/>
        </w:rPr>
        <w:t>）变更基金类别；</w:t>
      </w:r>
    </w:p>
    <w:p w14:paraId="3A5BFD3B" w14:textId="77777777" w:rsidR="000B659E" w:rsidRDefault="000B659E" w:rsidP="000B659E">
      <w:pPr>
        <w:spacing w:line="360" w:lineRule="auto"/>
        <w:ind w:firstLineChars="200" w:firstLine="420"/>
      </w:pPr>
      <w:r>
        <w:rPr>
          <w:rFonts w:hint="eastAsia"/>
        </w:rPr>
        <w:t>（</w:t>
      </w:r>
      <w:r>
        <w:rPr>
          <w:rFonts w:hint="eastAsia"/>
        </w:rPr>
        <w:t>7</w:t>
      </w:r>
      <w:r>
        <w:rPr>
          <w:rFonts w:hint="eastAsia"/>
        </w:rPr>
        <w:t>）本基金与其他基金的合并；</w:t>
      </w:r>
    </w:p>
    <w:p w14:paraId="760E87C3" w14:textId="77777777" w:rsidR="000B659E" w:rsidRDefault="000B659E" w:rsidP="000B659E">
      <w:pPr>
        <w:spacing w:line="360" w:lineRule="auto"/>
        <w:ind w:firstLineChars="200" w:firstLine="420"/>
      </w:pPr>
      <w:r>
        <w:rPr>
          <w:rFonts w:hint="eastAsia"/>
        </w:rPr>
        <w:t>（</w:t>
      </w:r>
      <w:r>
        <w:rPr>
          <w:rFonts w:hint="eastAsia"/>
        </w:rPr>
        <w:t>8</w:t>
      </w:r>
      <w:r>
        <w:rPr>
          <w:rFonts w:hint="eastAsia"/>
        </w:rPr>
        <w:t>）变更基金投资目标、范围或策略；</w:t>
      </w:r>
    </w:p>
    <w:p w14:paraId="267B410C" w14:textId="77777777" w:rsidR="000B659E" w:rsidRDefault="000B659E" w:rsidP="000B659E">
      <w:pPr>
        <w:spacing w:line="360" w:lineRule="auto"/>
        <w:ind w:firstLineChars="200" w:firstLine="420"/>
      </w:pPr>
      <w:r>
        <w:rPr>
          <w:rFonts w:hint="eastAsia"/>
        </w:rPr>
        <w:t>（</w:t>
      </w:r>
      <w:r>
        <w:rPr>
          <w:rFonts w:hint="eastAsia"/>
        </w:rPr>
        <w:t>9</w:t>
      </w:r>
      <w:r>
        <w:rPr>
          <w:rFonts w:hint="eastAsia"/>
        </w:rPr>
        <w:t>）变更基金份额持有人大会程序；</w:t>
      </w:r>
    </w:p>
    <w:p w14:paraId="617B30EA" w14:textId="77777777" w:rsidR="000B659E" w:rsidRDefault="000B659E" w:rsidP="000B659E">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4E106CC1" w14:textId="77777777" w:rsidR="000B659E" w:rsidRDefault="000B659E" w:rsidP="000B659E">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67290998" w14:textId="77777777" w:rsidR="000B659E" w:rsidRDefault="000B659E" w:rsidP="000B659E">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2C61F21F" w14:textId="77777777" w:rsidR="000B659E" w:rsidRDefault="000B659E" w:rsidP="000B659E">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44926A4D" w14:textId="77777777" w:rsidR="000B659E" w:rsidRDefault="000B659E" w:rsidP="000B659E">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4004DA0C" w14:textId="77777777" w:rsidR="000B659E" w:rsidRDefault="000B659E" w:rsidP="000B659E">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152DE28B" w14:textId="77777777" w:rsidR="000B659E" w:rsidRDefault="000B659E" w:rsidP="000B659E">
      <w:pPr>
        <w:spacing w:line="360" w:lineRule="auto"/>
        <w:ind w:firstLineChars="200" w:firstLine="420"/>
      </w:pPr>
      <w:r>
        <w:rPr>
          <w:rFonts w:hint="eastAsia"/>
        </w:rPr>
        <w:t>（</w:t>
      </w:r>
      <w:r>
        <w:rPr>
          <w:rFonts w:hint="eastAsia"/>
        </w:rPr>
        <w:t>2</w:t>
      </w:r>
      <w:r>
        <w:rPr>
          <w:rFonts w:hint="eastAsia"/>
        </w:rPr>
        <w:t>）法律法规要求增加的基金费用的收取；</w:t>
      </w:r>
    </w:p>
    <w:p w14:paraId="1C589C5B" w14:textId="77777777" w:rsidR="000B659E" w:rsidRDefault="000B659E" w:rsidP="000B659E">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0E7308D5" w14:textId="77777777" w:rsidR="000B659E" w:rsidRDefault="000B659E" w:rsidP="000B659E">
      <w:pPr>
        <w:spacing w:line="360" w:lineRule="auto"/>
        <w:ind w:firstLineChars="200" w:firstLine="420"/>
      </w:pPr>
      <w:r>
        <w:rPr>
          <w:rFonts w:hint="eastAsia"/>
        </w:rPr>
        <w:t>（</w:t>
      </w:r>
      <w:r>
        <w:rPr>
          <w:rFonts w:hint="eastAsia"/>
        </w:rPr>
        <w:t>4</w:t>
      </w:r>
      <w:r>
        <w:rPr>
          <w:rFonts w:hint="eastAsia"/>
        </w:rPr>
        <w:t>）因相应的法律法规发生变动而应当对《基金合同》进行修改；</w:t>
      </w:r>
    </w:p>
    <w:p w14:paraId="6E268893" w14:textId="77777777" w:rsidR="000B659E" w:rsidRDefault="000B659E" w:rsidP="000B659E">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57526E41" w14:textId="77777777" w:rsidR="000B659E" w:rsidRDefault="000B659E" w:rsidP="000B659E">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105CA163" w14:textId="77777777" w:rsidR="000B659E" w:rsidRDefault="000B659E" w:rsidP="000B659E">
      <w:pPr>
        <w:spacing w:line="360" w:lineRule="auto"/>
        <w:ind w:firstLineChars="200" w:firstLine="420"/>
      </w:pPr>
      <w:r>
        <w:rPr>
          <w:rFonts w:hint="eastAsia"/>
        </w:rPr>
        <w:t>（二）会议召集人及召集方式</w:t>
      </w:r>
    </w:p>
    <w:p w14:paraId="4CA80A69" w14:textId="77777777" w:rsidR="000B659E" w:rsidRDefault="000B659E" w:rsidP="000B659E">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65A447DE" w14:textId="77777777" w:rsidR="000B659E" w:rsidRDefault="000B659E" w:rsidP="000B659E">
      <w:pPr>
        <w:spacing w:line="360" w:lineRule="auto"/>
        <w:ind w:firstLineChars="200" w:firstLine="420"/>
      </w:pPr>
      <w:r>
        <w:rPr>
          <w:rFonts w:hint="eastAsia"/>
        </w:rPr>
        <w:t>2</w:t>
      </w:r>
      <w:r>
        <w:rPr>
          <w:rFonts w:hint="eastAsia"/>
        </w:rPr>
        <w:t>、基金管理人未按规定召集或不能召集时，由基金托管人召集。</w:t>
      </w:r>
    </w:p>
    <w:p w14:paraId="6A65F4CD" w14:textId="77777777" w:rsidR="000B659E" w:rsidRDefault="000B659E" w:rsidP="000B659E">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646D3E8D" w14:textId="77777777" w:rsidR="000B659E" w:rsidRDefault="000B659E" w:rsidP="000B659E">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E059E82" w14:textId="77777777" w:rsidR="000B659E" w:rsidRDefault="000B659E" w:rsidP="000B659E">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489EC1A9" w14:textId="77777777" w:rsidR="000B659E" w:rsidRDefault="000B659E" w:rsidP="000B659E">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D784178" w14:textId="77777777" w:rsidR="000B659E" w:rsidRDefault="000B659E" w:rsidP="000B659E">
      <w:pPr>
        <w:spacing w:line="360" w:lineRule="auto"/>
        <w:ind w:firstLineChars="200" w:firstLine="420"/>
      </w:pPr>
      <w:r>
        <w:rPr>
          <w:rFonts w:hint="eastAsia"/>
        </w:rPr>
        <w:t>（三）召开基金份额持有人大会的通知时间、通知内容、通知方式</w:t>
      </w:r>
    </w:p>
    <w:p w14:paraId="59746099" w14:textId="77777777" w:rsidR="000B659E" w:rsidRDefault="000B659E" w:rsidP="000B659E">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60AABCC6"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）会议召开的时间、地点和会议形式；</w:t>
      </w:r>
    </w:p>
    <w:p w14:paraId="1118E70D" w14:textId="77777777" w:rsidR="000B659E" w:rsidRDefault="000B659E" w:rsidP="000B659E">
      <w:pPr>
        <w:spacing w:line="360" w:lineRule="auto"/>
        <w:ind w:firstLineChars="200" w:firstLine="420"/>
      </w:pPr>
      <w:r>
        <w:rPr>
          <w:rFonts w:hint="eastAsia"/>
        </w:rPr>
        <w:t>（</w:t>
      </w:r>
      <w:r>
        <w:rPr>
          <w:rFonts w:hint="eastAsia"/>
        </w:rPr>
        <w:t>2</w:t>
      </w:r>
      <w:r>
        <w:rPr>
          <w:rFonts w:hint="eastAsia"/>
        </w:rPr>
        <w:t>）会议拟审议的事项、议事程序和表决方式；</w:t>
      </w:r>
    </w:p>
    <w:p w14:paraId="03649F84" w14:textId="77777777" w:rsidR="000B659E" w:rsidRDefault="000B659E" w:rsidP="000B659E">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46482A7F" w14:textId="77777777" w:rsidR="000B659E" w:rsidRDefault="000B659E" w:rsidP="000B659E">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59933608" w14:textId="77777777" w:rsidR="000B659E" w:rsidRDefault="000B659E" w:rsidP="000B659E">
      <w:pPr>
        <w:spacing w:line="360" w:lineRule="auto"/>
        <w:ind w:firstLineChars="200" w:firstLine="420"/>
      </w:pPr>
      <w:r>
        <w:rPr>
          <w:rFonts w:hint="eastAsia"/>
        </w:rPr>
        <w:t>（</w:t>
      </w:r>
      <w:r>
        <w:rPr>
          <w:rFonts w:hint="eastAsia"/>
        </w:rPr>
        <w:t>5</w:t>
      </w:r>
      <w:r>
        <w:rPr>
          <w:rFonts w:hint="eastAsia"/>
        </w:rPr>
        <w:t>）会务常设联系人姓名及联系电话；</w:t>
      </w:r>
    </w:p>
    <w:p w14:paraId="7F8CC052" w14:textId="77777777" w:rsidR="000B659E" w:rsidRDefault="000B659E" w:rsidP="000B659E">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55BB0DD0" w14:textId="77777777" w:rsidR="000B659E" w:rsidRDefault="000B659E" w:rsidP="000B659E">
      <w:pPr>
        <w:spacing w:line="360" w:lineRule="auto"/>
        <w:ind w:firstLineChars="200" w:firstLine="420"/>
      </w:pPr>
      <w:r>
        <w:rPr>
          <w:rFonts w:hint="eastAsia"/>
        </w:rPr>
        <w:t>（</w:t>
      </w:r>
      <w:r>
        <w:rPr>
          <w:rFonts w:hint="eastAsia"/>
        </w:rPr>
        <w:t>7</w:t>
      </w:r>
      <w:r>
        <w:rPr>
          <w:rFonts w:hint="eastAsia"/>
        </w:rPr>
        <w:t>）召集人需要通知的其他事项。</w:t>
      </w:r>
    </w:p>
    <w:p w14:paraId="040DC081" w14:textId="77777777" w:rsidR="000B659E" w:rsidRDefault="000B659E" w:rsidP="000B659E">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9EC379" w14:textId="77777777" w:rsidR="000B659E" w:rsidRDefault="000B659E" w:rsidP="000B659E">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BBDABAF" w14:textId="77777777" w:rsidR="000B659E" w:rsidRDefault="000B659E" w:rsidP="000B659E">
      <w:pPr>
        <w:spacing w:line="360" w:lineRule="auto"/>
        <w:ind w:firstLineChars="200" w:firstLine="420"/>
      </w:pPr>
      <w:r>
        <w:rPr>
          <w:rFonts w:hint="eastAsia"/>
        </w:rPr>
        <w:t>（四）基金份额持有人出席会议的方式</w:t>
      </w:r>
    </w:p>
    <w:p w14:paraId="4670314A" w14:textId="77777777" w:rsidR="000B659E" w:rsidRDefault="000B659E" w:rsidP="000B659E">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91FC01E" w14:textId="77777777" w:rsidR="000B659E" w:rsidRDefault="000B659E" w:rsidP="000B659E">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1A2FBE" w14:textId="77777777" w:rsidR="000B659E" w:rsidRDefault="000B659E" w:rsidP="000B659E">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1A654A1" w14:textId="77777777" w:rsidR="000B659E" w:rsidRDefault="000B659E" w:rsidP="000B659E">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5097EB3" w14:textId="77777777" w:rsidR="000B659E" w:rsidRDefault="000B659E" w:rsidP="000B659E">
      <w:pPr>
        <w:spacing w:line="360" w:lineRule="auto"/>
        <w:ind w:firstLineChars="200" w:firstLine="420"/>
      </w:pPr>
      <w:r>
        <w:rPr>
          <w:rFonts w:hint="eastAsia"/>
        </w:rPr>
        <w:t>2</w:t>
      </w:r>
      <w:r>
        <w:rPr>
          <w:rFonts w:hint="eastAsia"/>
        </w:rPr>
        <w:t>、通讯开会。通讯开会系指基金份额持有人将其对表决事项的投票以书面形式或大会公告载明的其他方式在表决截止日以前送达至召集人指定的地址。通讯开会应以召集人通知的非现场方式进行表决。</w:t>
      </w:r>
    </w:p>
    <w:p w14:paraId="684E8D8A" w14:textId="77777777" w:rsidR="000B659E" w:rsidRDefault="000B659E" w:rsidP="000B659E">
      <w:pPr>
        <w:spacing w:line="360" w:lineRule="auto"/>
        <w:ind w:firstLineChars="200" w:firstLine="420"/>
      </w:pPr>
      <w:r>
        <w:rPr>
          <w:rFonts w:hint="eastAsia"/>
        </w:rPr>
        <w:t>在同时符合以下条件时，通讯开会的方式视为有效：</w:t>
      </w:r>
    </w:p>
    <w:p w14:paraId="2898D248"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09C7E442" w14:textId="77777777" w:rsidR="000B659E" w:rsidRDefault="000B659E" w:rsidP="000B659E">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48C721F" w14:textId="77777777" w:rsidR="000B659E" w:rsidRDefault="000B659E" w:rsidP="000B659E">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B02E74E" w14:textId="77777777" w:rsidR="000B659E" w:rsidRDefault="000B659E" w:rsidP="000B659E">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9705F39" w14:textId="77777777" w:rsidR="000B659E" w:rsidRDefault="000B659E" w:rsidP="000B659E">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5701D6E9" w14:textId="77777777" w:rsidR="000B659E" w:rsidRDefault="000B659E" w:rsidP="000B659E">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7C9E943D" w14:textId="77777777" w:rsidR="000B659E" w:rsidRDefault="000B659E" w:rsidP="000B659E">
      <w:pPr>
        <w:spacing w:line="360" w:lineRule="auto"/>
        <w:ind w:firstLineChars="200" w:firstLine="420"/>
      </w:pPr>
      <w:r>
        <w:rPr>
          <w:rFonts w:hint="eastAsia"/>
        </w:rPr>
        <w:t>（五）议事内容与程序</w:t>
      </w:r>
    </w:p>
    <w:p w14:paraId="6AA9E211" w14:textId="77777777" w:rsidR="000B659E" w:rsidRDefault="000B659E" w:rsidP="000B659E">
      <w:pPr>
        <w:spacing w:line="360" w:lineRule="auto"/>
        <w:ind w:firstLineChars="200" w:firstLine="420"/>
      </w:pPr>
      <w:r>
        <w:rPr>
          <w:rFonts w:hint="eastAsia"/>
        </w:rPr>
        <w:t>1</w:t>
      </w:r>
      <w:r>
        <w:rPr>
          <w:rFonts w:hint="eastAsia"/>
        </w:rPr>
        <w:t>、议事内容及提案权</w:t>
      </w:r>
    </w:p>
    <w:p w14:paraId="12529466" w14:textId="77777777" w:rsidR="000B659E" w:rsidRDefault="000B659E" w:rsidP="000B659E">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513C7F4" w14:textId="77777777" w:rsidR="000B659E" w:rsidRDefault="000B659E" w:rsidP="000B659E">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62EA8646" w14:textId="77777777" w:rsidR="000B659E" w:rsidRDefault="000B659E" w:rsidP="000B659E">
      <w:pPr>
        <w:spacing w:line="360" w:lineRule="auto"/>
        <w:ind w:firstLineChars="200" w:firstLine="420"/>
      </w:pPr>
      <w:r>
        <w:rPr>
          <w:rFonts w:hint="eastAsia"/>
        </w:rPr>
        <w:t>基金份额持有人大会不得对未事先公告的议事内容进行表决。</w:t>
      </w:r>
    </w:p>
    <w:p w14:paraId="5A2E12D4" w14:textId="77777777" w:rsidR="000B659E" w:rsidRDefault="000B659E" w:rsidP="000B659E">
      <w:pPr>
        <w:spacing w:line="360" w:lineRule="auto"/>
        <w:ind w:firstLineChars="200" w:firstLine="420"/>
      </w:pPr>
      <w:r>
        <w:rPr>
          <w:rFonts w:hint="eastAsia"/>
        </w:rPr>
        <w:t>2</w:t>
      </w:r>
      <w:r>
        <w:rPr>
          <w:rFonts w:hint="eastAsia"/>
        </w:rPr>
        <w:t>、议事程序</w:t>
      </w:r>
    </w:p>
    <w:p w14:paraId="34954255" w14:textId="77777777" w:rsidR="000B659E" w:rsidRDefault="000B659E" w:rsidP="000B659E">
      <w:pPr>
        <w:spacing w:line="360" w:lineRule="auto"/>
        <w:ind w:firstLineChars="200" w:firstLine="420"/>
      </w:pPr>
      <w:r>
        <w:rPr>
          <w:rFonts w:hint="eastAsia"/>
        </w:rPr>
        <w:t>（</w:t>
      </w:r>
      <w:r>
        <w:rPr>
          <w:rFonts w:hint="eastAsia"/>
        </w:rPr>
        <w:t>1</w:t>
      </w:r>
      <w:r>
        <w:rPr>
          <w:rFonts w:hint="eastAsia"/>
        </w:rPr>
        <w:t>）现场开会</w:t>
      </w:r>
    </w:p>
    <w:p w14:paraId="5D1E7F42" w14:textId="77777777" w:rsidR="000B659E" w:rsidRDefault="000B659E" w:rsidP="000B659E">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604F2A5" w14:textId="77777777" w:rsidR="000B659E" w:rsidRDefault="000B659E" w:rsidP="000B659E">
      <w:pPr>
        <w:spacing w:line="360" w:lineRule="auto"/>
        <w:ind w:firstLineChars="200" w:firstLine="420"/>
      </w:pPr>
      <w:r>
        <w:rPr>
          <w:rFonts w:hint="eastAsia"/>
        </w:rPr>
        <w:t>会议召集人应当制作出席会议人员的签名册。签名册载明参加会议人员姓名（或单位名称）、身份证明文件号码、持有或代表有表决权的基金份额、委托人姓名（或单位名称）和联系方式等事项。</w:t>
      </w:r>
    </w:p>
    <w:p w14:paraId="36DDA4D2" w14:textId="77777777" w:rsidR="000B659E" w:rsidRDefault="000B659E" w:rsidP="000B659E">
      <w:pPr>
        <w:spacing w:line="360" w:lineRule="auto"/>
        <w:ind w:firstLineChars="200" w:firstLine="420"/>
      </w:pPr>
      <w:r>
        <w:rPr>
          <w:rFonts w:hint="eastAsia"/>
        </w:rPr>
        <w:t>（</w:t>
      </w:r>
      <w:r>
        <w:rPr>
          <w:rFonts w:hint="eastAsia"/>
        </w:rPr>
        <w:t>2</w:t>
      </w:r>
      <w:r>
        <w:rPr>
          <w:rFonts w:hint="eastAsia"/>
        </w:rPr>
        <w:t>）通讯开会</w:t>
      </w:r>
    </w:p>
    <w:p w14:paraId="7008CFF2" w14:textId="77777777" w:rsidR="000B659E" w:rsidRDefault="000B659E" w:rsidP="000B659E">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1D1E77F1" w14:textId="77777777" w:rsidR="000B659E" w:rsidRDefault="000B659E" w:rsidP="000B659E">
      <w:pPr>
        <w:spacing w:line="360" w:lineRule="auto"/>
        <w:ind w:firstLineChars="200" w:firstLine="420"/>
      </w:pPr>
      <w:r>
        <w:rPr>
          <w:rFonts w:hint="eastAsia"/>
        </w:rPr>
        <w:t>（六）表决</w:t>
      </w:r>
    </w:p>
    <w:p w14:paraId="34EC2A4C" w14:textId="77777777" w:rsidR="000B659E" w:rsidRDefault="000B659E" w:rsidP="000B659E">
      <w:pPr>
        <w:spacing w:line="360" w:lineRule="auto"/>
        <w:ind w:firstLineChars="200" w:firstLine="420"/>
      </w:pPr>
      <w:r>
        <w:rPr>
          <w:rFonts w:hint="eastAsia"/>
        </w:rPr>
        <w:t>基金份额持有人所持每份基金份额有一票表决权。</w:t>
      </w:r>
    </w:p>
    <w:p w14:paraId="631F85F7" w14:textId="77777777" w:rsidR="000B659E" w:rsidRDefault="000B659E" w:rsidP="000B659E">
      <w:pPr>
        <w:spacing w:line="360" w:lineRule="auto"/>
        <w:ind w:firstLineChars="200" w:firstLine="420"/>
      </w:pPr>
      <w:r>
        <w:rPr>
          <w:rFonts w:hint="eastAsia"/>
        </w:rPr>
        <w:t>基金份额持有人大会决议分为一般决议和特别决议：</w:t>
      </w:r>
    </w:p>
    <w:p w14:paraId="4B634533" w14:textId="77777777" w:rsidR="000B659E" w:rsidRDefault="000B659E" w:rsidP="000B659E">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3A6281A8" w14:textId="77777777" w:rsidR="000B659E" w:rsidRDefault="000B659E" w:rsidP="000B659E">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7014D27C" w14:textId="77777777" w:rsidR="000B659E" w:rsidRDefault="000B659E" w:rsidP="000B659E">
      <w:pPr>
        <w:spacing w:line="360" w:lineRule="auto"/>
        <w:ind w:firstLineChars="200" w:firstLine="420"/>
      </w:pPr>
      <w:r>
        <w:rPr>
          <w:rFonts w:hint="eastAsia"/>
        </w:rPr>
        <w:t>基金份额持有人大会采取记名方式进行投票表决。</w:t>
      </w:r>
    </w:p>
    <w:p w14:paraId="69DBD1AF" w14:textId="77777777" w:rsidR="000B659E" w:rsidRDefault="000B659E" w:rsidP="000B659E">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108237B" w14:textId="77777777" w:rsidR="000B659E" w:rsidRDefault="000B659E" w:rsidP="000B659E">
      <w:pPr>
        <w:spacing w:line="360" w:lineRule="auto"/>
        <w:ind w:firstLineChars="200" w:firstLine="420"/>
      </w:pPr>
      <w:r>
        <w:rPr>
          <w:rFonts w:hint="eastAsia"/>
        </w:rPr>
        <w:t>基金份额持有人大会的各项提案或同一项提案内并列的各项议题应当分开审议、逐项表决。</w:t>
      </w:r>
    </w:p>
    <w:p w14:paraId="2045F7A8" w14:textId="77777777" w:rsidR="000B659E" w:rsidRDefault="000B659E" w:rsidP="000B659E">
      <w:pPr>
        <w:spacing w:line="360" w:lineRule="auto"/>
        <w:ind w:firstLineChars="200" w:firstLine="420"/>
      </w:pPr>
      <w:r>
        <w:rPr>
          <w:rFonts w:hint="eastAsia"/>
        </w:rPr>
        <w:t>在上述规则的前提下，具体规则以召集人发布的基金份额持有人大会通知为准。</w:t>
      </w:r>
    </w:p>
    <w:p w14:paraId="373AB6EE" w14:textId="77777777" w:rsidR="000B659E" w:rsidRDefault="000B659E" w:rsidP="000B659E">
      <w:pPr>
        <w:spacing w:line="360" w:lineRule="auto"/>
        <w:ind w:firstLineChars="200" w:firstLine="420"/>
      </w:pPr>
      <w:r>
        <w:rPr>
          <w:rFonts w:hint="eastAsia"/>
        </w:rPr>
        <w:t>（七）计票</w:t>
      </w:r>
    </w:p>
    <w:p w14:paraId="6288AC90" w14:textId="77777777" w:rsidR="000B659E" w:rsidRDefault="000B659E" w:rsidP="000B659E">
      <w:pPr>
        <w:spacing w:line="360" w:lineRule="auto"/>
        <w:ind w:firstLineChars="200" w:firstLine="420"/>
      </w:pPr>
      <w:r>
        <w:rPr>
          <w:rFonts w:hint="eastAsia"/>
        </w:rPr>
        <w:t>1</w:t>
      </w:r>
      <w:r>
        <w:rPr>
          <w:rFonts w:hint="eastAsia"/>
        </w:rPr>
        <w:t>、现场开会</w:t>
      </w:r>
    </w:p>
    <w:p w14:paraId="305103EE" w14:textId="77777777" w:rsidR="000B659E" w:rsidRDefault="000B659E" w:rsidP="000B659E">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F107F5A" w14:textId="77777777" w:rsidR="000B659E" w:rsidRDefault="000B659E" w:rsidP="000B659E">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26F27AE3" w14:textId="77777777" w:rsidR="000B659E" w:rsidRDefault="000B659E" w:rsidP="000B659E">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F610C1D" w14:textId="77777777" w:rsidR="000B659E" w:rsidRDefault="000B659E" w:rsidP="000B659E">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091A907A" w14:textId="77777777" w:rsidR="000B659E" w:rsidRDefault="000B659E" w:rsidP="000B659E">
      <w:pPr>
        <w:spacing w:line="360" w:lineRule="auto"/>
        <w:ind w:firstLineChars="200" w:firstLine="420"/>
      </w:pPr>
      <w:r>
        <w:rPr>
          <w:rFonts w:hint="eastAsia"/>
        </w:rPr>
        <w:t>2</w:t>
      </w:r>
      <w:r>
        <w:rPr>
          <w:rFonts w:hint="eastAsia"/>
        </w:rPr>
        <w:t>、通讯开会</w:t>
      </w:r>
    </w:p>
    <w:p w14:paraId="5B2546ED" w14:textId="77777777" w:rsidR="000B659E" w:rsidRDefault="000B659E" w:rsidP="000B659E">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01ECB30" w14:textId="77777777" w:rsidR="000B659E" w:rsidRDefault="000B659E" w:rsidP="000B659E">
      <w:pPr>
        <w:spacing w:line="360" w:lineRule="auto"/>
        <w:ind w:firstLineChars="200" w:firstLine="420"/>
      </w:pPr>
      <w:r>
        <w:rPr>
          <w:rFonts w:hint="eastAsia"/>
        </w:rPr>
        <w:t>（八）生效与公告</w:t>
      </w:r>
    </w:p>
    <w:p w14:paraId="7865C926" w14:textId="77777777" w:rsidR="000B659E" w:rsidRDefault="000B659E" w:rsidP="000B659E">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73E2B967" w14:textId="77777777" w:rsidR="000B659E" w:rsidRDefault="000B659E" w:rsidP="000B659E">
      <w:pPr>
        <w:spacing w:line="360" w:lineRule="auto"/>
        <w:ind w:firstLineChars="200" w:firstLine="420"/>
      </w:pPr>
      <w:r>
        <w:rPr>
          <w:rFonts w:hint="eastAsia"/>
        </w:rPr>
        <w:t>基金份额持有人大会的决议自表决通过之日起生效。</w:t>
      </w:r>
    </w:p>
    <w:p w14:paraId="5BEF9555" w14:textId="77777777" w:rsidR="000B659E" w:rsidRDefault="000B659E" w:rsidP="000B659E">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1140D3E5" w14:textId="77777777" w:rsidR="000B659E" w:rsidRDefault="000B659E" w:rsidP="000B659E">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F0DAEE3"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4AFB2B3B" w14:textId="77777777" w:rsidR="000B659E" w:rsidRDefault="000B659E" w:rsidP="000B659E">
      <w:pPr>
        <w:spacing w:line="360" w:lineRule="auto"/>
        <w:ind w:firstLineChars="200" w:firstLine="420"/>
      </w:pPr>
      <w:r>
        <w:rPr>
          <w:rFonts w:hint="eastAsia"/>
        </w:rPr>
        <w:t>（一）《基金合同》的变更</w:t>
      </w:r>
    </w:p>
    <w:p w14:paraId="20B65E83" w14:textId="77777777" w:rsidR="000B659E" w:rsidRDefault="000B659E" w:rsidP="000B659E">
      <w:pPr>
        <w:spacing w:line="360" w:lineRule="auto"/>
        <w:ind w:firstLineChars="200" w:firstLine="420"/>
      </w:pPr>
      <w:r>
        <w:t>1</w:t>
      </w:r>
      <w:r>
        <w:rPr>
          <w:rFonts w:hint="eastAsia"/>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F548688" w14:textId="77777777" w:rsidR="000B659E" w:rsidRDefault="000B659E" w:rsidP="000B659E">
      <w:pPr>
        <w:spacing w:line="360" w:lineRule="auto"/>
        <w:ind w:firstLineChars="200" w:firstLine="420"/>
      </w:pPr>
      <w:r>
        <w:t xml:space="preserve"> 2</w:t>
      </w:r>
      <w:r>
        <w:rPr>
          <w:rFonts w:hint="eastAsia"/>
        </w:rPr>
        <w:t>、关于《基金合同》变更的基金份额持有人大会决议自生效后方可执行，自决议生效后</w:t>
      </w:r>
      <w:r>
        <w:t>2</w:t>
      </w:r>
      <w:r>
        <w:rPr>
          <w:rFonts w:hint="eastAsia"/>
        </w:rPr>
        <w:t>个工作日内在指定媒介公告。</w:t>
      </w:r>
    </w:p>
    <w:p w14:paraId="38B9D910" w14:textId="77777777" w:rsidR="000B659E" w:rsidRDefault="000B659E" w:rsidP="000B659E">
      <w:pPr>
        <w:spacing w:line="360" w:lineRule="auto"/>
        <w:ind w:firstLineChars="200" w:firstLine="420"/>
      </w:pPr>
      <w:r>
        <w:rPr>
          <w:rFonts w:hint="eastAsia"/>
        </w:rPr>
        <w:t>（二）《基金合同》的终止事由</w:t>
      </w:r>
    </w:p>
    <w:p w14:paraId="4CC9037E" w14:textId="77777777" w:rsidR="000B659E" w:rsidRDefault="000B659E" w:rsidP="000B659E">
      <w:pPr>
        <w:spacing w:line="360" w:lineRule="auto"/>
        <w:ind w:firstLineChars="200" w:firstLine="420"/>
      </w:pPr>
      <w:r>
        <w:rPr>
          <w:rFonts w:hint="eastAsia"/>
        </w:rPr>
        <w:t>有下列情形之一的，《基金合同》应当终止：</w:t>
      </w:r>
    </w:p>
    <w:p w14:paraId="5697D9F4" w14:textId="77777777" w:rsidR="000B659E" w:rsidRDefault="000B659E" w:rsidP="000B659E">
      <w:pPr>
        <w:spacing w:line="360" w:lineRule="auto"/>
        <w:ind w:firstLineChars="200" w:firstLine="420"/>
      </w:pPr>
      <w:r>
        <w:rPr>
          <w:rFonts w:hint="eastAsia"/>
        </w:rPr>
        <w:t>1</w:t>
      </w:r>
      <w:r>
        <w:rPr>
          <w:rFonts w:hint="eastAsia"/>
        </w:rPr>
        <w:t>、基金份额持有人大会决定终止的；</w:t>
      </w:r>
    </w:p>
    <w:p w14:paraId="1A915609" w14:textId="77777777" w:rsidR="000B659E" w:rsidRDefault="000B659E" w:rsidP="000B659E">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549E5C6D" w14:textId="77777777" w:rsidR="000B659E" w:rsidRDefault="000B659E" w:rsidP="000B659E">
      <w:pPr>
        <w:spacing w:line="360" w:lineRule="auto"/>
        <w:ind w:firstLineChars="200" w:firstLine="420"/>
      </w:pPr>
      <w:r>
        <w:rPr>
          <w:rFonts w:hint="eastAsia"/>
        </w:rPr>
        <w:t>3</w:t>
      </w:r>
      <w:r>
        <w:rPr>
          <w:rFonts w:hint="eastAsia"/>
        </w:rPr>
        <w:t>、《基金合同》约定的其他情形；</w:t>
      </w:r>
    </w:p>
    <w:p w14:paraId="5A4CB489" w14:textId="77777777" w:rsidR="000B659E" w:rsidRDefault="000B659E" w:rsidP="000B659E">
      <w:pPr>
        <w:spacing w:line="360" w:lineRule="auto"/>
        <w:ind w:firstLineChars="200" w:firstLine="420"/>
      </w:pPr>
      <w:r>
        <w:rPr>
          <w:rFonts w:hint="eastAsia"/>
        </w:rPr>
        <w:t>4</w:t>
      </w:r>
      <w:r>
        <w:rPr>
          <w:rFonts w:hint="eastAsia"/>
        </w:rPr>
        <w:t>、相关法律法规和中国证监会规定的其他情况。</w:t>
      </w:r>
    </w:p>
    <w:p w14:paraId="4BB6DE09" w14:textId="77777777" w:rsidR="000B659E" w:rsidRDefault="000B659E" w:rsidP="000B659E">
      <w:pPr>
        <w:spacing w:line="360" w:lineRule="auto"/>
        <w:ind w:firstLineChars="200" w:firstLine="420"/>
      </w:pPr>
      <w:r>
        <w:rPr>
          <w:rFonts w:hint="eastAsia"/>
        </w:rPr>
        <w:t>（三）基金财产的清算</w:t>
      </w:r>
    </w:p>
    <w:p w14:paraId="4170D92F" w14:textId="77777777" w:rsidR="000B659E" w:rsidRDefault="000B659E" w:rsidP="000B659E">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个工作日内成立清算小组，基金管理人组织基金财产清算小组并在中国证监会的监督下进行基金清算。</w:t>
      </w:r>
    </w:p>
    <w:p w14:paraId="2148B8B7" w14:textId="77777777" w:rsidR="000B659E" w:rsidRDefault="000B659E" w:rsidP="000B659E">
      <w:pPr>
        <w:spacing w:line="360" w:lineRule="auto"/>
        <w:ind w:firstLineChars="200" w:firstLine="420"/>
      </w:pPr>
      <w:r>
        <w:rPr>
          <w:rFonts w:hint="eastAsia"/>
        </w:rPr>
        <w:t>2</w:t>
      </w:r>
      <w:r>
        <w:rPr>
          <w:rFonts w:hint="eastAsia"/>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DE319BF" w14:textId="77777777" w:rsidR="000B659E" w:rsidRDefault="000B659E" w:rsidP="000B659E">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C5FA95A" w14:textId="77777777" w:rsidR="000B659E" w:rsidRDefault="000B659E" w:rsidP="000B659E">
      <w:pPr>
        <w:spacing w:line="360" w:lineRule="auto"/>
        <w:ind w:firstLineChars="200" w:firstLine="420"/>
      </w:pPr>
      <w:r>
        <w:rPr>
          <w:rFonts w:hint="eastAsia"/>
        </w:rPr>
        <w:t>4</w:t>
      </w:r>
      <w:r>
        <w:rPr>
          <w:rFonts w:hint="eastAsia"/>
        </w:rPr>
        <w:t>、基金财产清算程序：</w:t>
      </w:r>
    </w:p>
    <w:p w14:paraId="4CF0AA00" w14:textId="77777777" w:rsidR="000B659E" w:rsidRDefault="000B659E" w:rsidP="000B659E">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47B6A6B4" w14:textId="77777777" w:rsidR="000B659E" w:rsidRDefault="000B659E" w:rsidP="000B659E">
      <w:pPr>
        <w:spacing w:line="360" w:lineRule="auto"/>
        <w:ind w:firstLineChars="200" w:firstLine="420"/>
      </w:pPr>
      <w:r>
        <w:rPr>
          <w:rFonts w:hint="eastAsia"/>
        </w:rPr>
        <w:t>（</w:t>
      </w:r>
      <w:r>
        <w:rPr>
          <w:rFonts w:hint="eastAsia"/>
        </w:rPr>
        <w:t>2</w:t>
      </w:r>
      <w:r>
        <w:rPr>
          <w:rFonts w:hint="eastAsia"/>
        </w:rPr>
        <w:t>）对基金财产和债权债务进行清理和确认；</w:t>
      </w:r>
    </w:p>
    <w:p w14:paraId="45262606" w14:textId="77777777" w:rsidR="000B659E" w:rsidRDefault="000B659E" w:rsidP="000B659E">
      <w:pPr>
        <w:spacing w:line="360" w:lineRule="auto"/>
        <w:ind w:firstLineChars="200" w:firstLine="420"/>
      </w:pPr>
      <w:r>
        <w:rPr>
          <w:rFonts w:hint="eastAsia"/>
        </w:rPr>
        <w:t>（</w:t>
      </w:r>
      <w:r>
        <w:rPr>
          <w:rFonts w:hint="eastAsia"/>
        </w:rPr>
        <w:t>3</w:t>
      </w:r>
      <w:r>
        <w:rPr>
          <w:rFonts w:hint="eastAsia"/>
        </w:rPr>
        <w:t>）对基金财产进行估值和变现；</w:t>
      </w:r>
    </w:p>
    <w:p w14:paraId="638D9DD4" w14:textId="77777777" w:rsidR="000B659E" w:rsidRDefault="000B659E" w:rsidP="000B659E">
      <w:pPr>
        <w:spacing w:line="360" w:lineRule="auto"/>
        <w:ind w:firstLineChars="200" w:firstLine="420"/>
      </w:pPr>
      <w:r>
        <w:rPr>
          <w:rFonts w:hint="eastAsia"/>
        </w:rPr>
        <w:t>（</w:t>
      </w:r>
      <w:r>
        <w:rPr>
          <w:rFonts w:hint="eastAsia"/>
        </w:rPr>
        <w:t>4</w:t>
      </w:r>
      <w:r>
        <w:rPr>
          <w:rFonts w:hint="eastAsia"/>
        </w:rPr>
        <w:t>）制作清算报告；</w:t>
      </w:r>
    </w:p>
    <w:p w14:paraId="4AECAC33" w14:textId="77777777" w:rsidR="000B659E" w:rsidRDefault="000B659E" w:rsidP="000B659E">
      <w:pPr>
        <w:spacing w:line="360" w:lineRule="auto"/>
        <w:ind w:firstLineChars="200" w:firstLine="420"/>
      </w:pPr>
      <w:r>
        <w:rPr>
          <w:rFonts w:hint="eastAsia"/>
        </w:rPr>
        <w:t>（</w:t>
      </w:r>
      <w:r>
        <w:rPr>
          <w:rFonts w:hint="eastAsia"/>
        </w:rPr>
        <w:t>5</w:t>
      </w:r>
      <w:r>
        <w:rPr>
          <w:rFonts w:hint="eastAsia"/>
        </w:rPr>
        <w:t>）聘请会计师事务所对清算报告进行外部审计，聘请律师事务所对清算报告出具法律意见书；</w:t>
      </w:r>
    </w:p>
    <w:p w14:paraId="749706BA" w14:textId="77777777" w:rsidR="000B659E" w:rsidRDefault="000B659E" w:rsidP="000B659E">
      <w:pPr>
        <w:spacing w:line="360" w:lineRule="auto"/>
        <w:ind w:firstLineChars="200" w:firstLine="420"/>
      </w:pPr>
      <w:r>
        <w:rPr>
          <w:rFonts w:hint="eastAsia"/>
        </w:rPr>
        <w:t>（</w:t>
      </w:r>
      <w:r>
        <w:rPr>
          <w:rFonts w:hint="eastAsia"/>
        </w:rPr>
        <w:t>6</w:t>
      </w:r>
      <w:r>
        <w:rPr>
          <w:rFonts w:hint="eastAsia"/>
        </w:rPr>
        <w:t>）将清算报告报中国证监会备案并公告；</w:t>
      </w:r>
    </w:p>
    <w:p w14:paraId="60EA047B" w14:textId="77777777" w:rsidR="000B659E" w:rsidRDefault="000B659E" w:rsidP="000B659E">
      <w:pPr>
        <w:spacing w:line="360" w:lineRule="auto"/>
        <w:ind w:firstLineChars="200" w:firstLine="420"/>
      </w:pPr>
      <w:r>
        <w:rPr>
          <w:rFonts w:hint="eastAsia"/>
        </w:rPr>
        <w:t>（</w:t>
      </w:r>
      <w:r>
        <w:rPr>
          <w:rFonts w:hint="eastAsia"/>
        </w:rPr>
        <w:t>7</w:t>
      </w:r>
      <w:r>
        <w:rPr>
          <w:rFonts w:hint="eastAsia"/>
        </w:rPr>
        <w:t>）对基金剩余财产进行分配。</w:t>
      </w:r>
    </w:p>
    <w:p w14:paraId="0CBAC6B7" w14:textId="77777777" w:rsidR="000B659E" w:rsidRDefault="000B659E" w:rsidP="000B659E">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Pr="00C06B07">
        <w:rPr>
          <w:rFonts w:hint="eastAsia"/>
        </w:rPr>
        <w:t>，</w:t>
      </w:r>
      <w:r w:rsidRPr="00573199">
        <w:rPr>
          <w:rFonts w:hint="eastAsia"/>
        </w:rPr>
        <w:t>若遇基金持有的有价证券出现长期休市、停牌或其他流通受限的情形，清算期限相应顺延。</w:t>
      </w:r>
    </w:p>
    <w:p w14:paraId="746620C3" w14:textId="77777777" w:rsidR="000B659E" w:rsidRDefault="000B659E" w:rsidP="000B659E">
      <w:pPr>
        <w:spacing w:line="360" w:lineRule="auto"/>
        <w:ind w:firstLineChars="200" w:firstLine="420"/>
      </w:pPr>
      <w:r>
        <w:rPr>
          <w:rFonts w:hint="eastAsia"/>
        </w:rPr>
        <w:t>（四）清算费用</w:t>
      </w:r>
    </w:p>
    <w:p w14:paraId="0D03C138" w14:textId="77777777" w:rsidR="000B659E" w:rsidRDefault="000B659E" w:rsidP="000B659E">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41835DE" w14:textId="77777777" w:rsidR="000B659E" w:rsidRDefault="000B659E" w:rsidP="000B659E">
      <w:pPr>
        <w:spacing w:line="360" w:lineRule="auto"/>
        <w:ind w:firstLineChars="200" w:firstLine="420"/>
      </w:pPr>
      <w:r>
        <w:rPr>
          <w:rFonts w:hint="eastAsia"/>
        </w:rPr>
        <w:t>（五）基金财产清算剩余资产的分配</w:t>
      </w:r>
    </w:p>
    <w:p w14:paraId="0FD76C27" w14:textId="77777777" w:rsidR="000B659E" w:rsidRDefault="000B659E" w:rsidP="000B659E">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565CDA3A" w14:textId="77777777" w:rsidR="000B659E" w:rsidRDefault="000B659E" w:rsidP="000B659E">
      <w:pPr>
        <w:spacing w:line="360" w:lineRule="auto"/>
        <w:ind w:firstLineChars="200" w:firstLine="420"/>
      </w:pPr>
      <w:r>
        <w:rPr>
          <w:rFonts w:hint="eastAsia"/>
        </w:rPr>
        <w:t>（六）基金财产清算的公告</w:t>
      </w:r>
    </w:p>
    <w:p w14:paraId="432CB68A" w14:textId="77777777" w:rsidR="000B659E" w:rsidRDefault="000B659E" w:rsidP="000B659E">
      <w:pPr>
        <w:spacing w:line="360" w:lineRule="auto"/>
        <w:ind w:firstLineChars="200" w:firstLine="420"/>
      </w:pPr>
      <w:r>
        <w:rPr>
          <w:rFonts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2563B350" w14:textId="77777777" w:rsidR="000B659E" w:rsidRDefault="000B659E" w:rsidP="000B659E">
      <w:pPr>
        <w:spacing w:line="360" w:lineRule="auto"/>
        <w:ind w:firstLineChars="200" w:firstLine="420"/>
      </w:pPr>
      <w:r>
        <w:rPr>
          <w:rFonts w:hint="eastAsia"/>
        </w:rPr>
        <w:t>（七）基金财产清算账册及文件的保存</w:t>
      </w:r>
    </w:p>
    <w:p w14:paraId="7CE2BC1B" w14:textId="77777777" w:rsidR="000B659E" w:rsidRDefault="000B659E" w:rsidP="000B659E">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r w:rsidRPr="00573199">
        <w:rPr>
          <w:rFonts w:hint="eastAsia"/>
        </w:rPr>
        <w:t>，法律法规另有规定的从其规定。</w:t>
      </w:r>
    </w:p>
    <w:p w14:paraId="215752EB"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2E14C5A2" w14:textId="77777777" w:rsidR="000B659E" w:rsidRDefault="000B659E" w:rsidP="000B659E">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6DEE9D88" w14:textId="77777777" w:rsidR="000B659E" w:rsidRDefault="000B659E" w:rsidP="000B659E">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761E67C2" w14:textId="77777777" w:rsidR="000B659E" w:rsidRDefault="000B659E" w:rsidP="000B659E">
      <w:pPr>
        <w:spacing w:line="360" w:lineRule="auto"/>
        <w:ind w:firstLineChars="200" w:firstLine="420"/>
      </w:pPr>
      <w:r>
        <w:rPr>
          <w:rFonts w:hint="eastAsia"/>
        </w:rPr>
        <w:t>《基金合同》受中国法律（为本基金合同之目的，不含港澳台立法）管辖。</w:t>
      </w:r>
    </w:p>
    <w:p w14:paraId="077F7956"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05E9575" w14:textId="77777777" w:rsidR="00237BBF" w:rsidRDefault="000B659E" w:rsidP="00241863">
      <w:pPr>
        <w:spacing w:line="360" w:lineRule="auto"/>
        <w:ind w:firstLineChars="200" w:firstLine="420"/>
        <w:rPr>
          <w:rFonts w:ascii="Arial Unicode MS" w:hAnsi="Arial Unicode MS"/>
          <w:bCs/>
          <w:szCs w:val="21"/>
        </w:rPr>
      </w:pPr>
      <w:r>
        <w:rPr>
          <w:rFonts w:hint="eastAsia"/>
        </w:rPr>
        <w:t>《基金合同》可印制成册，供投资人在基金管理人、基金托管人、销售机构的办公场所和营业场所查阅。</w:t>
      </w:r>
      <w:r>
        <w:rPr>
          <w:rFonts w:hint="eastAsia"/>
        </w:rPr>
        <w:t xml:space="preserve"> </w:t>
      </w:r>
      <w:r>
        <w:rPr>
          <w:rFonts w:hint="eastAsia"/>
        </w:rPr>
        <w:t>基金合同条款及内容应以基金合同正本为准。</w:t>
      </w:r>
    </w:p>
    <w:p w14:paraId="079892B5"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8" w:name="_Toc214873614"/>
      <w:bookmarkStart w:id="129" w:name="_Toc317088156"/>
      <w:bookmarkStart w:id="130" w:name="_Toc317088553"/>
      <w:bookmarkStart w:id="131" w:name="_Toc320887658"/>
      <w:bookmarkStart w:id="132" w:name="_Toc335232707"/>
    </w:p>
    <w:p w14:paraId="0340DE2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3" w:name="_Toc1865359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8"/>
      <w:bookmarkEnd w:id="129"/>
      <w:bookmarkEnd w:id="130"/>
      <w:bookmarkEnd w:id="131"/>
      <w:bookmarkEnd w:id="132"/>
      <w:bookmarkEnd w:id="133"/>
    </w:p>
    <w:p w14:paraId="6A96708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2868C5E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567C7F3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0128399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名称：富荣基金管理有限公司</w:t>
      </w:r>
    </w:p>
    <w:p w14:paraId="7F3637E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5E0CC31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法定代表人：刘志军</w:t>
      </w:r>
    </w:p>
    <w:p w14:paraId="2AA5F52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3BBA5C7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777A1AC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2261D3B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1E04709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2B6051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29321CB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0283D174"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名称：江苏银行股份有限公司（简称：江苏银行）</w:t>
      </w:r>
    </w:p>
    <w:p w14:paraId="1606FB20"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住所：中国江苏省南京市中华路26号（邮编210005）</w:t>
      </w:r>
    </w:p>
    <w:p w14:paraId="24DCC602"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办公地址：中国江苏省南京市中华路26号（邮编210005）</w:t>
      </w:r>
    </w:p>
    <w:p w14:paraId="44A4FADD"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法定代表人：夏平</w:t>
      </w:r>
    </w:p>
    <w:p w14:paraId="0838DCB6"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成立时间：2007年1月22日</w:t>
      </w:r>
    </w:p>
    <w:p w14:paraId="0877DF3A"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基金托管业务批准文号：证监许可【2014】619号</w:t>
      </w:r>
    </w:p>
    <w:p w14:paraId="79BB74E1"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经营范围：吸收公众存款；发放短期、中期和长期贷款；办理国内结算；办理票据承兑与贴现；发行金融债券；代理发行、代理兑付、承销政府债券、承销短期融资券；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14:paraId="277FE083"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注册资本：115.4亿元人民币</w:t>
      </w:r>
    </w:p>
    <w:p w14:paraId="6FD4D65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组织形式：股份有限公司</w:t>
      </w:r>
    </w:p>
    <w:p w14:paraId="532F656D" w14:textId="77777777" w:rsidR="00AF003F" w:rsidRDefault="00EF724A" w:rsidP="00241863">
      <w:pPr>
        <w:adjustRightInd w:val="0"/>
        <w:snapToGrid w:val="0"/>
        <w:spacing w:line="360" w:lineRule="auto"/>
        <w:ind w:firstLineChars="200" w:firstLine="420"/>
        <w:rPr>
          <w:rFonts w:ascii="宋体" w:hAnsi="宋体"/>
          <w:szCs w:val="21"/>
        </w:rPr>
      </w:pPr>
      <w:r w:rsidRPr="00EF724A">
        <w:rPr>
          <w:rFonts w:ascii="宋体" w:hAnsi="宋体" w:hint="eastAsia"/>
          <w:szCs w:val="21"/>
        </w:rPr>
        <w:t>存续期间：持续经营</w:t>
      </w:r>
    </w:p>
    <w:p w14:paraId="5C52EBD3" w14:textId="77777777" w:rsidR="0089775D" w:rsidRPr="007B1922" w:rsidRDefault="0089775D" w:rsidP="00AF003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742DE6B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（一）基金托管人对基金管理人的投资行为行使监督权</w:t>
      </w:r>
    </w:p>
    <w:p w14:paraId="1FF8543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）基金托管人根据有关法律法规的规定及《基金合同》和本协议的约定，对基金的投资范围、投资对象进行监督。</w:t>
      </w:r>
    </w:p>
    <w:p w14:paraId="14C2BCB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0DCD5A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1A06205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本基金不投资于地方政府债、资产支持证券、二级资本债、次级债、非金融企业主体债券（包括企业债、公司债、中期票据、短期融资券）。</w:t>
      </w:r>
    </w:p>
    <w:p w14:paraId="78145AD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本基金的投资组合比例为：本基金对债券的投资比例不低于基金资产的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；投资于公开发行的绿色金融债、“三农”专项金融债、小微企业专项金融债、创新创业专项金融债的比例不低于非现金基金资产的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54E4C">
        <w:rPr>
          <w:rFonts w:ascii="Arial Unicode MS" w:hAnsi="Arial Unicode MS" w:cs="Arial" w:hint="eastAsia"/>
          <w:kern w:val="0"/>
          <w:szCs w:val="21"/>
        </w:rPr>
        <w:t>等</w:t>
      </w:r>
      <w:r w:rsidRPr="000B659E">
        <w:rPr>
          <w:rFonts w:ascii="Arial Unicode MS" w:hAnsi="Arial Unicode MS" w:cs="Arial" w:hint="eastAsia"/>
          <w:kern w:val="0"/>
          <w:szCs w:val="21"/>
        </w:rPr>
        <w:t>。</w:t>
      </w:r>
    </w:p>
    <w:p w14:paraId="3FEEAA4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基金托管人对基金管理人业务进行监督和核查的义务自基金合同生效日起开始履行。</w:t>
      </w:r>
    </w:p>
    <w:p w14:paraId="42071F1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）基金托管人根据有关法律法规的规定及《基金合同》和本协议的约定，对基金投资、融资比例进行监督。</w:t>
      </w:r>
    </w:p>
    <w:p w14:paraId="264173A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根据《基金合同》的约定，本基金投资组合比例应符合以下规定：</w:t>
      </w:r>
    </w:p>
    <w:p w14:paraId="37FE988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，本基金投资于公开发行的绿色金融债、“三农”专项金融债、小微企业专项金融债、创新创业专项金融债比例不低于非现金基金资产的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w:t>
      </w:r>
    </w:p>
    <w:p w14:paraId="3D2E11C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B0ECA">
        <w:rPr>
          <w:rFonts w:ascii="Arial Unicode MS" w:hAnsi="Arial Unicode MS" w:cs="Arial" w:hint="eastAsia"/>
          <w:kern w:val="0"/>
          <w:szCs w:val="21"/>
        </w:rPr>
        <w:t>等</w:t>
      </w:r>
      <w:r w:rsidRPr="000B659E">
        <w:rPr>
          <w:rFonts w:ascii="Arial Unicode MS" w:hAnsi="Arial Unicode MS" w:cs="Arial" w:hint="eastAsia"/>
          <w:kern w:val="0"/>
          <w:szCs w:val="21"/>
        </w:rPr>
        <w:t>；</w:t>
      </w:r>
    </w:p>
    <w:p w14:paraId="2B6C51D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）本基金持有一家公司发行的证券，其市值不超过基金资产净值的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758B689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）本基金管理人管理的全部基金持有一家公司发行的证券，不超过该证券的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00381C0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）本基金进入全国银行间同业市场进行债券回购的资金余额不得超过基金资产净值的</w:t>
      </w:r>
      <w:r w:rsidRPr="000B659E">
        <w:rPr>
          <w:rFonts w:ascii="Arial Unicode MS" w:hAnsi="Arial Unicode MS" w:cs="Arial" w:hint="eastAsia"/>
          <w:kern w:val="0"/>
          <w:szCs w:val="21"/>
        </w:rPr>
        <w:t>40%</w:t>
      </w:r>
      <w:r w:rsidRPr="000B659E">
        <w:rPr>
          <w:rFonts w:ascii="Arial Unicode MS" w:hAnsi="Arial Unicode MS" w:cs="Arial" w:hint="eastAsia"/>
          <w:kern w:val="0"/>
          <w:szCs w:val="21"/>
        </w:rPr>
        <w:t>；在全国银行间同业市场中的债券回购最长期限为</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年，债券回购到期后不得展期；</w:t>
      </w:r>
    </w:p>
    <w:p w14:paraId="03983B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6</w:t>
      </w:r>
      <w:r w:rsidRPr="000B659E">
        <w:rPr>
          <w:rFonts w:ascii="Arial Unicode MS" w:hAnsi="Arial Unicode MS" w:cs="Arial" w:hint="eastAsia"/>
          <w:kern w:val="0"/>
          <w:szCs w:val="21"/>
        </w:rPr>
        <w:t>）基金资产总值不得超过基金资产净值的</w:t>
      </w:r>
      <w:r w:rsidRPr="000B659E">
        <w:rPr>
          <w:rFonts w:ascii="Arial Unicode MS" w:hAnsi="Arial Unicode MS" w:cs="Arial" w:hint="eastAsia"/>
          <w:kern w:val="0"/>
          <w:szCs w:val="21"/>
        </w:rPr>
        <w:t>140%</w:t>
      </w:r>
      <w:r w:rsidRPr="000B659E">
        <w:rPr>
          <w:rFonts w:ascii="Arial Unicode MS" w:hAnsi="Arial Unicode MS" w:cs="Arial" w:hint="eastAsia"/>
          <w:kern w:val="0"/>
          <w:szCs w:val="21"/>
        </w:rPr>
        <w:t>；</w:t>
      </w:r>
    </w:p>
    <w:p w14:paraId="0221C4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7</w:t>
      </w:r>
      <w:r w:rsidRPr="000B659E">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p>
    <w:p w14:paraId="648C68B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8</w:t>
      </w:r>
      <w:r w:rsidRPr="000B659E">
        <w:rPr>
          <w:rFonts w:ascii="Arial Unicode MS" w:hAnsi="Arial Unicode MS" w:cs="Arial" w:hint="eastAsia"/>
          <w:kern w:val="0"/>
          <w:szCs w:val="21"/>
        </w:rPr>
        <w:t>）本基金主动投资于流动性受限资产的市值合计不得超过基金资产净值的</w:t>
      </w:r>
      <w:r w:rsidRPr="000B659E">
        <w:rPr>
          <w:rFonts w:ascii="Arial Unicode MS" w:hAnsi="Arial Unicode MS" w:cs="Arial" w:hint="eastAsia"/>
          <w:kern w:val="0"/>
          <w:szCs w:val="21"/>
        </w:rPr>
        <w:t>15%</w:t>
      </w:r>
      <w:r w:rsidRPr="000B659E">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999F30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9</w:t>
      </w:r>
      <w:r w:rsidRPr="000B659E">
        <w:rPr>
          <w:rFonts w:ascii="Arial Unicode MS" w:hAnsi="Arial Unicode MS" w:cs="Arial" w:hint="eastAsia"/>
          <w:kern w:val="0"/>
          <w:szCs w:val="21"/>
        </w:rPr>
        <w:t>）法律法规、中国证监会及中国人民银行规定的其他比例限制。</w:t>
      </w:r>
    </w:p>
    <w:p w14:paraId="220CB59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除上述第</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7</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8</w:t>
      </w:r>
      <w:r w:rsidRPr="000B659E">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个交易日内进行调整，但中国证监会规定的特殊情形除外。法律法规另有规定的，从其规定。</w:t>
      </w:r>
    </w:p>
    <w:p w14:paraId="5C9E891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基金管理人应当自基金合同生效之日起</w:t>
      </w:r>
      <w:r w:rsidRPr="000B659E">
        <w:rPr>
          <w:rFonts w:ascii="Arial Unicode MS" w:hAnsi="Arial Unicode MS" w:cs="Arial" w:hint="eastAsia"/>
          <w:kern w:val="0"/>
          <w:szCs w:val="21"/>
        </w:rPr>
        <w:t>6</w:t>
      </w:r>
      <w:r w:rsidRPr="000B659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8FD21A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3200BA4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本基金不得投资于以下金融工具：</w:t>
      </w:r>
    </w:p>
    <w:p w14:paraId="60F792A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）股票；</w:t>
      </w:r>
    </w:p>
    <w:p w14:paraId="14C3095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）可转换债券、可交换债券；</w:t>
      </w:r>
    </w:p>
    <w:p w14:paraId="1949DFD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）地方政府债、资产支持证券、二级资本债、次级债、非金融企业主体债券（包括企业债、公司债、中期票据、短期融资券）；</w:t>
      </w:r>
    </w:p>
    <w:p w14:paraId="421D0C6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）中国证监会、中国人民银行禁止投资的其他金融工具。</w:t>
      </w:r>
    </w:p>
    <w:p w14:paraId="6F71A85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）基金托管人根据有关法律法规的规定及基金合同和本协议的约定，对基金投资禁止行为进行监督。基金财产不得用于下列投资或者活动。</w:t>
      </w:r>
    </w:p>
    <w:p w14:paraId="7653815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）承销证券；</w:t>
      </w:r>
    </w:p>
    <w:p w14:paraId="7C95FD4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）违反规定向他人贷款或者提供担保；</w:t>
      </w:r>
    </w:p>
    <w:p w14:paraId="2122BE2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）从事承担无限责任的投资；</w:t>
      </w:r>
    </w:p>
    <w:p w14:paraId="4CE58F8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）买卖其他基金份额，但是中国证监会另有规定的除外；</w:t>
      </w:r>
    </w:p>
    <w:p w14:paraId="1DC0BC3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）向其基金管理人、基金托管人出资；</w:t>
      </w:r>
    </w:p>
    <w:p w14:paraId="060223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对于基金管理人开展基金投资禁止行为，基金托管人对此无法提前知晓或阻止的，基金托管人不承担任何责任并有权向中国证监会报告。</w:t>
      </w:r>
    </w:p>
    <w:p w14:paraId="1B1836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应当符合基金的投资目标和投资策略，遵循基金份额持有人利益优先原则，防范利益冲突，建立健全内部审批机制和评估机制，按照市场公平合理价格执行。</w:t>
      </w:r>
    </w:p>
    <w:p w14:paraId="0AE20B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若基金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14:paraId="1CCFA56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根据法律法规有关基金禁止从事的关联交易的规定，基金合同生效后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个工作日内，基金管理人和基金托管人应相互提供与本机构有控股关系的股东或者与本机构有其他重大利害关系的公司名单，以上名单发生变化的，应及时予以更新并通知对方。</w:t>
      </w:r>
    </w:p>
    <w:p w14:paraId="65084D0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法律、行政法规或监管部门取消上述禁止性规定，如适用于本基金，基金管理人在履行适当程序后，则本基金可不受上述规定的限制。</w:t>
      </w:r>
    </w:p>
    <w:p w14:paraId="0A8021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）基金托管人根据有关法律法规的规定及基金合同和本协议的约定，对基金管理人参与银行间债券市场进行监督。</w:t>
      </w:r>
    </w:p>
    <w:p w14:paraId="708272D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）基金管理人向基金托管人提供符合法律法规及行业标准的银行间市场交易对手的名单。基金托管人在收到名单后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个工作日内电话或回函确认收到该名单。基金管理人应定期和不定期对银行间市场现券及回购交易对手的名单进行更新。基金托管人在收到名单后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个工作日内电话或书面回函确认，新名单自基金托管人确认当日生效。新名单生效前已与本次剔除的交易对手所进行但尚未结算的交易，仍应按照协议进行结算。</w:t>
      </w:r>
    </w:p>
    <w:p w14:paraId="577D0CE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基金托管人依据有关法律法规的规定和《基金合同》的约定对于基金管理人参与银行间市场交易的交易是否符合交易对手库进行事后监督。</w:t>
      </w:r>
    </w:p>
    <w:p w14:paraId="7365EA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）基金管理人参与银行间市场交易时，有责任控制交易对手的资信风险，由于交易对手资信风险引起的损失</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基金管理人应当负责向相关责任人追偿，基金托管人不承担责任。</w:t>
      </w:r>
    </w:p>
    <w:p w14:paraId="27E1AA0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）基金托管人根据有关法律法规的规定及基金合同和本协议的约定，对基金管理人选择存款银行进行监督。</w:t>
      </w:r>
    </w:p>
    <w:p w14:paraId="1745C39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6A6E206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本基金投资银行存款应符合如下规定：</w:t>
      </w:r>
    </w:p>
    <w:p w14:paraId="1DDEA68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）基金管理人、基金托管人应当与存款银行建立定期对账机制，确保基金银行存款业务账目及核算的真实、准确。</w:t>
      </w:r>
    </w:p>
    <w:p w14:paraId="01A753F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0B4D438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）基金托管人应加强对基金银行存款业务的监督与核查，严格审查、复核相关协议、账户资料、投资指令、存款证实书等有关文件，切实履行托管职责。</w:t>
      </w:r>
    </w:p>
    <w:p w14:paraId="2E23BA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）基金管理人与基金托管人在开展基金存款业务时，应严格遵守《基金法》、《运作办法》等有关法律法规，以及国家有关账户管理、利率管理、支付结算等的各项规定。</w:t>
      </w:r>
    </w:p>
    <w:p w14:paraId="2BA66D2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则基金托管人对此不承担任何责任，并有权在发现后报告中国证监会。</w:t>
      </w:r>
    </w:p>
    <w:p w14:paraId="2AB6C8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4146F41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5A0E08B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基金托管人发现基金管理人有重大违规行为，应立即报告中国证监会，同时通知基金管理人在限期内纠正。</w:t>
      </w:r>
    </w:p>
    <w:p w14:paraId="6770BF5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基金托管人发现基金管理人的指令违反法律、行政法规和其他有关规定，或者违反《基金合同》约定的，应当拒绝执行，立即通知基金管理人，并及时向中国证监会报告。</w:t>
      </w:r>
    </w:p>
    <w:p w14:paraId="6B69B0FD" w14:textId="77777777" w:rsid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基金托管人发现基金管理人依据交易程序已经生效的指令违反法律、行政法规和其他有关规定，或者违反《基金合同》约定的，应当立即通知基金管理人，并及时向中国证监会报告。</w:t>
      </w:r>
    </w:p>
    <w:p w14:paraId="50B7DD2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38AD36E8"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根据《基金法》及其他有关法规、《基金合同》和本协议规定，基金管理人对基金托管人履行托管职责的情况进行核查，核查事项包括但不限于基金托管人是否安全保管基金财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14:paraId="68202C29"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定期和不定期地对基金托管人保管的基金资产进行核查。基金托管人应积极配合基金管理人的核查行为，包括但不限于：提交相关资料以供基金管理人核查托管财产的完整性和真实性，在规定时间内答复并改正。</w:t>
      </w:r>
    </w:p>
    <w:p w14:paraId="354AFE7B"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19118981" w14:textId="77777777" w:rsid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基金管理人发现基金托管人有重大违规行为，应立即报告中国证监会，同时通知基金托管人在限期内纠正。</w:t>
      </w:r>
    </w:p>
    <w:p w14:paraId="50D4E5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4" w:name="_Toc37159173"/>
      <w:bookmarkStart w:id="135" w:name="_Toc77662997"/>
    </w:p>
    <w:p w14:paraId="1262AB6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（一）基金财产保管的原则</w:t>
      </w:r>
    </w:p>
    <w:p w14:paraId="6E56B6A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）基金托管人应安全保管基金财产，未经基金管理人的指令，不得自行运用、处分、分配基金的任何资产。</w:t>
      </w:r>
    </w:p>
    <w:p w14:paraId="0FA9366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）基金财产应独立于基金管理人、基金托管人的固有财产。</w:t>
      </w:r>
    </w:p>
    <w:p w14:paraId="6997CC5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）基金托管人按照规定开立基金财产的资金账户、证券账户和债券托管账户。</w:t>
      </w:r>
    </w:p>
    <w:p w14:paraId="7F8688F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）基金托管人对所托管的不同基金财产分别设置账户，确保基金财产的完整和独立。</w:t>
      </w:r>
    </w:p>
    <w:p w14:paraId="6741F68C"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5</w:t>
      </w:r>
      <w:r w:rsidRPr="00237BBF">
        <w:rPr>
          <w:rFonts w:ascii="Arial Unicode MS" w:hAnsi="Arial Unicode MS" w:hint="eastAsia"/>
          <w:bCs/>
          <w:szCs w:val="21"/>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14:paraId="689C525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（二）基金合同生效时募集资产的验证</w:t>
      </w:r>
    </w:p>
    <w:p w14:paraId="500ED81F"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237BBF">
        <w:rPr>
          <w:rFonts w:ascii="Arial Unicode MS" w:hAnsi="Arial Unicode MS" w:hint="eastAsia"/>
          <w:bCs/>
          <w:szCs w:val="21"/>
        </w:rPr>
        <w:t>2</w:t>
      </w:r>
      <w:r w:rsidRPr="00237BBF">
        <w:rPr>
          <w:rFonts w:ascii="Arial Unicode MS" w:hAnsi="Arial Unicode MS" w:hint="eastAsia"/>
          <w:bCs/>
          <w:szCs w:val="21"/>
        </w:rPr>
        <w:t>名以上（含</w:t>
      </w:r>
      <w:r w:rsidRPr="00237BBF">
        <w:rPr>
          <w:rFonts w:ascii="Arial Unicode MS" w:hAnsi="Arial Unicode MS" w:hint="eastAsia"/>
          <w:bCs/>
          <w:szCs w:val="21"/>
        </w:rPr>
        <w:t>2</w:t>
      </w:r>
      <w:r w:rsidRPr="00237BBF">
        <w:rPr>
          <w:rFonts w:ascii="Arial Unicode MS" w:hAnsi="Arial Unicode MS" w:hint="eastAsia"/>
          <w:bCs/>
          <w:szCs w:val="21"/>
        </w:rPr>
        <w:t>名）中国注册会计师签字有效。验资完成，基金管理人应将募集到的全部资金存入基金托管人为基金开立的基金银行存款账户中，基金托管人在收到资金当日出具相关证明文件。</w:t>
      </w:r>
    </w:p>
    <w:p w14:paraId="6486104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（三）基金的银行存款账户的开立和管理</w:t>
      </w:r>
    </w:p>
    <w:p w14:paraId="062B46A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）基金托管人应负责本基金银行存款账户的开立和管理。</w:t>
      </w:r>
    </w:p>
    <w:p w14:paraId="4542BD8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14:paraId="2C6EA33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B792CE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银行存款账户的管理应符合《中华人民共和国票据法》、《人民币银行账户结算管理办法》、《现金管理暂行条例实施细则》、《人民币利率管理规定》、《支付结算办法》以及银行业监督管理机构的其他规定。</w:t>
      </w:r>
    </w:p>
    <w:p w14:paraId="62BCA0A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（四）基金证券交收账户、资金交收账户的开立和管理</w:t>
      </w:r>
    </w:p>
    <w:p w14:paraId="796B7DAE"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基金托管人以基金托管人和本基金联名的方式在中国证券登记结算有限责任公司开立证券账户。</w:t>
      </w:r>
    </w:p>
    <w:p w14:paraId="2BC16EB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6C0B7D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基金托管人通过中国证券登记结算有限责任公司进行证券交易资金的结算。基金托管人以本基金的名义在托管人处开立基金的证券交易资金结算的二级结算备付金账户。</w:t>
      </w:r>
    </w:p>
    <w:p w14:paraId="1A59CC1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（五）债券托管账户的开立和管理</w:t>
      </w:r>
    </w:p>
    <w:p w14:paraId="01F8249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合同生效后，基金托管人负责在中央国债登记结算有限责任公司和银行间市场清算所股份有限公司以本基金的名义开立债券托管账户，基金管理人给与必要的配合，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79F92B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）基金管理人和基金托管人共同代表基金签订全国银行间债券市场债券回购主协议，协议正本由基金托管人保管，协议副本由基金管理人保存。</w:t>
      </w:r>
    </w:p>
    <w:p w14:paraId="2FCC274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（六）其他账户的开立和管理</w:t>
      </w:r>
    </w:p>
    <w:p w14:paraId="460B095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071F3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（七）基金财产投资的有关实物证券、银行存款定期存单等有价凭证的保管</w:t>
      </w:r>
    </w:p>
    <w:p w14:paraId="1E962A8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实物证券由基金托管人存放于托管银行的保管库。实物证券的购买和转让，由基金托管人根据基金管理人的指令办理。基金托管人对由基金托管人以外机构实际有效控制的本基金资产不承担保管责任。</w:t>
      </w:r>
    </w:p>
    <w:p w14:paraId="01EA07B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银行存款定期存款证实书等有价凭证由基金托管人负责保管。具体保管事项由双方另行签署《托管资产投资银行存款业务管理事项协议》进行约定。</w:t>
      </w:r>
    </w:p>
    <w:p w14:paraId="0A3596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（八）与基金财产有关的重大合同的保管</w:t>
      </w:r>
    </w:p>
    <w:p w14:paraId="44DA67E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09D06EB0" w14:textId="77777777" w:rsidR="006479E2" w:rsidRDefault="00237BBF" w:rsidP="00241863">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对于无法取得二份以上的正本的，基金管理人应向基金托管人提供加盖授权业务章的合同传真件，未经双方协商或未在合同约定范围内，合同原件不得转移。</w:t>
      </w:r>
      <w:bookmarkEnd w:id="134"/>
      <w:bookmarkEnd w:id="135"/>
    </w:p>
    <w:p w14:paraId="1C330A77" w14:textId="77777777" w:rsidR="00A67312" w:rsidRPr="007B1922" w:rsidRDefault="0089775D" w:rsidP="006479E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6" w:name="_Toc77663017"/>
    </w:p>
    <w:bookmarkEnd w:id="136"/>
    <w:p w14:paraId="6D2537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（一）基金资产净值及基金份额净值的计算与复核</w:t>
      </w:r>
    </w:p>
    <w:p w14:paraId="47C9FD9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基金资产净值是指基金资产总值减去负债后的价值。基金份额净值是指计算日基金资产净值除以计算日基金总份额后的价值。</w:t>
      </w:r>
    </w:p>
    <w:p w14:paraId="2B119D9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基金管理人每个工作日计算基金资产净值、基金份额净值，经基金托管人复核，按规定公告。</w:t>
      </w:r>
    </w:p>
    <w:p w14:paraId="5DD74B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基金管理人应每工作日对基金资产估值。估值原则应符合《基金合同》、《关于证券投资基金执行</w:t>
      </w:r>
      <w:r w:rsidRPr="00237BBF">
        <w:rPr>
          <w:rFonts w:ascii="Arial Unicode MS" w:hAnsi="Arial Unicode MS" w:cs="Arial" w:hint="eastAsia"/>
          <w:szCs w:val="21"/>
        </w:rPr>
        <w:t>&lt;</w:t>
      </w:r>
      <w:r w:rsidRPr="00237BBF">
        <w:rPr>
          <w:rFonts w:ascii="Arial Unicode MS" w:hAnsi="Arial Unicode MS" w:cs="Arial" w:hint="eastAsia"/>
          <w:szCs w:val="21"/>
        </w:rPr>
        <w:t>企业会计准则</w:t>
      </w:r>
      <w:r w:rsidRPr="00237BBF">
        <w:rPr>
          <w:rFonts w:ascii="Arial Unicode MS" w:hAnsi="Arial Unicode MS" w:cs="Arial" w:hint="eastAsia"/>
          <w:szCs w:val="21"/>
        </w:rPr>
        <w:t>&gt;</w:t>
      </w:r>
      <w:r w:rsidRPr="00237BBF">
        <w:rPr>
          <w:rFonts w:ascii="Arial Unicode MS" w:hAnsi="Arial Unicode MS" w:cs="Arial" w:hint="eastAsia"/>
          <w:szCs w:val="21"/>
        </w:rPr>
        <w:t>估值业务及份额净值计价有关事项的通知》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14:paraId="276F96B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本基金按以下方法估值：</w:t>
      </w:r>
    </w:p>
    <w:p w14:paraId="7EF5E5F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、证券交易所上市的有价证券的估值</w:t>
      </w:r>
    </w:p>
    <w:p w14:paraId="3A83F5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69F43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2CBAC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、首次公开发行未上市的债券，采用估值技术确定公允价值，在估值技术难以可靠计量公允价值的情况下，按成本估值。</w:t>
      </w:r>
    </w:p>
    <w:p w14:paraId="1A96BA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、全国银行间债券市场交易的债券等固定收益品种，</w:t>
      </w:r>
      <w:r w:rsidR="009E1845" w:rsidRPr="009E1845">
        <w:rPr>
          <w:rFonts w:ascii="Arial Unicode MS" w:hAnsi="Arial Unicode MS" w:cs="Arial" w:hint="eastAsia"/>
          <w:szCs w:val="21"/>
        </w:rPr>
        <w:t>以第三方估值机构提供的价格数据估值</w:t>
      </w:r>
      <w:r w:rsidRPr="00237BBF">
        <w:rPr>
          <w:rFonts w:ascii="Arial Unicode MS" w:hAnsi="Arial Unicode MS" w:cs="Arial" w:hint="eastAsia"/>
          <w:szCs w:val="21"/>
        </w:rPr>
        <w:t>。</w:t>
      </w:r>
    </w:p>
    <w:p w14:paraId="237855D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、同一证券同时在两个或两个以上市场交易的，按证券所处的市场分别估值。</w:t>
      </w:r>
    </w:p>
    <w:p w14:paraId="5A8284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5C2BC3E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、当本基金发生大额申购或赎回情形时，基金管理人可以对本基金采用摆动定价机制，以确保基金估值的公平性。</w:t>
      </w:r>
    </w:p>
    <w:p w14:paraId="1607E6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、相关法律法规以及监管部门、自律规则另有规定的，从其规定。如有新增事项，按国家最新规定估值。</w:t>
      </w:r>
    </w:p>
    <w:p w14:paraId="4813B4E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710285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1E82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（二）估值错误的处理</w:t>
      </w:r>
    </w:p>
    <w:p w14:paraId="435F0E7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基金管理人和基金托管人将采取必要、适当、合理的措施确保基金资产估值的准确性、及时性。当基金资产的估值导致本基金基金份额净值小数点后</w:t>
      </w:r>
      <w:r w:rsidRPr="00237BBF">
        <w:rPr>
          <w:rFonts w:ascii="Arial Unicode MS" w:hAnsi="Arial Unicode MS" w:cs="Arial" w:hint="eastAsia"/>
          <w:szCs w:val="21"/>
        </w:rPr>
        <w:t>4</w:t>
      </w:r>
      <w:r w:rsidRPr="00237BBF">
        <w:rPr>
          <w:rFonts w:ascii="Arial Unicode MS" w:hAnsi="Arial Unicode MS" w:cs="Arial" w:hint="eastAsia"/>
          <w:szCs w:val="21"/>
        </w:rPr>
        <w:t>位以内（含第</w:t>
      </w:r>
      <w:r w:rsidRPr="00237BBF">
        <w:rPr>
          <w:rFonts w:ascii="Arial Unicode MS" w:hAnsi="Arial Unicode MS" w:cs="Arial" w:hint="eastAsia"/>
          <w:szCs w:val="21"/>
        </w:rPr>
        <w:t>4</w:t>
      </w:r>
      <w:r w:rsidRPr="00237BBF">
        <w:rPr>
          <w:rFonts w:ascii="Arial Unicode MS" w:hAnsi="Arial Unicode MS" w:cs="Arial" w:hint="eastAsia"/>
          <w:szCs w:val="21"/>
        </w:rPr>
        <w:t>位）发生估值错误时，视为基金份额净值错误。</w:t>
      </w:r>
    </w:p>
    <w:p w14:paraId="30BA459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、估值错误类型</w:t>
      </w:r>
    </w:p>
    <w:p w14:paraId="750DA83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37BBF">
        <w:rPr>
          <w:rFonts w:ascii="Arial Unicode MS" w:hAnsi="Arial Unicode MS" w:cs="Arial" w:hint="eastAsia"/>
          <w:szCs w:val="21"/>
        </w:rPr>
        <w:t>(</w:t>
      </w:r>
      <w:r w:rsidRPr="00237BBF">
        <w:rPr>
          <w:rFonts w:ascii="Arial Unicode MS" w:hAnsi="Arial Unicode MS" w:cs="Arial" w:hint="eastAsia"/>
          <w:szCs w:val="21"/>
        </w:rPr>
        <w:t>“受损方”</w:t>
      </w:r>
      <w:r w:rsidRPr="00237BBF">
        <w:rPr>
          <w:rFonts w:ascii="Arial Unicode MS" w:hAnsi="Arial Unicode MS" w:cs="Arial" w:hint="eastAsia"/>
          <w:szCs w:val="21"/>
        </w:rPr>
        <w:t>)</w:t>
      </w:r>
      <w:r w:rsidRPr="00237BBF">
        <w:rPr>
          <w:rFonts w:ascii="Arial Unicode MS" w:hAnsi="Arial Unicode MS" w:cs="Arial" w:hint="eastAsia"/>
          <w:szCs w:val="21"/>
        </w:rPr>
        <w:t>的直接损失按下述“估值错误处理原则”给予赔偿，承担赔偿责任。</w:t>
      </w:r>
    </w:p>
    <w:p w14:paraId="27FA724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4DFF388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532977D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、估值错误处理原则</w:t>
      </w:r>
    </w:p>
    <w:p w14:paraId="78E7B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96ACC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86E2E7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5F9A10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）估值错误调整采用尽量恢复至假设未发生估值错误的正确情形的方式。</w:t>
      </w:r>
    </w:p>
    <w:p w14:paraId="14A2CD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、估值错误处理程序</w:t>
      </w:r>
    </w:p>
    <w:p w14:paraId="44BC1A8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估值错误被发现后，有关的当事人应当及时进行处理，处理的程序如下：</w:t>
      </w:r>
    </w:p>
    <w:p w14:paraId="7F52E72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）查明估值错误发生的原因，列明所有的当事人，并根据估值错误发生的原因确定估值错误的责任方；</w:t>
      </w:r>
    </w:p>
    <w:p w14:paraId="2A7B179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）根据估值错误处理原则或当事人协商的方法对因估值错误造成的损失进行评估；</w:t>
      </w:r>
    </w:p>
    <w:p w14:paraId="4F44D3E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）根据估值错误处理原则或当事人协商的方法由估值错误的责任方进行更正和赔偿损失；</w:t>
      </w:r>
    </w:p>
    <w:p w14:paraId="1E81E27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77D8D24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、基金份额净值估值错误处理的方法如下：</w:t>
      </w:r>
    </w:p>
    <w:p w14:paraId="5406F33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）基金份额净值计算出现错误时，基金管理人应当立即予以纠正，通报基金托管人，并采取合理的措施防止损失进一步扩大。</w:t>
      </w:r>
    </w:p>
    <w:p w14:paraId="29AD32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）错误偏差达到基金份额净值的</w:t>
      </w:r>
      <w:r w:rsidRPr="00237BBF">
        <w:rPr>
          <w:rFonts w:ascii="Arial Unicode MS" w:hAnsi="Arial Unicode MS" w:cs="Arial" w:hint="eastAsia"/>
          <w:szCs w:val="21"/>
        </w:rPr>
        <w:t>0.25%</w:t>
      </w:r>
      <w:r w:rsidRPr="00237BBF">
        <w:rPr>
          <w:rFonts w:ascii="Arial Unicode MS" w:hAnsi="Arial Unicode MS" w:cs="Arial" w:hint="eastAsia"/>
          <w:szCs w:val="21"/>
        </w:rPr>
        <w:t>时，基金管理人应当通报基金托管人并报中国证监会备案；错误偏差达到基金份额净值的</w:t>
      </w:r>
      <w:r w:rsidRPr="00237BBF">
        <w:rPr>
          <w:rFonts w:ascii="Arial Unicode MS" w:hAnsi="Arial Unicode MS" w:cs="Arial" w:hint="eastAsia"/>
          <w:szCs w:val="21"/>
        </w:rPr>
        <w:t>0.5%</w:t>
      </w:r>
      <w:r w:rsidRPr="00237BBF">
        <w:rPr>
          <w:rFonts w:ascii="Arial Unicode MS" w:hAnsi="Arial Unicode MS" w:cs="Arial" w:hint="eastAsia"/>
          <w:szCs w:val="21"/>
        </w:rPr>
        <w:t>时，基金管理人应当公告，并报中国证监会备案。</w:t>
      </w:r>
    </w:p>
    <w:p w14:paraId="746A3D0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2AB482E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（三）暂停估值的情形</w:t>
      </w:r>
    </w:p>
    <w:p w14:paraId="6A0F6C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）基金投资所涉及的证券交易市场遇法定节假日或因其他原因暂停营业时；</w:t>
      </w:r>
    </w:p>
    <w:p w14:paraId="6CD2AE1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）因不可抗力致使基金管理人、基金托管人无法准确评估基金资产价值时；</w:t>
      </w:r>
    </w:p>
    <w:p w14:paraId="696D9B1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）当前一估值日基金资产净值</w:t>
      </w:r>
      <w:r w:rsidRPr="00237BBF">
        <w:rPr>
          <w:rFonts w:ascii="Arial Unicode MS" w:hAnsi="Arial Unicode MS" w:cs="Arial" w:hint="eastAsia"/>
          <w:szCs w:val="21"/>
        </w:rPr>
        <w:t xml:space="preserve"> 50%</w:t>
      </w:r>
      <w:r w:rsidRPr="00237BBF">
        <w:rPr>
          <w:rFonts w:ascii="Arial Unicode MS" w:hAnsi="Arial Unicode MS" w:cs="Arial" w:hint="eastAsia"/>
          <w:szCs w:val="21"/>
        </w:rPr>
        <w:t>以上的资产出现无可参考的活跃市场价格且采用估值技术仍导致公允价值存在重大不确定性时，基金管理人经与基金托管人协商一致的；</w:t>
      </w:r>
    </w:p>
    <w:p w14:paraId="2CE2DEF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）法律法规、中国证监会和基金合同认定的其他情形。</w:t>
      </w:r>
    </w:p>
    <w:p w14:paraId="1690E3B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（四）基金会计制度</w:t>
      </w:r>
    </w:p>
    <w:p w14:paraId="4F7C43C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按国家有关部门制定的会计制度执行。</w:t>
      </w:r>
    </w:p>
    <w:p w14:paraId="6D41563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（五）基金账册的建立</w:t>
      </w:r>
    </w:p>
    <w:p w14:paraId="7E95D1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496D56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（六）会计数据和财务指标的核对</w:t>
      </w:r>
    </w:p>
    <w:p w14:paraId="39852C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双方应每个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44F8D16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（七）基金定期报告的编制和复核</w:t>
      </w:r>
    </w:p>
    <w:p w14:paraId="188764D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基金管理人应当在每年结束之日起</w:t>
      </w:r>
      <w:r w:rsidRPr="00237BBF">
        <w:rPr>
          <w:rFonts w:ascii="Arial Unicode MS" w:hAnsi="Arial Unicode MS" w:cs="Arial" w:hint="eastAsia"/>
          <w:szCs w:val="21"/>
        </w:rPr>
        <w:t>90</w:t>
      </w:r>
      <w:r w:rsidRPr="00237BBF">
        <w:rPr>
          <w:rFonts w:ascii="Arial Unicode MS" w:hAnsi="Arial Unicode MS" w:cs="Arial" w:hint="eastAsia"/>
          <w:szCs w:val="21"/>
        </w:rPr>
        <w:t>日内，编制完成基金年度报告，并将年度报告正文登载于网站上，将年度报告摘要登载在指定媒介上。基金年度报告的财务会计报告应当经过审计。</w:t>
      </w:r>
    </w:p>
    <w:p w14:paraId="1D33896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基金管理人应当在上半年结束之日起</w:t>
      </w:r>
      <w:r w:rsidRPr="00237BBF">
        <w:rPr>
          <w:rFonts w:ascii="Arial Unicode MS" w:hAnsi="Arial Unicode MS" w:cs="Arial" w:hint="eastAsia"/>
          <w:szCs w:val="21"/>
        </w:rPr>
        <w:t>60</w:t>
      </w:r>
      <w:r w:rsidRPr="00237BBF">
        <w:rPr>
          <w:rFonts w:ascii="Arial Unicode MS" w:hAnsi="Arial Unicode MS" w:cs="Arial" w:hint="eastAsia"/>
          <w:szCs w:val="21"/>
        </w:rPr>
        <w:t>日内，编制完成基金半年度报告，并将半年度报告正文登载在网站上，将半年度报告摘要登载在指定媒介上。</w:t>
      </w:r>
    </w:p>
    <w:p w14:paraId="5D2C233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基金管理人应当在每个季度结束之日起</w:t>
      </w:r>
      <w:r w:rsidRPr="00237BBF">
        <w:rPr>
          <w:rFonts w:ascii="Arial Unicode MS" w:hAnsi="Arial Unicode MS" w:cs="Arial" w:hint="eastAsia"/>
          <w:szCs w:val="21"/>
        </w:rPr>
        <w:t>15</w:t>
      </w:r>
      <w:r w:rsidRPr="00237BBF">
        <w:rPr>
          <w:rFonts w:ascii="Arial Unicode MS" w:hAnsi="Arial Unicode MS" w:cs="Arial" w:hint="eastAsia"/>
          <w:szCs w:val="21"/>
        </w:rPr>
        <w:t>个工作日内，编制完成基金季度报告，并将季度报告登载在指定媒介上。</w:t>
      </w:r>
    </w:p>
    <w:p w14:paraId="014EEDA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《基金合同》生效不足</w:t>
      </w:r>
      <w:r w:rsidRPr="00237BBF">
        <w:rPr>
          <w:rFonts w:ascii="Arial Unicode MS" w:hAnsi="Arial Unicode MS" w:cs="Arial" w:hint="eastAsia"/>
          <w:szCs w:val="21"/>
        </w:rPr>
        <w:t>2</w:t>
      </w:r>
      <w:r w:rsidRPr="00237BBF">
        <w:rPr>
          <w:rFonts w:ascii="Arial Unicode MS" w:hAnsi="Arial Unicode MS" w:cs="Arial" w:hint="eastAsia"/>
          <w:szCs w:val="21"/>
        </w:rPr>
        <w:t>个月的，基金管理人可以不编制当期季度报告、半年度报告或者年度报告。</w:t>
      </w:r>
    </w:p>
    <w:p w14:paraId="4C00449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基金定期报告在公开披露的第</w:t>
      </w:r>
      <w:r w:rsidRPr="00237BBF">
        <w:rPr>
          <w:rFonts w:ascii="Arial Unicode MS" w:hAnsi="Arial Unicode MS" w:cs="Arial" w:hint="eastAsia"/>
          <w:szCs w:val="21"/>
        </w:rPr>
        <w:t>2</w:t>
      </w:r>
      <w:r w:rsidRPr="00237BBF">
        <w:rPr>
          <w:rFonts w:ascii="Arial Unicode MS" w:hAnsi="Arial Unicode MS" w:cs="Arial" w:hint="eastAsia"/>
          <w:szCs w:val="21"/>
        </w:rPr>
        <w:t>个工作日，分别报中国证监会和基金管理人主要办公场所所在地中国证监会派出机构备案。报备应当采用电子文本或书面报告方式。</w:t>
      </w:r>
    </w:p>
    <w:p w14:paraId="4154005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本基金持续运作过程中</w:t>
      </w:r>
      <w:r w:rsidRPr="00237BBF">
        <w:rPr>
          <w:rFonts w:ascii="Arial Unicode MS" w:hAnsi="Arial Unicode MS" w:cs="Arial" w:hint="eastAsia"/>
          <w:szCs w:val="21"/>
        </w:rPr>
        <w:t xml:space="preserve">, </w:t>
      </w:r>
      <w:r w:rsidRPr="00237BBF">
        <w:rPr>
          <w:rFonts w:ascii="Arial Unicode MS" w:hAnsi="Arial Unicode MS" w:cs="Arial" w:hint="eastAsia"/>
          <w:szCs w:val="21"/>
        </w:rPr>
        <w:t>应当在基金年度报告和半年度报告中披露基金组合资产情况及其流动性风险分析等。</w:t>
      </w:r>
    </w:p>
    <w:p w14:paraId="4E9CEFDA" w14:textId="77777777" w:rsid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如报告期内出现单一投资者持有基金份额达到或超过基金总份额</w:t>
      </w:r>
      <w:r w:rsidRPr="00237BBF">
        <w:rPr>
          <w:rFonts w:ascii="Arial Unicode MS" w:hAnsi="Arial Unicode MS" w:cs="Arial" w:hint="eastAsia"/>
          <w:szCs w:val="21"/>
        </w:rPr>
        <w:t>20%</w:t>
      </w:r>
      <w:r w:rsidRPr="00237BBF">
        <w:rPr>
          <w:rFonts w:ascii="Arial Unicode MS" w:hAnsi="Arial Unicode MS" w:cs="Arial" w:hint="eastAsia"/>
          <w:szCs w:val="21"/>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基金托管人在对季度报告、半年度报告或年度报告复核完毕后，可以出具复核确认书（盖章）或以其他双方约定的方式确认，以备有权机构对相关文件审核检查。</w:t>
      </w:r>
    </w:p>
    <w:p w14:paraId="75AA628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249290D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基金管理人可委托基金登记机构登记和保管基金份额持有人名册。基金份额持有人名册的内容包括但不限于基金份额持有人的名称和持有的基金份额。</w:t>
      </w:r>
    </w:p>
    <w:p w14:paraId="25CB39C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007497E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基金管理人应根据基金托管人的要求定期和不定期向基金托管人提供基金份额持有人名册。</w:t>
      </w:r>
    </w:p>
    <w:p w14:paraId="13F4687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（一）基金管理人于《基金合同》生效日及《基金合同》终止日后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25948A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（二）基金管理人于基金份额持有人大会权益登记日后</w:t>
      </w:r>
      <w:r w:rsidRPr="00237BBF">
        <w:rPr>
          <w:rFonts w:ascii="Arial Unicode MS" w:hAnsi="Arial Unicode MS" w:cs="Arial" w:hint="eastAsia"/>
          <w:kern w:val="0"/>
          <w:szCs w:val="21"/>
        </w:rPr>
        <w:t>5</w:t>
      </w:r>
      <w:r w:rsidRPr="00237BBF">
        <w:rPr>
          <w:rFonts w:ascii="Arial Unicode MS" w:hAnsi="Arial Unicode MS" w:cs="Arial" w:hint="eastAsia"/>
          <w:kern w:val="0"/>
          <w:szCs w:val="21"/>
        </w:rPr>
        <w:t>个工作日内向基金托管人提供由登记机构编制的基金份额持有人名册；</w:t>
      </w:r>
    </w:p>
    <w:p w14:paraId="5644C0F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（三）基金管理人于每年最后一个交易日后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6AC8058"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（四）除上述约定时间外，如果确因业务需要，基金托管人与基金管理人商议一致后，由基金管理人向基金托管人提供由登记机构编制的基金份额持有人名册。</w:t>
      </w:r>
    </w:p>
    <w:p w14:paraId="42C46445" w14:textId="77777777" w:rsid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基金托管人以电子版形式妥善保管基金份额持有人名册，并定期刻成光盘备份，保存期限为</w:t>
      </w:r>
      <w:r w:rsidRPr="00237BBF">
        <w:rPr>
          <w:rFonts w:ascii="Arial Unicode MS" w:hAnsi="Arial Unicode MS" w:cs="Arial" w:hint="eastAsia"/>
          <w:kern w:val="0"/>
          <w:szCs w:val="21"/>
        </w:rPr>
        <w:t>15</w:t>
      </w:r>
      <w:r w:rsidRPr="00237BBF">
        <w:rPr>
          <w:rFonts w:ascii="Arial Unicode MS" w:hAnsi="Arial Unicode MS" w:cs="Arial" w:hint="eastAsia"/>
          <w:kern w:val="0"/>
          <w:szCs w:val="21"/>
        </w:rPr>
        <w:t>年。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03477CA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88658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各方当事人同意，因本协议而产生的或与本协议有关的一切争议，应经友好协商解决。如经友好协商未能解决的，则任何一方有权将争议提交华南国际经济贸易仲裁委员会进行仲裁，仲裁地点为深圳市，按照届时有效的仲裁规则进行仲裁。仲裁裁决是终局的，对仲裁各方当事人均具有约束力，仲裁费用由败诉方承担。</w:t>
      </w:r>
    </w:p>
    <w:p w14:paraId="04F1AF10" w14:textId="77777777" w:rsidR="00631DC9" w:rsidRDefault="00237BBF" w:rsidP="00241863">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争议处理期间，相关各方当事人应恪守基金管理人和基金托管人职责，继续忠实、勤勉、尽责地履行《基金合同》和本协议规定的义务，维护基金份额持有人的合法权益。</w:t>
      </w:r>
    </w:p>
    <w:p w14:paraId="46D5B4D4" w14:textId="77777777" w:rsidR="00631DC9" w:rsidRDefault="00631DC9" w:rsidP="00631DC9">
      <w:pPr>
        <w:adjustRightInd w:val="0"/>
        <w:snapToGrid w:val="0"/>
        <w:spacing w:line="360" w:lineRule="auto"/>
        <w:ind w:firstLineChars="200" w:firstLine="420"/>
        <w:rPr>
          <w:rFonts w:ascii="Arial Unicode MS" w:hAnsi="Arial Unicode MS" w:cs="Arial"/>
          <w:szCs w:val="21"/>
        </w:rPr>
      </w:pPr>
      <w:r w:rsidRPr="00631DC9">
        <w:rPr>
          <w:rFonts w:ascii="Arial Unicode MS" w:hAnsi="Arial Unicode MS" w:cs="Arial" w:hint="eastAsia"/>
          <w:szCs w:val="21"/>
        </w:rPr>
        <w:t>本协议受中国法律（为本协议之目的，不含港澳台立法）管辖。</w:t>
      </w:r>
    </w:p>
    <w:p w14:paraId="0F8715D1" w14:textId="77777777" w:rsidR="0089775D" w:rsidRPr="007B1922" w:rsidRDefault="0089775D" w:rsidP="00631DC9">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4C5C9C8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bookmarkStart w:id="137" w:name="_Toc510842757"/>
      <w:r w:rsidRPr="00237BBF">
        <w:rPr>
          <w:rFonts w:ascii="Arial Unicode MS" w:hAnsi="Arial Unicode MS" w:cs="Arial" w:hint="eastAsia"/>
          <w:szCs w:val="21"/>
        </w:rPr>
        <w:t>（一）基金托管协议的变更</w:t>
      </w:r>
    </w:p>
    <w:p w14:paraId="17ED20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本协议双方当事人经协商一致，可以对协议进行修改。修改后的新协议，其内容不得与《基金合同》的规定有任何冲突。修改后的新协议，应报中国证监会备案。</w:t>
      </w:r>
    </w:p>
    <w:p w14:paraId="7EF7A5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（二）基金托管协议的终止</w:t>
      </w:r>
    </w:p>
    <w:p w14:paraId="7D8898D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）《基金合同》终止；</w:t>
      </w:r>
    </w:p>
    <w:p w14:paraId="7C5C8D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）基金托管人解散、依法被撤销、破产，被依法取消基金托管资格或因其他事由造成其他基金托管人接管基金财产；</w:t>
      </w:r>
    </w:p>
    <w:p w14:paraId="059D26C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）基金管理人解散、依法被撤销、破产，被依法取消基金管理资格或因其他事由造成其他基金管理人接管基金管理权。</w:t>
      </w:r>
    </w:p>
    <w:p w14:paraId="78E5C3D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）发生《基金法》、《销售办法》、《运作办法》或其他法律法规规定的终止事项。</w:t>
      </w:r>
    </w:p>
    <w:p w14:paraId="2197BCC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（三）基金财产的清算</w:t>
      </w:r>
    </w:p>
    <w:p w14:paraId="5531902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）基金财产清算小组</w:t>
      </w:r>
    </w:p>
    <w:p w14:paraId="6973358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在基金财产清算小组接管基金财产之前，基金管理人和基金托管人应按照《基金合同》和本协议的规定继续履行保护基金资产安全的职责。</w:t>
      </w:r>
    </w:p>
    <w:p w14:paraId="03D9595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）基金财产清算小组：自出现《基金合同》终止事由之日起</w:t>
      </w:r>
      <w:r w:rsidRPr="00237BBF">
        <w:rPr>
          <w:rFonts w:ascii="Arial Unicode MS" w:hAnsi="Arial Unicode MS" w:cs="Arial" w:hint="eastAsia"/>
          <w:szCs w:val="21"/>
        </w:rPr>
        <w:t>30</w:t>
      </w:r>
      <w:r w:rsidRPr="00237BBF">
        <w:rPr>
          <w:rFonts w:ascii="Arial Unicode MS" w:hAnsi="Arial Unicode MS" w:cs="Arial" w:hint="eastAsia"/>
          <w:szCs w:val="21"/>
        </w:rPr>
        <w:t>个工作日内成立清算小组，基金管理人组织基金财产清算小组并在中国证监会的监督下进行基金清算。</w:t>
      </w:r>
    </w:p>
    <w:p w14:paraId="4444CAD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E25DC4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2D80E25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）基金财产清算程序</w:t>
      </w:r>
    </w:p>
    <w:p w14:paraId="44780D2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）《基金合同》终止情形出现时，由基金财产清算小组统一接管基金；</w:t>
      </w:r>
    </w:p>
    <w:p w14:paraId="4C9E74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）对基金财产和债权债务进行清理和确认；</w:t>
      </w:r>
    </w:p>
    <w:p w14:paraId="75F8926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）对基金财产进行估值和变现；</w:t>
      </w:r>
    </w:p>
    <w:p w14:paraId="5C1609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）制作清算报告；</w:t>
      </w:r>
    </w:p>
    <w:p w14:paraId="5473C2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）聘请会计师事务所对清算报告进行外部审计，聘请律师事务所对清算报告出具法律意见书；</w:t>
      </w:r>
    </w:p>
    <w:p w14:paraId="77F5F1A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）将清算报告报中国证监会备案并公告；</w:t>
      </w:r>
    </w:p>
    <w:p w14:paraId="3143DC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）对基金剩余财产进行分配。</w:t>
      </w:r>
    </w:p>
    <w:p w14:paraId="1372A01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基金财产清算的期限为</w:t>
      </w:r>
      <w:r w:rsidRPr="00237BBF">
        <w:rPr>
          <w:rFonts w:ascii="Arial Unicode MS" w:hAnsi="Arial Unicode MS" w:cs="Arial" w:hint="eastAsia"/>
          <w:szCs w:val="21"/>
        </w:rPr>
        <w:t>6</w:t>
      </w:r>
      <w:r w:rsidRPr="00237BBF">
        <w:rPr>
          <w:rFonts w:ascii="Arial Unicode MS" w:hAnsi="Arial Unicode MS" w:cs="Arial" w:hint="eastAsia"/>
          <w:szCs w:val="21"/>
        </w:rPr>
        <w:t>个月，若遇基金持有的有价证券出现长期休市、停牌或其他流通受限的情形，清算期限相应顺延。</w:t>
      </w:r>
    </w:p>
    <w:p w14:paraId="2F7469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）清算费用</w:t>
      </w:r>
    </w:p>
    <w:p w14:paraId="1FF770E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2B248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）基金财产清算剩余资产的分配</w:t>
      </w:r>
    </w:p>
    <w:p w14:paraId="3C9030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2A7F23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5</w:t>
      </w:r>
      <w:r w:rsidRPr="00237BBF">
        <w:rPr>
          <w:rFonts w:ascii="Arial Unicode MS" w:hAnsi="Arial Unicode MS" w:cs="Arial" w:hint="eastAsia"/>
          <w:szCs w:val="21"/>
        </w:rPr>
        <w:t>）基金财产清算的公告</w:t>
      </w:r>
    </w:p>
    <w:p w14:paraId="000385D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237BBF">
        <w:rPr>
          <w:rFonts w:ascii="Arial Unicode MS" w:hAnsi="Arial Unicode MS" w:cs="Arial" w:hint="eastAsia"/>
          <w:szCs w:val="21"/>
        </w:rPr>
        <w:t>5</w:t>
      </w:r>
      <w:r w:rsidRPr="00237BBF">
        <w:rPr>
          <w:rFonts w:ascii="Arial Unicode MS" w:hAnsi="Arial Unicode MS" w:cs="Arial" w:hint="eastAsia"/>
          <w:szCs w:val="21"/>
        </w:rPr>
        <w:t>个工作日内由基金财产清算小组进行公告。</w:t>
      </w:r>
    </w:p>
    <w:p w14:paraId="22315D0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6</w:t>
      </w:r>
      <w:r w:rsidRPr="00237BBF">
        <w:rPr>
          <w:rFonts w:ascii="Arial Unicode MS" w:hAnsi="Arial Unicode MS" w:cs="Arial" w:hint="eastAsia"/>
          <w:szCs w:val="21"/>
        </w:rPr>
        <w:t>）基金财产清算账册及文件的保存</w:t>
      </w:r>
    </w:p>
    <w:p w14:paraId="5AC98AB5" w14:textId="77777777" w:rsidR="00237BBF" w:rsidRDefault="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基金财产清算账册及有关文件由基金托管人保存期限不少于</w:t>
      </w:r>
      <w:r w:rsidRPr="00237BBF">
        <w:rPr>
          <w:rFonts w:ascii="Arial Unicode MS" w:hAnsi="Arial Unicode MS" w:cs="Arial" w:hint="eastAsia"/>
          <w:szCs w:val="21"/>
        </w:rPr>
        <w:t>15</w:t>
      </w:r>
      <w:r w:rsidRPr="00237BBF">
        <w:rPr>
          <w:rFonts w:ascii="Arial Unicode MS" w:hAnsi="Arial Unicode MS" w:cs="Arial" w:hint="eastAsia"/>
          <w:szCs w:val="21"/>
        </w:rPr>
        <w:t>年，法律法规另有规定的从其规定。</w:t>
      </w:r>
    </w:p>
    <w:p w14:paraId="00DB164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38" w:name="_Toc12357176"/>
      <w:bookmarkStart w:id="139" w:name="_Toc21073396"/>
      <w:bookmarkStart w:id="140" w:name="_Toc147463123"/>
      <w:bookmarkStart w:id="141" w:name="_Toc214873621"/>
      <w:bookmarkStart w:id="142" w:name="_Toc317088165"/>
      <w:bookmarkStart w:id="143" w:name="_Toc317088554"/>
      <w:bookmarkStart w:id="144" w:name="_Toc320887659"/>
      <w:bookmarkStart w:id="145" w:name="_Toc335232708"/>
      <w:bookmarkStart w:id="146" w:name="_Toc18653592"/>
      <w:bookmarkEnd w:id="137"/>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38"/>
      <w:bookmarkEnd w:id="139"/>
      <w:bookmarkEnd w:id="140"/>
      <w:r w:rsidRPr="007B1922">
        <w:rPr>
          <w:rFonts w:ascii="Arial Unicode MS" w:eastAsia="宋体" w:hAnsi="Arial Unicode MS" w:cs="Arial"/>
          <w:b/>
          <w:bCs/>
          <w:sz w:val="28"/>
          <w:szCs w:val="28"/>
        </w:rPr>
        <w:t>对基金份额持有人的服务</w:t>
      </w:r>
      <w:bookmarkEnd w:id="141"/>
      <w:bookmarkEnd w:id="142"/>
      <w:bookmarkEnd w:id="143"/>
      <w:bookmarkEnd w:id="144"/>
      <w:bookmarkEnd w:id="145"/>
      <w:bookmarkEnd w:id="146"/>
    </w:p>
    <w:p w14:paraId="6FF25112" w14:textId="77777777" w:rsidR="000E2A1B" w:rsidRPr="000F62DC" w:rsidRDefault="000E2A1B" w:rsidP="008E7728">
      <w:pPr>
        <w:spacing w:line="360" w:lineRule="auto"/>
        <w:rPr>
          <w:rFonts w:ascii="Arial Unicode MS" w:hAnsi="Arial Unicode MS"/>
        </w:rPr>
      </w:pPr>
    </w:p>
    <w:p w14:paraId="3E1D10FB"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C2152B5"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56EEEAE"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C745AE"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16C8EE1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3562C5F1"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2950835F"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0CC9EAB"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4EFC0B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CC107F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245B869E"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664826D9"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79074FA9"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2887F7C3"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0338C6F0"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3434A986" w14:textId="77777777" w:rsidR="00E40473" w:rsidRPr="00777F22" w:rsidRDefault="00761388" w:rsidP="0039357B">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w:t>
      </w:r>
      <w:r w:rsidR="00E40473" w:rsidRPr="00777F22">
        <w:rPr>
          <w:rFonts w:ascii="宋体" w:hAnsi="宋体" w:hint="eastAsia"/>
          <w:color w:val="000000"/>
          <w:kern w:val="0"/>
          <w:szCs w:val="21"/>
        </w:rPr>
        <w:t>网址： www.furamc.com .cn</w:t>
      </w:r>
    </w:p>
    <w:p w14:paraId="63584655"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4C8F14C1"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281BFCD7" w14:textId="77777777" w:rsidR="00E40473" w:rsidRPr="000C361C"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54BF9DF2"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61B1E96" w14:textId="77777777" w:rsidR="00FA54E9" w:rsidRDefault="00A26D1A" w:rsidP="00EE67FB">
      <w:pPr>
        <w:spacing w:line="360" w:lineRule="auto"/>
        <w:ind w:firstLineChars="202" w:firstLine="424"/>
        <w:rPr>
          <w:rFonts w:ascii="Arial Unicode MS" w:hAnsi="Arial Unicode MS" w:cs="Arial"/>
          <w:kern w:val="0"/>
          <w:szCs w:val="21"/>
        </w:r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697139E1" w14:textId="77777777" w:rsidR="001373DC" w:rsidRDefault="00FA54E9">
      <w:pPr>
        <w:pStyle w:val="11"/>
        <w:snapToGrid w:val="0"/>
        <w:spacing w:before="0" w:after="0" w:line="360" w:lineRule="auto"/>
        <w:ind w:firstLineChars="150" w:firstLine="360"/>
        <w:rPr>
          <w:rFonts w:ascii="Arial Unicode MS" w:eastAsia="宋体" w:hAnsi="Arial Unicode MS" w:cs="Arial"/>
          <w:b/>
          <w:bCs/>
          <w:sz w:val="30"/>
          <w:szCs w:val="30"/>
        </w:rPr>
      </w:pPr>
      <w:r>
        <w:rPr>
          <w:rFonts w:ascii="Arial Unicode MS" w:hAnsi="Arial Unicode MS" w:cs="Arial"/>
          <w:szCs w:val="21"/>
        </w:rPr>
        <w:br w:type="page"/>
      </w:r>
      <w:bookmarkStart w:id="147" w:name="_Toc527466010"/>
      <w:bookmarkStart w:id="148" w:name="_Toc30359"/>
      <w:bookmarkStart w:id="149" w:name="_Toc520207207"/>
      <w:bookmarkStart w:id="150" w:name="_Toc256666809"/>
      <w:bookmarkStart w:id="151" w:name="_Toc256666929"/>
      <w:bookmarkStart w:id="152" w:name="_Toc522629936"/>
      <w:bookmarkStart w:id="153" w:name="_Toc521338342"/>
      <w:bookmarkStart w:id="154" w:name="_Toc482624810"/>
      <w:bookmarkStart w:id="155" w:name="_Toc8032469"/>
      <w:bookmarkStart w:id="156" w:name="_Toc8047835"/>
      <w:bookmarkStart w:id="157" w:name="_Toc18653593"/>
      <w:r w:rsidR="00AC741D" w:rsidRPr="00E56CC6">
        <w:rPr>
          <w:rFonts w:ascii="Arial Unicode MS" w:eastAsia="宋体" w:hAnsi="Arial Unicode MS" w:cs="Arial" w:hint="eastAsia"/>
          <w:b/>
          <w:bCs/>
          <w:sz w:val="28"/>
          <w:szCs w:val="28"/>
        </w:rPr>
        <w:t>第二十一部分</w:t>
      </w:r>
      <w:r w:rsidR="00AC741D" w:rsidRPr="00E56CC6">
        <w:rPr>
          <w:rFonts w:ascii="Arial Unicode MS" w:eastAsia="宋体" w:hAnsi="Arial Unicode MS" w:cs="Arial"/>
          <w:b/>
          <w:bCs/>
          <w:sz w:val="28"/>
          <w:szCs w:val="28"/>
        </w:rPr>
        <w:t xml:space="preserve">  </w:t>
      </w:r>
      <w:r w:rsidR="00AC741D" w:rsidRPr="00E56CC6">
        <w:rPr>
          <w:rFonts w:ascii="Arial Unicode MS" w:eastAsia="宋体" w:hAnsi="Arial Unicode MS" w:cs="Arial" w:hint="eastAsia"/>
          <w:b/>
          <w:bCs/>
          <w:sz w:val="28"/>
          <w:szCs w:val="28"/>
        </w:rPr>
        <w:t>其他应披露事项</w:t>
      </w:r>
      <w:bookmarkEnd w:id="147"/>
      <w:bookmarkEnd w:id="148"/>
      <w:bookmarkEnd w:id="149"/>
      <w:bookmarkEnd w:id="150"/>
      <w:bookmarkEnd w:id="151"/>
      <w:bookmarkEnd w:id="152"/>
      <w:bookmarkEnd w:id="153"/>
      <w:bookmarkEnd w:id="154"/>
      <w:bookmarkEnd w:id="155"/>
      <w:bookmarkEnd w:id="156"/>
      <w:bookmarkEnd w:id="157"/>
    </w:p>
    <w:p w14:paraId="37C66154" w14:textId="77777777" w:rsidR="00A26D1A" w:rsidRDefault="00A26D1A" w:rsidP="00EE67FB">
      <w:pPr>
        <w:spacing w:line="360" w:lineRule="auto"/>
        <w:ind w:firstLineChars="202" w:firstLine="424"/>
        <w:rPr>
          <w:rFonts w:ascii="Arial Unicode MS" w:hAnsi="Arial Unicode MS" w:cs="Arial"/>
          <w:kern w:val="0"/>
          <w:szCs w:val="21"/>
        </w:rPr>
      </w:pPr>
    </w:p>
    <w:tbl>
      <w:tblPr>
        <w:tblpPr w:leftFromText="180" w:rightFromText="180" w:vertAnchor="text" w:tblpY="1"/>
        <w:tblOverlap w:val="neve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1701"/>
      </w:tblGrid>
      <w:tr w:rsidR="00D15BB3" w14:paraId="2A65D042"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0909F44"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序号</w:t>
            </w:r>
          </w:p>
        </w:tc>
        <w:tc>
          <w:tcPr>
            <w:tcW w:w="5528" w:type="dxa"/>
            <w:tcBorders>
              <w:top w:val="single" w:sz="4" w:space="0" w:color="auto"/>
              <w:left w:val="single" w:sz="4" w:space="0" w:color="auto"/>
              <w:bottom w:val="single" w:sz="4" w:space="0" w:color="auto"/>
              <w:right w:val="single" w:sz="4" w:space="0" w:color="auto"/>
            </w:tcBorders>
            <w:hideMark/>
          </w:tcPr>
          <w:p w14:paraId="573AE60B"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公告事项</w:t>
            </w:r>
          </w:p>
        </w:tc>
        <w:tc>
          <w:tcPr>
            <w:tcW w:w="1701" w:type="dxa"/>
            <w:tcBorders>
              <w:top w:val="single" w:sz="4" w:space="0" w:color="auto"/>
              <w:left w:val="single" w:sz="4" w:space="0" w:color="auto"/>
              <w:bottom w:val="single" w:sz="4" w:space="0" w:color="auto"/>
              <w:right w:val="single" w:sz="4" w:space="0" w:color="auto"/>
            </w:tcBorders>
            <w:hideMark/>
          </w:tcPr>
          <w:p w14:paraId="099814E2"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披露日期</w:t>
            </w:r>
          </w:p>
        </w:tc>
      </w:tr>
      <w:tr w:rsidR="00B16BC4" w14:paraId="759C123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0B9B089" w14:textId="292CF5EE"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EB642A0"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富荣基金管理有限公司旗下公募基金</w:t>
            </w:r>
            <w:r>
              <w:rPr>
                <w:rFonts w:hint="eastAsia"/>
                <w:color w:val="000000"/>
                <w:sz w:val="22"/>
                <w:szCs w:val="22"/>
              </w:rPr>
              <w:t>2018</w:t>
            </w:r>
            <w:r>
              <w:rPr>
                <w:rFonts w:hint="eastAsia"/>
                <w:color w:val="000000"/>
                <w:sz w:val="22"/>
                <w:szCs w:val="22"/>
              </w:rPr>
              <w:t>年年度最后一个市场自然日基金资产净值、基金份额净值及份额累计净值公告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26B93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02</w:t>
            </w:r>
            <w:r>
              <w:rPr>
                <w:rFonts w:hint="eastAsia"/>
                <w:color w:val="000000"/>
                <w:sz w:val="22"/>
                <w:szCs w:val="22"/>
              </w:rPr>
              <w:t>日</w:t>
            </w:r>
          </w:p>
        </w:tc>
      </w:tr>
      <w:tr w:rsidR="00B16BC4" w14:paraId="6D5B3B8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7F740B2A" w14:textId="3CE37E08"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21DD5135"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w:t>
            </w:r>
            <w:r>
              <w:rPr>
                <w:rFonts w:hint="eastAsia"/>
                <w:color w:val="000000"/>
                <w:sz w:val="22"/>
                <w:szCs w:val="22"/>
              </w:rPr>
              <w:t>2019</w:t>
            </w:r>
            <w:r>
              <w:rPr>
                <w:rFonts w:hint="eastAsia"/>
                <w:color w:val="000000"/>
                <w:sz w:val="22"/>
                <w:szCs w:val="22"/>
              </w:rPr>
              <w:t>年改聘会计师事务所公告</w:t>
            </w:r>
          </w:p>
        </w:tc>
        <w:tc>
          <w:tcPr>
            <w:tcW w:w="1701" w:type="dxa"/>
            <w:tcBorders>
              <w:top w:val="single" w:sz="4" w:space="0" w:color="auto"/>
              <w:left w:val="single" w:sz="4" w:space="0" w:color="auto"/>
              <w:bottom w:val="single" w:sz="4" w:space="0" w:color="auto"/>
              <w:right w:val="single" w:sz="4" w:space="0" w:color="auto"/>
            </w:tcBorders>
            <w:vAlign w:val="center"/>
          </w:tcPr>
          <w:p w14:paraId="428116F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04</w:t>
            </w:r>
            <w:r>
              <w:rPr>
                <w:rFonts w:hint="eastAsia"/>
                <w:color w:val="000000"/>
                <w:sz w:val="22"/>
                <w:szCs w:val="22"/>
              </w:rPr>
              <w:t>日</w:t>
            </w:r>
          </w:p>
        </w:tc>
      </w:tr>
      <w:tr w:rsidR="00B16BC4" w14:paraId="7A35687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0087C0B" w14:textId="7E66D930"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408B9A85"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富荣基金管理有限公司关于旗下部分基金新增深圳众禄基金销售股份有限公司为销售机构并开通基金定投转换业务的公告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6B3C911"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45258E4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DF58E85" w14:textId="4AA6EFF0"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006976BC"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富荣基金管理有限公司关于旗下部分基金参加深圳众禄基金销售股份有限公司基金申购及定期定额投资申购费率优惠活动的公告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68FCCBDB"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119E56BB"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CD08D2A" w14:textId="014F9A71"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7C46DC1"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富荣基金管理有限公司关于富荣富金专项金融债纯债债券型证券投资基金参加部分代销机构认购费率优惠活动的公告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5B37BB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3C03575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271F457" w14:textId="65E482C4"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8B76E1E"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富荣富金专项金融债纯债债券型证券投资基金基金合同生效公告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085DC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19</w:t>
            </w:r>
            <w:r>
              <w:rPr>
                <w:rFonts w:hint="eastAsia"/>
                <w:color w:val="000000"/>
                <w:sz w:val="22"/>
                <w:szCs w:val="22"/>
              </w:rPr>
              <w:t>日</w:t>
            </w:r>
          </w:p>
        </w:tc>
      </w:tr>
      <w:tr w:rsidR="00B16BC4" w14:paraId="2B827475"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73A8496" w14:textId="0A798F5F"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hideMark/>
          </w:tcPr>
          <w:p w14:paraId="4AFD627B"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富荣基金管理有限公司关于旗下部分基金参加北京蛋卷基金销售有限公司基金转换费率优惠活动的公告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7E96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6B5FBEEE"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6BA642D" w14:textId="747DD93E"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7A1EA9C"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富荣基金管理有限公司关于旗下部分基金新增北京蛋卷基金销售有限公司为销售机构并开通基金定投转换业务的公告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9B261D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4D672D35"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32CA426" w14:textId="1B042666"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9</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2A23106"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富荣基金管理有限公司关于旗下部分基金参加北京蛋卷基金销售有限公司基金申购及定期定额投资申购费率优惠活动的公告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3FB09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1C2701E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A3E309C" w14:textId="0941C8BC"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EDB88CC"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富荣基金管理有限公司关于旗下部分基金参加北京恒天明泽基金销售有限公司基金申购及定期定额投资申购费率优惠活动的公告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71BAF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B16BC4" w14:paraId="3966598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F81ECEB" w14:textId="3BBE982F"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66AA499"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富荣基金管理有限公司关于旗下部分基金新增北京恒天明泽基金销售有限公司为销售机构并开通基金定投转换业务的公告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396862"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B16BC4" w14:paraId="721C1EC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26859FC2" w14:textId="19E10C4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F4E97C9"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富荣基金管理有限公司关于旗下基金所持停牌股票长春高新估值调整的公告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521F0B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B16BC4" w14:paraId="7F221A6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BD69084" w14:textId="69A0EB63"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172DD1D"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富荣基金管理有限公司关于旗下部分基金新增深圳前海财厚基金销售有限公司为销售机构并开通基金定投转换业务的公告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996E1D"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14996A7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A5D149A" w14:textId="5D732EDF"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FEC3096"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富荣基金管理有限公司关于旗下部分基金参加深圳前海财厚基金销售有限公司基金申购及定期定额投资申购费率优惠活动的公告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10BFC2"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2A783268"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C953948" w14:textId="26DA0F2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63C35CE4"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富荣基金管理有限公司关于旗下部分基金参加深圳前海财厚基金销售有限公司基金转换费率优惠活动的公告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8CF799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12E7F12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0327B1F" w14:textId="16844BD3"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BAA4F13"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富荣基金管理有限公司关于旗下部分基金新增上海基煜基金销售有限公司为销售机构并开通基金定投转换业务的公告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A83437"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B16BC4" w14:paraId="4C12ECB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71C4B53" w14:textId="6C5D8C6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hideMark/>
          </w:tcPr>
          <w:p w14:paraId="43829248"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富荣基金管理有限公司关于旗下部分基金参加上海基煜基金销售有限公司基金申购及定期定额投资申购费率优惠活动的公告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32B9E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B16BC4" w14:paraId="4354D8A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D1131B6" w14:textId="5BE058CE"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7ACC0D2"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富荣基金管理有限公司关于旗下部分基金参加深圳盈信基金销售有限公司基金申购及定期定额投资申购费率优惠活动的公告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96E30D9"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74C8213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2907BCF5" w14:textId="48BBCDBF"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19</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8E8D161"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富荣基金管理有限公司关于旗下部分基金新增深圳盈信基金销售有限公司为销售机构并开通基金定投转换业务的公告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B54FEE"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1917AB9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CAE5CCC" w14:textId="67D0FC57"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82ACBAA"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富荣基金管理有限公司关于旗下部分基金新增上海联泰基金销售有限公司为销售机构并开通基金定投转换业务的公告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D3EC28"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46B7C5D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C1EEA2B" w14:textId="576D7B4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90A4872"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富荣基金管理有限公司关于旗下部分基金参加上海联泰基金销售有限公司基金申购及定期定额投资申购费率优惠活动的公告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89E23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7CA42E6B"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32DF153" w14:textId="1E1F65A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48FA84F"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富荣富金专项金融债纯债债券型证券投资基金开放日常申购、赎回、转换及定期定额申购业务的公告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638D083"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03</w:t>
            </w:r>
            <w:r>
              <w:rPr>
                <w:rFonts w:hint="eastAsia"/>
                <w:color w:val="000000"/>
                <w:sz w:val="22"/>
                <w:szCs w:val="22"/>
              </w:rPr>
              <w:t>日</w:t>
            </w:r>
          </w:p>
        </w:tc>
      </w:tr>
      <w:tr w:rsidR="00B16BC4" w14:paraId="63E2D11E"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195B063" w14:textId="358B921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69CA700"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富荣基金管理有限公司关于旗下部分基金参加华鑫证券有限责任公司基金申购及定期定额投资申购费率优惠活动的公告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BF6717"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B16BC4" w14:paraId="08C41232"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F7D5E18" w14:textId="4670F8DD"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78F6B4D"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富荣基金管理有限公司关于旗下部分基金新增华鑫证券有限责任公司为销售机构并开通基金定投转换业务的公告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41445B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B16BC4" w14:paraId="3622C0E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4FAB3EC" w14:textId="77081511"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00D54193"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富荣基金管理有限公司关于旗下部分基金参加上海挖财基金销售有限公司基金申购及定期定额投资申购费率优惠活动的公告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104159E8"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683F3CB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E4FE015" w14:textId="0C1D24C4"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09546C96"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富荣基金管理有限公司关于旗下部分基金新增上海挖财基金销售有限公司为销售机构并开通基金定投转换业务的公告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6D659C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0FF5BBC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D088035" w14:textId="551822C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2A2B61A6"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富荣基金管理有限公司关于旗下部分基金参加诺亚正行基金销售有限公司基金申购及定期定额投资申购费率优惠活动的公告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D4DE2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51EECC28"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132C01A" w14:textId="19FB399C"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tcPr>
          <w:p w14:paraId="73007F5B"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富荣基金管理有限公司关于旗下部分基金新增诺亚正行基金销售有限公司为销售机构并开通基金定投业务的公告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7522C50F"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2039AE1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11AF02C" w14:textId="55DDDF2D"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29</w:t>
            </w:r>
          </w:p>
        </w:tc>
        <w:tc>
          <w:tcPr>
            <w:tcW w:w="5528" w:type="dxa"/>
            <w:tcBorders>
              <w:top w:val="single" w:sz="4" w:space="0" w:color="auto"/>
              <w:left w:val="single" w:sz="4" w:space="0" w:color="auto"/>
              <w:bottom w:val="single" w:sz="4" w:space="0" w:color="auto"/>
              <w:right w:val="single" w:sz="4" w:space="0" w:color="auto"/>
            </w:tcBorders>
            <w:vAlign w:val="center"/>
          </w:tcPr>
          <w:p w14:paraId="117CB96E"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富荣基金管理有限公司关于旗下部分基金参加上海凯石财富基金销售有限公司基金申购及定期定额投资申购费率优惠活动的公告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78E2649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B16BC4" w14:paraId="4DA1B68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FD8EC97" w14:textId="3BC7A275"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tcPr>
          <w:p w14:paraId="1FF95232"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富荣基金管理有限公司关于旗下部分基金新增上海凯石财富基金销售有限公司为销售机构并开通基金定投转换业务的公告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AD30CE0"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B16BC4" w14:paraId="7CD37850"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4FE3577E" w14:textId="74B02590"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tcPr>
          <w:p w14:paraId="5FA05470"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富荣基金管理有限公司关于旗下部分基金参加泰信财富基金销售有限公司基金申购及定期定额投资申购费率优惠活动的公告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24D43A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B16BC4" w14:paraId="6158B2F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7BB7EC9" w14:textId="249DF4F5"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4EFBCA3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富荣基金管理有限公司关于旗下部分基金新增泰信财富基金销售有限公司为销售机构并开通基金定投转换业务的公告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2C8ABBF0"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B16BC4" w14:paraId="7A198334"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22D774B8" w14:textId="5ACB275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3EA58465"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富荣基金管理有限公司关于增聘副总经理的公告</w:t>
            </w:r>
          </w:p>
        </w:tc>
        <w:tc>
          <w:tcPr>
            <w:tcW w:w="1701" w:type="dxa"/>
            <w:tcBorders>
              <w:top w:val="single" w:sz="4" w:space="0" w:color="auto"/>
              <w:left w:val="single" w:sz="4" w:space="0" w:color="auto"/>
              <w:bottom w:val="single" w:sz="4" w:space="0" w:color="auto"/>
              <w:right w:val="single" w:sz="4" w:space="0" w:color="auto"/>
            </w:tcBorders>
            <w:vAlign w:val="center"/>
          </w:tcPr>
          <w:p w14:paraId="6ED4F07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B16BC4" w14:paraId="06BEFA1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FCB65D7" w14:textId="3EB1AB6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790EBDF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富荣基金管理有限公司关于旗下部分基金新增长城证券股份有限公司为销售机构并开通基金转换业务的公告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59BD81F"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B16BC4" w14:paraId="610927A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78D6CF1" w14:textId="410A0E26"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37994DEA"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富荣基金管理有限公司关于旗下部分基金新增上海好买基金销售有限公司为销售机构并开通基金定投转换业务的公告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F4EE739"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16BC4" w14:paraId="293003B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7444455" w14:textId="39CD9F52"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50FE4FF6"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富荣基金管理有限公司关于旗下部分基金参加上海好买基金销售有限公司基金申购及定期定额投资申购费率优惠活动的公告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474E7D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16BC4" w14:paraId="4AA25F0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20A5F64" w14:textId="2065ECA0"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52FA3AB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富荣基金管理有限公司旗下基金</w:t>
            </w:r>
            <w:r>
              <w:rPr>
                <w:rFonts w:hint="eastAsia"/>
                <w:color w:val="000000"/>
                <w:sz w:val="22"/>
                <w:szCs w:val="22"/>
              </w:rPr>
              <w:t>2019</w:t>
            </w:r>
            <w:r>
              <w:rPr>
                <w:rFonts w:hint="eastAsia"/>
                <w:color w:val="000000"/>
                <w:sz w:val="22"/>
                <w:szCs w:val="22"/>
              </w:rPr>
              <w:t>年半年度最后一个交易日基金资产净值、基金份额净值及份额累计净值公告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tcPr>
          <w:p w14:paraId="64AC8CC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F0FE3" w14:paraId="1326EEB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2245F1E"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38</w:t>
            </w:r>
          </w:p>
        </w:tc>
        <w:tc>
          <w:tcPr>
            <w:tcW w:w="5528" w:type="dxa"/>
            <w:tcBorders>
              <w:top w:val="single" w:sz="4" w:space="0" w:color="auto"/>
              <w:left w:val="single" w:sz="4" w:space="0" w:color="auto"/>
              <w:bottom w:val="single" w:sz="4" w:space="0" w:color="auto"/>
              <w:right w:val="single" w:sz="4" w:space="0" w:color="auto"/>
            </w:tcBorders>
          </w:tcPr>
          <w:p w14:paraId="5861D7FD" w14:textId="77777777" w:rsidR="00DF0FE3" w:rsidRPr="00B41CD1" w:rsidRDefault="00DF0FE3" w:rsidP="00DF0FE3">
            <w:pPr>
              <w:rPr>
                <w:rFonts w:asciiTheme="minorEastAsia" w:eastAsiaTheme="minorEastAsia" w:hAnsiTheme="minorEastAsia" w:cs="Arial"/>
                <w:kern w:val="0"/>
                <w:sz w:val="24"/>
              </w:rPr>
            </w:pPr>
            <w:r w:rsidRPr="0091116A">
              <w:rPr>
                <w:rFonts w:asciiTheme="minorEastAsia" w:eastAsiaTheme="minorEastAsia" w:hAnsiTheme="minorEastAsia" w:cs="Arial" w:hint="eastAsia"/>
                <w:kern w:val="0"/>
                <w:sz w:val="24"/>
              </w:rPr>
              <w:t>富荣基金管理有限公司旗下基金2019年半年度最后一个市场自然日基金资产净值、基金份额净值及份额累计净值公告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tcPr>
          <w:p w14:paraId="3CA7F9CC" w14:textId="77777777" w:rsidR="001373DC" w:rsidRDefault="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01</w:t>
            </w:r>
            <w:r>
              <w:rPr>
                <w:rFonts w:hint="eastAsia"/>
                <w:color w:val="000000"/>
                <w:sz w:val="22"/>
                <w:szCs w:val="22"/>
              </w:rPr>
              <w:t>日</w:t>
            </w:r>
          </w:p>
        </w:tc>
      </w:tr>
      <w:tr w:rsidR="00DF0FE3" w14:paraId="0B0E85F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7A18427"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39</w:t>
            </w:r>
          </w:p>
        </w:tc>
        <w:tc>
          <w:tcPr>
            <w:tcW w:w="5528" w:type="dxa"/>
            <w:tcBorders>
              <w:top w:val="single" w:sz="4" w:space="0" w:color="auto"/>
              <w:left w:val="single" w:sz="4" w:space="0" w:color="auto"/>
              <w:bottom w:val="single" w:sz="4" w:space="0" w:color="auto"/>
              <w:right w:val="single" w:sz="4" w:space="0" w:color="auto"/>
            </w:tcBorders>
          </w:tcPr>
          <w:p w14:paraId="6A57AE8C"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富荣基金管理有限公司关于旗下部分基金参加上海陆金所基金销售有限公司基金申购及定期定额投资申购费率优惠活动的公告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40D01DA8"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F0FE3" w14:paraId="6B8B700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4736C0C1"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40</w:t>
            </w:r>
          </w:p>
        </w:tc>
        <w:tc>
          <w:tcPr>
            <w:tcW w:w="5528" w:type="dxa"/>
            <w:tcBorders>
              <w:top w:val="single" w:sz="4" w:space="0" w:color="auto"/>
              <w:left w:val="single" w:sz="4" w:space="0" w:color="auto"/>
              <w:bottom w:val="single" w:sz="4" w:space="0" w:color="auto"/>
              <w:right w:val="single" w:sz="4" w:space="0" w:color="auto"/>
            </w:tcBorders>
          </w:tcPr>
          <w:p w14:paraId="1A8D8C66"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富荣基金管理有限公司关于旗下部分基金新增上海陆金所基金销售有限公司为销售机构并开通基金定投业务的公告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34FE831"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F0FE3" w14:paraId="7DC4BE2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F566ACD"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41</w:t>
            </w:r>
          </w:p>
        </w:tc>
        <w:tc>
          <w:tcPr>
            <w:tcW w:w="5528" w:type="dxa"/>
            <w:tcBorders>
              <w:top w:val="single" w:sz="4" w:space="0" w:color="auto"/>
              <w:left w:val="single" w:sz="4" w:space="0" w:color="auto"/>
              <w:bottom w:val="single" w:sz="4" w:space="0" w:color="auto"/>
              <w:right w:val="single" w:sz="4" w:space="0" w:color="auto"/>
            </w:tcBorders>
          </w:tcPr>
          <w:p w14:paraId="114C30CA"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富荣基金管理有限公司关于旗下部分基金参加珠海盈米基金销售有限公司基金申购及定期定额投资申购费率优惠活动的公告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32F86197"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DF0FE3" w14:paraId="2D221EA0"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7FBF2E36"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42</w:t>
            </w:r>
          </w:p>
        </w:tc>
        <w:tc>
          <w:tcPr>
            <w:tcW w:w="5528" w:type="dxa"/>
            <w:tcBorders>
              <w:top w:val="single" w:sz="4" w:space="0" w:color="auto"/>
              <w:left w:val="single" w:sz="4" w:space="0" w:color="auto"/>
              <w:bottom w:val="single" w:sz="4" w:space="0" w:color="auto"/>
              <w:right w:val="single" w:sz="4" w:space="0" w:color="auto"/>
            </w:tcBorders>
          </w:tcPr>
          <w:p w14:paraId="645CC43A"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富荣基金管理有限公司关于旗下部分基金新增珠海盈米基金销售有限公司为销售机构并开通基金定投转换业务的公告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55E0D397"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DF0FE3" w14:paraId="643DF0F6"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10FDA0A4"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43</w:t>
            </w:r>
          </w:p>
        </w:tc>
        <w:tc>
          <w:tcPr>
            <w:tcW w:w="5528" w:type="dxa"/>
            <w:tcBorders>
              <w:top w:val="single" w:sz="4" w:space="0" w:color="auto"/>
              <w:left w:val="single" w:sz="4" w:space="0" w:color="auto"/>
              <w:bottom w:val="single" w:sz="4" w:space="0" w:color="auto"/>
              <w:right w:val="single" w:sz="4" w:space="0" w:color="auto"/>
            </w:tcBorders>
          </w:tcPr>
          <w:p w14:paraId="6D08761D"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富荣基金管理有限公司关于旗下部分基金参加浙江同花顺基金销售有限公司基金申购及定期定额投资申购费率优惠活动的公告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78A81BC3"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DF0FE3" w14:paraId="04DE7F3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7520793"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44</w:t>
            </w:r>
          </w:p>
        </w:tc>
        <w:tc>
          <w:tcPr>
            <w:tcW w:w="5528" w:type="dxa"/>
            <w:tcBorders>
              <w:top w:val="single" w:sz="4" w:space="0" w:color="auto"/>
              <w:left w:val="single" w:sz="4" w:space="0" w:color="auto"/>
              <w:bottom w:val="single" w:sz="4" w:space="0" w:color="auto"/>
              <w:right w:val="single" w:sz="4" w:space="0" w:color="auto"/>
            </w:tcBorders>
          </w:tcPr>
          <w:p w14:paraId="60F9760E"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富荣基金管理有限公司关于旗下部分基金新增浙江同花顺基金销售有限公司为销售机构并开通基金定投转换业务的公告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5D32E741"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DF0FE3" w14:paraId="6BF54E88"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66C3D35F"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45</w:t>
            </w:r>
          </w:p>
        </w:tc>
        <w:tc>
          <w:tcPr>
            <w:tcW w:w="5528" w:type="dxa"/>
            <w:tcBorders>
              <w:top w:val="single" w:sz="4" w:space="0" w:color="auto"/>
              <w:left w:val="single" w:sz="4" w:space="0" w:color="auto"/>
              <w:bottom w:val="single" w:sz="4" w:space="0" w:color="auto"/>
              <w:right w:val="single" w:sz="4" w:space="0" w:color="auto"/>
            </w:tcBorders>
          </w:tcPr>
          <w:p w14:paraId="0190D4A8"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富荣基金管理有限公司关于旗下部分基金参加上海天天基金销售有限公司基金申购及定期定额投资申购费率优惠活动的公告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2C3AEF26"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F0FE3" w14:paraId="6A71CC2E"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3CD2B8EC"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46</w:t>
            </w:r>
          </w:p>
        </w:tc>
        <w:tc>
          <w:tcPr>
            <w:tcW w:w="5528" w:type="dxa"/>
            <w:tcBorders>
              <w:top w:val="single" w:sz="4" w:space="0" w:color="auto"/>
              <w:left w:val="single" w:sz="4" w:space="0" w:color="auto"/>
              <w:bottom w:val="single" w:sz="4" w:space="0" w:color="auto"/>
              <w:right w:val="single" w:sz="4" w:space="0" w:color="auto"/>
            </w:tcBorders>
          </w:tcPr>
          <w:p w14:paraId="7B0CFB31"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富荣基金管理有限公司关于旗下部分基金新增上海天天基金销售有限公司为销售机构并开通基金定投转换业务的公告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C0D6F40"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F0FE3" w14:paraId="4F558253"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2AB2EA10"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47</w:t>
            </w:r>
          </w:p>
        </w:tc>
        <w:tc>
          <w:tcPr>
            <w:tcW w:w="5528" w:type="dxa"/>
            <w:tcBorders>
              <w:top w:val="single" w:sz="4" w:space="0" w:color="auto"/>
              <w:left w:val="single" w:sz="4" w:space="0" w:color="auto"/>
              <w:bottom w:val="single" w:sz="4" w:space="0" w:color="auto"/>
              <w:right w:val="single" w:sz="4" w:space="0" w:color="auto"/>
            </w:tcBorders>
          </w:tcPr>
          <w:p w14:paraId="2CCA2A20"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富荣富金专项金融债纯债债券型证券投资基金2019年第二季度报告</w:t>
            </w:r>
          </w:p>
        </w:tc>
        <w:tc>
          <w:tcPr>
            <w:tcW w:w="1701" w:type="dxa"/>
            <w:tcBorders>
              <w:top w:val="single" w:sz="4" w:space="0" w:color="auto"/>
              <w:left w:val="single" w:sz="4" w:space="0" w:color="auto"/>
              <w:bottom w:val="single" w:sz="4" w:space="0" w:color="auto"/>
              <w:right w:val="single" w:sz="4" w:space="0" w:color="auto"/>
            </w:tcBorders>
            <w:vAlign w:val="center"/>
          </w:tcPr>
          <w:p w14:paraId="62BEDDF2"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F0FE3" w14:paraId="193A710F"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1E759C32"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48</w:t>
            </w:r>
          </w:p>
        </w:tc>
        <w:tc>
          <w:tcPr>
            <w:tcW w:w="5528" w:type="dxa"/>
            <w:tcBorders>
              <w:top w:val="single" w:sz="4" w:space="0" w:color="auto"/>
              <w:left w:val="single" w:sz="4" w:space="0" w:color="auto"/>
              <w:bottom w:val="single" w:sz="4" w:space="0" w:color="auto"/>
              <w:right w:val="single" w:sz="4" w:space="0" w:color="auto"/>
            </w:tcBorders>
          </w:tcPr>
          <w:p w14:paraId="20F5EF2D"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富荣基金管理有限公司关于旗下部分基金参加蚂蚁（杭州）基金销售有限公司基金申购及定期定额投资申购费率优惠活动的公告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15E54FFE"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F0FE3" w14:paraId="7F197145"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20FFF3F"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49</w:t>
            </w:r>
          </w:p>
        </w:tc>
        <w:tc>
          <w:tcPr>
            <w:tcW w:w="5528" w:type="dxa"/>
            <w:tcBorders>
              <w:top w:val="single" w:sz="4" w:space="0" w:color="auto"/>
              <w:left w:val="single" w:sz="4" w:space="0" w:color="auto"/>
              <w:bottom w:val="single" w:sz="4" w:space="0" w:color="auto"/>
              <w:right w:val="single" w:sz="4" w:space="0" w:color="auto"/>
            </w:tcBorders>
          </w:tcPr>
          <w:p w14:paraId="6AC019EE"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富荣基金管理有限公司关于旗下部分基金新增蚂蚁（杭州）基金销售有限公司为销售机构并开通基金定投转换业务的公告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66AFBE03"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F0FE3" w14:paraId="23D9E757"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0E1B71C2"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50</w:t>
            </w:r>
          </w:p>
        </w:tc>
        <w:tc>
          <w:tcPr>
            <w:tcW w:w="5528" w:type="dxa"/>
            <w:tcBorders>
              <w:top w:val="single" w:sz="4" w:space="0" w:color="auto"/>
              <w:left w:val="single" w:sz="4" w:space="0" w:color="auto"/>
              <w:bottom w:val="single" w:sz="4" w:space="0" w:color="auto"/>
              <w:right w:val="single" w:sz="4" w:space="0" w:color="auto"/>
            </w:tcBorders>
          </w:tcPr>
          <w:p w14:paraId="4DE7E589"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富荣基金管理有限公司关于旗下部分基金参加上海联泰资产管理有限公司 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45D8C3D"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DF0FE3" w14:paraId="67BDE83F"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98CACA6"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51</w:t>
            </w:r>
          </w:p>
        </w:tc>
        <w:tc>
          <w:tcPr>
            <w:tcW w:w="5528" w:type="dxa"/>
            <w:tcBorders>
              <w:top w:val="single" w:sz="4" w:space="0" w:color="auto"/>
              <w:left w:val="single" w:sz="4" w:space="0" w:color="auto"/>
              <w:bottom w:val="single" w:sz="4" w:space="0" w:color="auto"/>
              <w:right w:val="single" w:sz="4" w:space="0" w:color="auto"/>
            </w:tcBorders>
          </w:tcPr>
          <w:p w14:paraId="24C8576A"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富荣基金管理有限公司关于旗下部分基金新增上海联泰资产管理有限公司为销售机构并开通基金定投转换业务的公告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4CE41C5"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9732DE" w14:paraId="4CFAE958"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B83B63D"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52</w:t>
            </w:r>
          </w:p>
        </w:tc>
        <w:tc>
          <w:tcPr>
            <w:tcW w:w="5528" w:type="dxa"/>
            <w:tcBorders>
              <w:top w:val="single" w:sz="4" w:space="0" w:color="auto"/>
              <w:left w:val="single" w:sz="4" w:space="0" w:color="auto"/>
              <w:bottom w:val="single" w:sz="4" w:space="0" w:color="auto"/>
              <w:right w:val="single" w:sz="4" w:space="0" w:color="auto"/>
            </w:tcBorders>
          </w:tcPr>
          <w:p w14:paraId="06F33DF2" w14:textId="77777777" w:rsidR="009732DE" w:rsidRPr="00DF0FE3" w:rsidRDefault="009732DE" w:rsidP="009732DE">
            <w:pPr>
              <w:rPr>
                <w:rFonts w:asciiTheme="minorEastAsia" w:eastAsiaTheme="minorEastAsia" w:hAnsiTheme="minorEastAsia" w:cs="Arial"/>
                <w:kern w:val="0"/>
                <w:sz w:val="24"/>
              </w:rPr>
            </w:pPr>
            <w:r w:rsidRPr="009732DE">
              <w:rPr>
                <w:rFonts w:asciiTheme="minorEastAsia" w:eastAsiaTheme="minorEastAsia" w:hAnsiTheme="minorEastAsia" w:cs="Arial" w:hint="eastAsia"/>
                <w:kern w:val="0"/>
                <w:sz w:val="24"/>
              </w:rPr>
              <w:t>富荣基金管理有限公司关于独立董事变更的公告</w:t>
            </w:r>
          </w:p>
        </w:tc>
        <w:tc>
          <w:tcPr>
            <w:tcW w:w="1701" w:type="dxa"/>
            <w:tcBorders>
              <w:top w:val="single" w:sz="4" w:space="0" w:color="auto"/>
              <w:left w:val="single" w:sz="4" w:space="0" w:color="auto"/>
              <w:bottom w:val="single" w:sz="4" w:space="0" w:color="auto"/>
              <w:right w:val="single" w:sz="4" w:space="0" w:color="auto"/>
            </w:tcBorders>
            <w:vAlign w:val="center"/>
          </w:tcPr>
          <w:p w14:paraId="3C9C2316"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9732DE" w14:paraId="3808CA37"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50D6B374"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53</w:t>
            </w:r>
          </w:p>
        </w:tc>
        <w:tc>
          <w:tcPr>
            <w:tcW w:w="5528" w:type="dxa"/>
            <w:tcBorders>
              <w:top w:val="single" w:sz="4" w:space="0" w:color="auto"/>
              <w:left w:val="single" w:sz="4" w:space="0" w:color="auto"/>
              <w:bottom w:val="single" w:sz="4" w:space="0" w:color="auto"/>
              <w:right w:val="single" w:sz="4" w:space="0" w:color="auto"/>
            </w:tcBorders>
          </w:tcPr>
          <w:p w14:paraId="57AF44DA"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 xml:space="preserve">富荣富金专项金融债纯债债券型证券投资基金2019年基金经理变更公告  </w:t>
            </w:r>
          </w:p>
        </w:tc>
        <w:tc>
          <w:tcPr>
            <w:tcW w:w="1701" w:type="dxa"/>
            <w:tcBorders>
              <w:top w:val="single" w:sz="4" w:space="0" w:color="auto"/>
              <w:left w:val="single" w:sz="4" w:space="0" w:color="auto"/>
              <w:bottom w:val="single" w:sz="4" w:space="0" w:color="auto"/>
              <w:right w:val="single" w:sz="4" w:space="0" w:color="auto"/>
            </w:tcBorders>
            <w:vAlign w:val="center"/>
          </w:tcPr>
          <w:p w14:paraId="79F1459E"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9732DE" w14:paraId="7E62E705"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444277B9"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54</w:t>
            </w:r>
          </w:p>
        </w:tc>
        <w:tc>
          <w:tcPr>
            <w:tcW w:w="5528" w:type="dxa"/>
            <w:tcBorders>
              <w:top w:val="single" w:sz="4" w:space="0" w:color="auto"/>
              <w:left w:val="single" w:sz="4" w:space="0" w:color="auto"/>
              <w:bottom w:val="single" w:sz="4" w:space="0" w:color="auto"/>
              <w:right w:val="single" w:sz="4" w:space="0" w:color="auto"/>
            </w:tcBorders>
          </w:tcPr>
          <w:p w14:paraId="44F7C295"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富荣基金管理有限公司关于旗下部分基金参加北京唐鼎耀华基金销售有限公司基金申购及定期定额投资申购费率优惠活动的公告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6FF0A7D1"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9732DE" w14:paraId="3A8B79AD"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3345B2D0"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55</w:t>
            </w:r>
          </w:p>
        </w:tc>
        <w:tc>
          <w:tcPr>
            <w:tcW w:w="5528" w:type="dxa"/>
            <w:tcBorders>
              <w:top w:val="single" w:sz="4" w:space="0" w:color="auto"/>
              <w:left w:val="single" w:sz="4" w:space="0" w:color="auto"/>
              <w:bottom w:val="single" w:sz="4" w:space="0" w:color="auto"/>
              <w:right w:val="single" w:sz="4" w:space="0" w:color="auto"/>
            </w:tcBorders>
          </w:tcPr>
          <w:p w14:paraId="13E9A31E"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富荣基金管理有限公司关于旗下部分基金新增北京唐鼎耀华基金销售有限公司为销售机构并开通基金定投转换业务的公告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523694E"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bl>
    <w:p w14:paraId="13C7BF5C" w14:textId="77777777" w:rsidR="00FA54E9" w:rsidRDefault="00FA54E9" w:rsidP="00EE67FB">
      <w:pPr>
        <w:spacing w:line="360" w:lineRule="auto"/>
        <w:ind w:firstLineChars="202" w:firstLine="424"/>
        <w:rPr>
          <w:rFonts w:ascii="Arial Unicode MS" w:hAnsi="Arial Unicode MS" w:cs="Arial"/>
          <w:kern w:val="0"/>
          <w:szCs w:val="21"/>
        </w:rPr>
      </w:pPr>
    </w:p>
    <w:p w14:paraId="7104FA45" w14:textId="77777777" w:rsidR="00B16BC4" w:rsidRPr="00FA54E9" w:rsidRDefault="00B16BC4" w:rsidP="00EE67FB">
      <w:pPr>
        <w:spacing w:line="360" w:lineRule="auto"/>
        <w:ind w:firstLineChars="202" w:firstLine="424"/>
        <w:rPr>
          <w:rFonts w:ascii="Arial Unicode MS" w:hAnsi="Arial Unicode MS" w:cs="Arial"/>
          <w:kern w:val="0"/>
          <w:szCs w:val="21"/>
        </w:rPr>
        <w:sectPr w:rsidR="00B16BC4" w:rsidRPr="00FA54E9" w:rsidSect="008D3435">
          <w:pgSz w:w="11906" w:h="16838"/>
          <w:pgMar w:top="1440" w:right="1800" w:bottom="1440" w:left="1800" w:header="851" w:footer="992" w:gutter="0"/>
          <w:cols w:space="720"/>
          <w:titlePg/>
          <w:docGrid w:linePitch="312"/>
        </w:sectPr>
      </w:pPr>
    </w:p>
    <w:p w14:paraId="67021EB4" w14:textId="77777777" w:rsidR="007369FF" w:rsidRDefault="007369FF" w:rsidP="007369FF">
      <w:pPr>
        <w:ind w:firstLine="484"/>
        <w:jc w:val="left"/>
        <w:rPr>
          <w:b/>
          <w:bCs/>
          <w:kern w:val="44"/>
          <w:sz w:val="24"/>
          <w:szCs w:val="44"/>
        </w:rPr>
      </w:pPr>
      <w:bookmarkStart w:id="158" w:name="_Toc530223198"/>
      <w:bookmarkStart w:id="159" w:name="_Toc214873622"/>
      <w:bookmarkStart w:id="160" w:name="_Toc317088166"/>
      <w:bookmarkStart w:id="161" w:name="_Toc317088555"/>
      <w:bookmarkStart w:id="162" w:name="_Toc320887660"/>
      <w:bookmarkStart w:id="163" w:name="_Toc335232709"/>
      <w:bookmarkStart w:id="164" w:name="_Toc484165614"/>
    </w:p>
    <w:p w14:paraId="5760C01F" w14:textId="3EE494F8"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5" w:name="_Toc1865359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8"/>
      <w:bookmarkEnd w:id="159"/>
      <w:bookmarkEnd w:id="160"/>
      <w:bookmarkEnd w:id="161"/>
      <w:bookmarkEnd w:id="162"/>
      <w:bookmarkEnd w:id="163"/>
      <w:bookmarkEnd w:id="165"/>
    </w:p>
    <w:p w14:paraId="35B75235" w14:textId="77777777" w:rsidR="00241335" w:rsidRPr="000F62DC" w:rsidRDefault="00241335" w:rsidP="008E7728">
      <w:pPr>
        <w:spacing w:line="360" w:lineRule="auto"/>
        <w:rPr>
          <w:rFonts w:ascii="Arial Unicode MS" w:hAnsi="Arial Unicode MS"/>
        </w:rPr>
      </w:pPr>
    </w:p>
    <w:p w14:paraId="54D99923"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3AD4C468"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0F7FAAD1" w14:textId="752CD8C1"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6" w:name="_Toc530223199"/>
      <w:bookmarkStart w:id="167" w:name="_Toc214873623"/>
      <w:bookmarkStart w:id="168" w:name="_Toc317088167"/>
      <w:bookmarkStart w:id="169" w:name="_Toc317088556"/>
      <w:bookmarkStart w:id="170" w:name="_Toc320887661"/>
      <w:bookmarkStart w:id="171" w:name="_Toc335232710"/>
      <w:bookmarkStart w:id="172" w:name="_Toc18653595"/>
      <w:bookmarkEnd w:id="16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sidR="007369FF"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6"/>
      <w:bookmarkEnd w:id="167"/>
      <w:bookmarkEnd w:id="168"/>
      <w:bookmarkEnd w:id="169"/>
      <w:bookmarkEnd w:id="170"/>
      <w:bookmarkEnd w:id="171"/>
      <w:bookmarkEnd w:id="172"/>
    </w:p>
    <w:p w14:paraId="2FC8D005" w14:textId="77777777" w:rsidR="00782AC1" w:rsidRPr="000F62DC" w:rsidRDefault="00782AC1" w:rsidP="008E7728">
      <w:pPr>
        <w:spacing w:line="360" w:lineRule="auto"/>
        <w:rPr>
          <w:rFonts w:ascii="Arial Unicode MS" w:hAnsi="Arial Unicode MS"/>
        </w:rPr>
      </w:pPr>
    </w:p>
    <w:p w14:paraId="45E11D3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82AB92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892097">
        <w:rPr>
          <w:rFonts w:ascii="Arial Unicode MS" w:hAnsi="Arial Unicode MS" w:cs="Arial"/>
          <w:szCs w:val="21"/>
        </w:rPr>
        <w:t>富荣富金专项金融债纯债债券型证券投资基金</w:t>
      </w:r>
      <w:r w:rsidRPr="007B1922">
        <w:rPr>
          <w:rFonts w:ascii="Arial Unicode MS" w:hAnsi="Arial Unicode MS" w:cs="Arial"/>
          <w:szCs w:val="21"/>
        </w:rPr>
        <w:t>募集的文件</w:t>
      </w:r>
    </w:p>
    <w:p w14:paraId="4A0E9FEE"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基金合同》</w:t>
      </w:r>
    </w:p>
    <w:p w14:paraId="2E1A4A3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托管协议》</w:t>
      </w:r>
    </w:p>
    <w:p w14:paraId="419E419A"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6F47831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257C000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892097">
        <w:rPr>
          <w:rFonts w:ascii="Arial Unicode MS" w:hAnsi="Arial Unicode MS" w:cs="Arial"/>
          <w:szCs w:val="21"/>
        </w:rPr>
        <w:t>富荣富金专项金融债纯债债券型证券投资基金</w:t>
      </w:r>
      <w:r w:rsidRPr="007B1922">
        <w:rPr>
          <w:rFonts w:ascii="Arial Unicode MS" w:hAnsi="Arial Unicode MS" w:cs="Arial"/>
          <w:szCs w:val="21"/>
        </w:rPr>
        <w:t>之法律意见书</w:t>
      </w:r>
    </w:p>
    <w:p w14:paraId="21194F07"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62F99483" w14:textId="77777777" w:rsidR="003461D4" w:rsidRDefault="00492608" w:rsidP="003461D4">
      <w:pPr>
        <w:autoSpaceDE w:val="0"/>
        <w:autoSpaceDN w:val="0"/>
        <w:adjustRightInd w:val="0"/>
        <w:snapToGrid w:val="0"/>
        <w:spacing w:line="360" w:lineRule="auto"/>
        <w:ind w:firstLineChars="200" w:firstLine="420"/>
        <w:rPr>
          <w:rFonts w:ascii="Arial Unicode MS" w:hAnsi="Arial Unicode MS" w:cs="Arial"/>
          <w:szCs w:val="21"/>
        </w:rPr>
        <w:sectPr w:rsidR="003461D4" w:rsidSect="00D620F8">
          <w:headerReference w:type="first" r:id="rId43"/>
          <w:pgSz w:w="11906" w:h="16838"/>
          <w:pgMar w:top="1440" w:right="1800" w:bottom="1440" w:left="1800" w:header="851" w:footer="992" w:gutter="0"/>
          <w:cols w:space="720"/>
          <w:titlePg/>
          <w:docGrid w:linePitch="312"/>
        </w:sectPr>
      </w:pPr>
      <w:r w:rsidRPr="007B1922">
        <w:rPr>
          <w:rFonts w:ascii="Arial Unicode MS" w:hAnsi="Arial Unicode MS" w:cs="Arial"/>
          <w:szCs w:val="21"/>
        </w:rPr>
        <w:t>查阅方式：投资者可在营业时间免费查阅，也可按工本费购买复印件。</w:t>
      </w:r>
    </w:p>
    <w:p w14:paraId="1BC33EAF" w14:textId="77777777" w:rsidR="003461D4" w:rsidRDefault="003461D4" w:rsidP="003461D4">
      <w:pPr>
        <w:autoSpaceDE w:val="0"/>
        <w:autoSpaceDN w:val="0"/>
        <w:adjustRightInd w:val="0"/>
        <w:snapToGrid w:val="0"/>
        <w:spacing w:line="360" w:lineRule="auto"/>
        <w:ind w:firstLineChars="200" w:firstLine="420"/>
      </w:pPr>
      <w:r w:rsidRPr="003461D4">
        <w:rPr>
          <w:rFonts w:ascii="Arial Unicode MS" w:hAnsi="Arial Unicode MS" w:cs="Arial" w:hint="eastAsia"/>
          <w:szCs w:val="21"/>
        </w:rPr>
        <w:t>本页无正文，为《</w:t>
      </w:r>
      <w:r w:rsidR="00892097">
        <w:rPr>
          <w:rFonts w:ascii="Arial Unicode MS" w:hAnsi="Arial Unicode MS" w:cs="Arial" w:hint="eastAsia"/>
          <w:szCs w:val="21"/>
        </w:rPr>
        <w:t>富荣富金专项金融债纯债债券型证券投资基金</w:t>
      </w:r>
      <w:r w:rsidRPr="003461D4">
        <w:rPr>
          <w:rFonts w:ascii="Arial Unicode MS" w:hAnsi="Arial Unicode MS" w:cs="Arial" w:hint="eastAsia"/>
          <w:szCs w:val="21"/>
        </w:rPr>
        <w:t>招募说明书》的签字盖章页。</w:t>
      </w:r>
    </w:p>
    <w:p w14:paraId="2C4871ED" w14:textId="77777777" w:rsidR="003461D4" w:rsidRPr="003461D4" w:rsidRDefault="003461D4" w:rsidP="00060B21">
      <w:pPr>
        <w:tabs>
          <w:tab w:val="left" w:pos="5760"/>
        </w:tabs>
        <w:rPr>
          <w:rFonts w:ascii="Arial Unicode MS" w:hAnsi="Arial Unicode MS" w:cs="Arial"/>
          <w:szCs w:val="21"/>
        </w:rPr>
      </w:pPr>
    </w:p>
    <w:p w14:paraId="72476D55" w14:textId="77777777" w:rsidR="003461D4" w:rsidRDefault="00060B21" w:rsidP="00060B21">
      <w:pPr>
        <w:tabs>
          <w:tab w:val="left" w:pos="5760"/>
        </w:tabs>
        <w:rPr>
          <w:rFonts w:ascii="Arial Unicode MS" w:hAnsi="Arial Unicode MS" w:cs="Arial"/>
          <w:szCs w:val="21"/>
        </w:rPr>
      </w:pPr>
      <w:r>
        <w:rPr>
          <w:rFonts w:ascii="Arial Unicode MS" w:hAnsi="Arial Unicode MS" w:cs="Arial"/>
          <w:szCs w:val="21"/>
        </w:rPr>
        <w:tab/>
      </w:r>
    </w:p>
    <w:p w14:paraId="393A46B9" w14:textId="77777777" w:rsidR="003461D4" w:rsidRDefault="003461D4" w:rsidP="00060B21">
      <w:pPr>
        <w:tabs>
          <w:tab w:val="left" w:pos="5760"/>
        </w:tabs>
        <w:rPr>
          <w:rFonts w:ascii="Arial Unicode MS" w:hAnsi="Arial Unicode MS" w:cs="Arial"/>
          <w:szCs w:val="21"/>
        </w:rPr>
      </w:pPr>
    </w:p>
    <w:p w14:paraId="0BB7EFF7" w14:textId="77777777" w:rsidR="003461D4" w:rsidRDefault="003461D4" w:rsidP="00060B21">
      <w:pPr>
        <w:tabs>
          <w:tab w:val="left" w:pos="5760"/>
        </w:tabs>
        <w:rPr>
          <w:rFonts w:ascii="Arial Unicode MS" w:hAnsi="Arial Unicode MS" w:cs="Arial"/>
          <w:szCs w:val="21"/>
        </w:rPr>
      </w:pPr>
    </w:p>
    <w:p w14:paraId="2A7D9885" w14:textId="77777777" w:rsidR="003461D4" w:rsidRDefault="003461D4" w:rsidP="00060B21">
      <w:pPr>
        <w:tabs>
          <w:tab w:val="left" w:pos="5760"/>
        </w:tabs>
        <w:rPr>
          <w:rFonts w:ascii="Arial Unicode MS" w:hAnsi="Arial Unicode MS" w:cs="Arial"/>
          <w:szCs w:val="21"/>
        </w:rPr>
      </w:pPr>
    </w:p>
    <w:p w14:paraId="2F50EC3A" w14:textId="77777777" w:rsidR="003461D4" w:rsidRDefault="003461D4" w:rsidP="00060B21">
      <w:pPr>
        <w:tabs>
          <w:tab w:val="left" w:pos="5760"/>
        </w:tabs>
        <w:rPr>
          <w:rFonts w:ascii="Arial Unicode MS" w:hAnsi="Arial Unicode MS" w:cs="Arial"/>
          <w:szCs w:val="21"/>
        </w:rPr>
      </w:pPr>
    </w:p>
    <w:p w14:paraId="4E83329A" w14:textId="77777777" w:rsidR="003461D4" w:rsidRDefault="003461D4" w:rsidP="00060B21">
      <w:pPr>
        <w:tabs>
          <w:tab w:val="left" w:pos="5760"/>
        </w:tabs>
        <w:rPr>
          <w:rFonts w:ascii="Arial Unicode MS" w:hAnsi="Arial Unicode MS" w:cs="Arial"/>
          <w:szCs w:val="21"/>
        </w:rPr>
      </w:pPr>
    </w:p>
    <w:p w14:paraId="1A392D5E" w14:textId="77777777" w:rsidR="003461D4" w:rsidRDefault="003461D4" w:rsidP="00060B21">
      <w:pPr>
        <w:tabs>
          <w:tab w:val="left" w:pos="5760"/>
        </w:tabs>
        <w:rPr>
          <w:rFonts w:ascii="Arial Unicode MS" w:hAnsi="Arial Unicode MS" w:cs="Arial"/>
          <w:szCs w:val="21"/>
        </w:rPr>
      </w:pPr>
    </w:p>
    <w:p w14:paraId="1E8E2673" w14:textId="77777777" w:rsidR="003461D4" w:rsidRDefault="003461D4" w:rsidP="00060B21">
      <w:pPr>
        <w:tabs>
          <w:tab w:val="left" w:pos="5760"/>
        </w:tabs>
        <w:rPr>
          <w:rFonts w:ascii="Arial Unicode MS" w:hAnsi="Arial Unicode MS" w:cs="Arial"/>
          <w:szCs w:val="21"/>
        </w:rPr>
      </w:pPr>
    </w:p>
    <w:p w14:paraId="4E65BF33" w14:textId="77777777" w:rsidR="00060B21" w:rsidRPr="008F36FC" w:rsidRDefault="00060B21" w:rsidP="003461D4">
      <w:pPr>
        <w:tabs>
          <w:tab w:val="left" w:pos="5760"/>
        </w:tabs>
        <w:ind w:firstLineChars="2850" w:firstLine="5985"/>
        <w:rPr>
          <w:rFonts w:ascii="宋体" w:hAnsi="宋体" w:cs="Arial"/>
          <w:szCs w:val="21"/>
        </w:rPr>
      </w:pPr>
      <w:r w:rsidRPr="008F36FC">
        <w:rPr>
          <w:rFonts w:ascii="宋体" w:hAnsi="宋体" w:cs="Arial" w:hint="eastAsia"/>
          <w:szCs w:val="21"/>
        </w:rPr>
        <w:t>富荣基金管理有限公司</w:t>
      </w:r>
    </w:p>
    <w:p w14:paraId="3064F4ED" w14:textId="77777777" w:rsidR="00060B21" w:rsidRPr="008F36FC" w:rsidRDefault="00060B21" w:rsidP="00060B21">
      <w:pPr>
        <w:rPr>
          <w:rFonts w:ascii="宋体" w:hAnsi="宋体" w:cs="Arial"/>
          <w:szCs w:val="21"/>
        </w:rPr>
      </w:pPr>
    </w:p>
    <w:p w14:paraId="2C14E311" w14:textId="5C1ACF84" w:rsidR="00492608" w:rsidRPr="008F36FC" w:rsidRDefault="00060B21" w:rsidP="00D16EEF">
      <w:pPr>
        <w:tabs>
          <w:tab w:val="left" w:pos="5835"/>
        </w:tabs>
        <w:rPr>
          <w:rFonts w:ascii="宋体" w:hAnsi="宋体" w:cs="Arial"/>
          <w:szCs w:val="21"/>
        </w:rPr>
      </w:pPr>
      <w:r w:rsidRPr="008F36FC">
        <w:rPr>
          <w:rFonts w:ascii="宋体" w:hAnsi="宋体" w:cs="Arial"/>
          <w:szCs w:val="21"/>
        </w:rPr>
        <w:tab/>
      </w:r>
      <w:bookmarkStart w:id="173" w:name="_GoBack"/>
      <w:bookmarkEnd w:id="173"/>
      <w:r w:rsidR="002C277D">
        <w:rPr>
          <w:rFonts w:ascii="宋体" w:hAnsi="宋体" w:hint="eastAsia"/>
          <w:color w:val="000000"/>
          <w:kern w:val="0"/>
          <w:sz w:val="24"/>
        </w:rPr>
        <w:t>二〇一九年</w:t>
      </w:r>
      <w:r w:rsidR="00D16EEF">
        <w:rPr>
          <w:rFonts w:ascii="宋体" w:hAnsi="宋体" w:hint="eastAsia"/>
          <w:color w:val="000000"/>
          <w:kern w:val="0"/>
          <w:sz w:val="24"/>
        </w:rPr>
        <w:t>九</w:t>
      </w:r>
      <w:r w:rsidR="002C277D">
        <w:rPr>
          <w:rFonts w:ascii="宋体" w:hAnsi="宋体" w:hint="eastAsia"/>
          <w:color w:val="000000"/>
          <w:kern w:val="0"/>
          <w:sz w:val="24"/>
        </w:rPr>
        <w:t>月</w:t>
      </w:r>
      <w:r w:rsidR="00D16EEF">
        <w:rPr>
          <w:rFonts w:ascii="宋体" w:hAnsi="宋体" w:hint="eastAsia"/>
          <w:color w:val="000000"/>
          <w:kern w:val="0"/>
          <w:sz w:val="24"/>
        </w:rPr>
        <w:t>三十</w:t>
      </w:r>
      <w:r w:rsidR="001912B2">
        <w:rPr>
          <w:rFonts w:ascii="宋体" w:hAnsi="宋体"/>
          <w:color w:val="000000"/>
          <w:kern w:val="0"/>
          <w:sz w:val="24"/>
        </w:rPr>
        <w:t>日</w:t>
      </w:r>
    </w:p>
    <w:sectPr w:rsidR="00492608" w:rsidRPr="008F36FC" w:rsidSect="00D620F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8251A4" w14:textId="77777777" w:rsidR="006D5078" w:rsidRDefault="006D5078" w:rsidP="006E4CA3">
      <w:r>
        <w:separator/>
      </w:r>
    </w:p>
  </w:endnote>
  <w:endnote w:type="continuationSeparator" w:id="0">
    <w:p w14:paraId="1E73010E" w14:textId="77777777" w:rsidR="006D5078" w:rsidRDefault="006D5078" w:rsidP="006E4CA3">
      <w:r>
        <w:continuationSeparator/>
      </w:r>
    </w:p>
  </w:endnote>
  <w:endnote w:type="continuationNotice" w:id="1">
    <w:p w14:paraId="31FB5DAA" w14:textId="77777777" w:rsidR="006D5078" w:rsidRDefault="006D50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swiss"/>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charset w:val="00"/>
    <w:family w:val="roman"/>
    <w:pitch w:val="default"/>
    <w:sig w:usb0="00000003" w:usb1="00000000" w:usb2="00000000" w:usb3="00000000" w:csb0="0000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AF6BE" w14:textId="77777777" w:rsidR="004A768C" w:rsidRPr="00D82BDF" w:rsidRDefault="004A768C"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8F5BD" w14:textId="57A207D5" w:rsidR="004A768C" w:rsidRDefault="004A768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D16EEF">
      <w:rPr>
        <w:noProof/>
        <w:lang w:val="zh-CN"/>
      </w:rPr>
      <w:t>3</w:t>
    </w:r>
    <w:r>
      <w:rPr>
        <w:noProof/>
        <w:lang w:val="zh-CN"/>
      </w:rPr>
      <w:fldChar w:fldCharType="end"/>
    </w:r>
  </w:p>
  <w:p w14:paraId="480840D5" w14:textId="77777777" w:rsidR="004A768C" w:rsidRPr="00FD6AA9" w:rsidRDefault="004A768C"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2C9F8" w14:textId="19C9D3B4" w:rsidR="004A768C" w:rsidRDefault="004A768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D16EEF">
      <w:rPr>
        <w:noProof/>
        <w:lang w:val="zh-CN"/>
      </w:rPr>
      <w:t>1</w:t>
    </w:r>
    <w:r>
      <w:rPr>
        <w:noProof/>
        <w:lang w:val="zh-CN"/>
      </w:rPr>
      <w:fldChar w:fldCharType="end"/>
    </w:r>
  </w:p>
  <w:p w14:paraId="61CAECC2" w14:textId="77777777" w:rsidR="004A768C" w:rsidRPr="00D82BDF" w:rsidRDefault="004A768C"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BC7CA3" w14:textId="1B18566D" w:rsidR="004A768C" w:rsidRPr="00232621" w:rsidRDefault="004A768C" w:rsidP="00BB7B2D">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D16EEF">
      <w:rPr>
        <w:noProof/>
        <w:lang w:val="zh-CN"/>
      </w:rPr>
      <w:t>25</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27013" w14:textId="77777777" w:rsidR="004A768C" w:rsidRPr="00CE5BBD" w:rsidRDefault="004A768C"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D66A0" w14:textId="5FBAB727" w:rsidR="004A768C" w:rsidRDefault="004A768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D16EEF">
      <w:rPr>
        <w:noProof/>
        <w:lang w:val="zh-CN"/>
      </w:rPr>
      <w:t>21</w:t>
    </w:r>
    <w:r>
      <w:rPr>
        <w:noProof/>
        <w:lang w:val="zh-CN"/>
      </w:rPr>
      <w:fldChar w:fldCharType="end"/>
    </w:r>
  </w:p>
  <w:p w14:paraId="0B86BC04" w14:textId="77777777" w:rsidR="004A768C" w:rsidRPr="00086A37" w:rsidRDefault="004A768C"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7E82E" w14:textId="228DD300" w:rsidR="004A768C" w:rsidRDefault="004A768C">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D16EEF">
      <w:rPr>
        <w:noProof/>
        <w:lang w:val="zh-CN"/>
      </w:rPr>
      <w:t>98</w:t>
    </w:r>
    <w:r>
      <w:rPr>
        <w:noProof/>
        <w:lang w:val="zh-CN"/>
      </w:rPr>
      <w:fldChar w:fldCharType="end"/>
    </w:r>
  </w:p>
  <w:p w14:paraId="7FE30B0B" w14:textId="77777777" w:rsidR="004A768C" w:rsidRPr="00A725C1" w:rsidRDefault="004A768C"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EB0BC" w14:textId="14AA69D2" w:rsidR="004A768C" w:rsidRDefault="004A768C">
    <w:pPr>
      <w:pStyle w:val="a6"/>
      <w:jc w:val="center"/>
    </w:pPr>
    <w:r>
      <w:rPr>
        <w:noProof/>
        <w:lang w:val="zh-CN"/>
      </w:rPr>
      <w:fldChar w:fldCharType="begin"/>
    </w:r>
    <w:r>
      <w:rPr>
        <w:noProof/>
        <w:lang w:val="zh-CN"/>
      </w:rPr>
      <w:instrText>PAGE   \* MERGEFORMAT</w:instrText>
    </w:r>
    <w:r>
      <w:rPr>
        <w:noProof/>
        <w:lang w:val="zh-CN"/>
      </w:rPr>
      <w:fldChar w:fldCharType="separate"/>
    </w:r>
    <w:r w:rsidR="00D16EEF">
      <w:rPr>
        <w:noProof/>
        <w:lang w:val="zh-CN"/>
      </w:rPr>
      <w:t>101</w:t>
    </w:r>
    <w:r>
      <w:rPr>
        <w:noProof/>
        <w:lang w:val="zh-CN"/>
      </w:rPr>
      <w:fldChar w:fldCharType="end"/>
    </w:r>
  </w:p>
  <w:p w14:paraId="3ABEE068" w14:textId="77777777" w:rsidR="004A768C" w:rsidRPr="00A725C1" w:rsidRDefault="004A768C"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C9F600" w14:textId="77777777" w:rsidR="006D5078" w:rsidRDefault="006D5078" w:rsidP="006E4CA3">
      <w:r>
        <w:separator/>
      </w:r>
    </w:p>
  </w:footnote>
  <w:footnote w:type="continuationSeparator" w:id="0">
    <w:p w14:paraId="6D12642F" w14:textId="77777777" w:rsidR="006D5078" w:rsidRDefault="006D5078" w:rsidP="006E4CA3">
      <w:r>
        <w:continuationSeparator/>
      </w:r>
    </w:p>
  </w:footnote>
  <w:footnote w:type="continuationNotice" w:id="1">
    <w:p w14:paraId="3DD2FDB7" w14:textId="77777777" w:rsidR="006D5078" w:rsidRDefault="006D507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85AF8" w14:textId="1222A908" w:rsidR="004A768C" w:rsidRDefault="004A768C" w:rsidP="001B1AFD">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C0002" w14:textId="77777777" w:rsidR="004A768C" w:rsidRPr="007F75DF" w:rsidRDefault="004A768C"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E7E2B" w14:textId="77777777" w:rsidR="004A768C" w:rsidRDefault="004A768C" w:rsidP="003F16BA">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p w14:paraId="576BE145" w14:textId="77777777" w:rsidR="004A768C" w:rsidRPr="000F62DC" w:rsidRDefault="004A768C" w:rsidP="004F05E2"/>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9DD84" w14:textId="266D5EEE" w:rsidR="004A768C" w:rsidRPr="007F75DF" w:rsidRDefault="004A768C" w:rsidP="001B1AFD">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E9C2B" w14:textId="60B83844" w:rsidR="004A768C" w:rsidRPr="008773E7" w:rsidRDefault="004A768C" w:rsidP="008773E7">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4B110" w14:textId="6871C1A8" w:rsidR="004A768C" w:rsidRPr="00BE1C36" w:rsidRDefault="004A768C" w:rsidP="00BE1C36">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09A3"/>
    <w:rsid w:val="00001115"/>
    <w:rsid w:val="000011E4"/>
    <w:rsid w:val="00001FA8"/>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082"/>
    <w:rsid w:val="00060B21"/>
    <w:rsid w:val="00060F29"/>
    <w:rsid w:val="00061060"/>
    <w:rsid w:val="000613B4"/>
    <w:rsid w:val="00062602"/>
    <w:rsid w:val="000635C2"/>
    <w:rsid w:val="000648D2"/>
    <w:rsid w:val="000649CA"/>
    <w:rsid w:val="000656E0"/>
    <w:rsid w:val="00066685"/>
    <w:rsid w:val="00070220"/>
    <w:rsid w:val="00071D4E"/>
    <w:rsid w:val="000724FF"/>
    <w:rsid w:val="000767A0"/>
    <w:rsid w:val="00076FB8"/>
    <w:rsid w:val="00081796"/>
    <w:rsid w:val="0008195C"/>
    <w:rsid w:val="00082203"/>
    <w:rsid w:val="000823B6"/>
    <w:rsid w:val="00082434"/>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6F49"/>
    <w:rsid w:val="000A7748"/>
    <w:rsid w:val="000B0134"/>
    <w:rsid w:val="000B0408"/>
    <w:rsid w:val="000B1D0F"/>
    <w:rsid w:val="000B4FF9"/>
    <w:rsid w:val="000B5BAA"/>
    <w:rsid w:val="000B659E"/>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1E61"/>
    <w:rsid w:val="00122F78"/>
    <w:rsid w:val="001250EA"/>
    <w:rsid w:val="00125CEE"/>
    <w:rsid w:val="00126C62"/>
    <w:rsid w:val="001278E3"/>
    <w:rsid w:val="001304CC"/>
    <w:rsid w:val="00130A79"/>
    <w:rsid w:val="0013242A"/>
    <w:rsid w:val="001333C0"/>
    <w:rsid w:val="001348B3"/>
    <w:rsid w:val="00135FE6"/>
    <w:rsid w:val="00136938"/>
    <w:rsid w:val="001373DC"/>
    <w:rsid w:val="001400DB"/>
    <w:rsid w:val="00145BD4"/>
    <w:rsid w:val="001500AE"/>
    <w:rsid w:val="001509C3"/>
    <w:rsid w:val="0015142D"/>
    <w:rsid w:val="00151A22"/>
    <w:rsid w:val="00152669"/>
    <w:rsid w:val="00152D78"/>
    <w:rsid w:val="001535EF"/>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2B2"/>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3A9"/>
    <w:rsid w:val="001B6B13"/>
    <w:rsid w:val="001C2E5E"/>
    <w:rsid w:val="001C4B8E"/>
    <w:rsid w:val="001C4D51"/>
    <w:rsid w:val="001C54B9"/>
    <w:rsid w:val="001C5C2E"/>
    <w:rsid w:val="001C71C9"/>
    <w:rsid w:val="001D0B03"/>
    <w:rsid w:val="001D16A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8B3"/>
    <w:rsid w:val="00202F67"/>
    <w:rsid w:val="0020371D"/>
    <w:rsid w:val="002056FC"/>
    <w:rsid w:val="002125BF"/>
    <w:rsid w:val="0021267F"/>
    <w:rsid w:val="00212BCA"/>
    <w:rsid w:val="0021351B"/>
    <w:rsid w:val="00213977"/>
    <w:rsid w:val="00215434"/>
    <w:rsid w:val="00216A55"/>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37BBF"/>
    <w:rsid w:val="00240D4C"/>
    <w:rsid w:val="00241335"/>
    <w:rsid w:val="00241863"/>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3831"/>
    <w:rsid w:val="002642F6"/>
    <w:rsid w:val="00264CE3"/>
    <w:rsid w:val="00265E3D"/>
    <w:rsid w:val="0026714D"/>
    <w:rsid w:val="00267198"/>
    <w:rsid w:val="0027208E"/>
    <w:rsid w:val="0027331C"/>
    <w:rsid w:val="0027449D"/>
    <w:rsid w:val="00274F0D"/>
    <w:rsid w:val="002750DB"/>
    <w:rsid w:val="0028018C"/>
    <w:rsid w:val="002803F7"/>
    <w:rsid w:val="00283202"/>
    <w:rsid w:val="002840C3"/>
    <w:rsid w:val="00284369"/>
    <w:rsid w:val="00287B75"/>
    <w:rsid w:val="00290FAA"/>
    <w:rsid w:val="00293F5B"/>
    <w:rsid w:val="002950D6"/>
    <w:rsid w:val="0029529E"/>
    <w:rsid w:val="00295DCD"/>
    <w:rsid w:val="002978B9"/>
    <w:rsid w:val="00297916"/>
    <w:rsid w:val="002A2039"/>
    <w:rsid w:val="002A2EFD"/>
    <w:rsid w:val="002A39A3"/>
    <w:rsid w:val="002A774A"/>
    <w:rsid w:val="002B0463"/>
    <w:rsid w:val="002B070C"/>
    <w:rsid w:val="002B258E"/>
    <w:rsid w:val="002B3E37"/>
    <w:rsid w:val="002B3F8C"/>
    <w:rsid w:val="002B4D2F"/>
    <w:rsid w:val="002B58EC"/>
    <w:rsid w:val="002B5FD1"/>
    <w:rsid w:val="002C0710"/>
    <w:rsid w:val="002C277D"/>
    <w:rsid w:val="002C2B2E"/>
    <w:rsid w:val="002C5822"/>
    <w:rsid w:val="002C63C9"/>
    <w:rsid w:val="002C6DAB"/>
    <w:rsid w:val="002D0B16"/>
    <w:rsid w:val="002D0DC4"/>
    <w:rsid w:val="002D11EA"/>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1AF"/>
    <w:rsid w:val="00302C06"/>
    <w:rsid w:val="00304633"/>
    <w:rsid w:val="00304714"/>
    <w:rsid w:val="003070EF"/>
    <w:rsid w:val="00307112"/>
    <w:rsid w:val="003105BD"/>
    <w:rsid w:val="0031377C"/>
    <w:rsid w:val="00315EA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1D4"/>
    <w:rsid w:val="003469A9"/>
    <w:rsid w:val="00347BC6"/>
    <w:rsid w:val="00350153"/>
    <w:rsid w:val="00350C38"/>
    <w:rsid w:val="00351124"/>
    <w:rsid w:val="00351DB0"/>
    <w:rsid w:val="00354F18"/>
    <w:rsid w:val="00357495"/>
    <w:rsid w:val="003578C4"/>
    <w:rsid w:val="0036056E"/>
    <w:rsid w:val="003606BC"/>
    <w:rsid w:val="00360E8F"/>
    <w:rsid w:val="00360F30"/>
    <w:rsid w:val="00361BE5"/>
    <w:rsid w:val="00362599"/>
    <w:rsid w:val="00363733"/>
    <w:rsid w:val="00364072"/>
    <w:rsid w:val="00364DE9"/>
    <w:rsid w:val="00365165"/>
    <w:rsid w:val="00367812"/>
    <w:rsid w:val="00371647"/>
    <w:rsid w:val="003720E3"/>
    <w:rsid w:val="003727FC"/>
    <w:rsid w:val="00372F95"/>
    <w:rsid w:val="003748E6"/>
    <w:rsid w:val="00375262"/>
    <w:rsid w:val="00377F3F"/>
    <w:rsid w:val="00381328"/>
    <w:rsid w:val="00382EEF"/>
    <w:rsid w:val="00384A5F"/>
    <w:rsid w:val="003851B3"/>
    <w:rsid w:val="003901AA"/>
    <w:rsid w:val="00390BD2"/>
    <w:rsid w:val="00390C99"/>
    <w:rsid w:val="0039278F"/>
    <w:rsid w:val="00393395"/>
    <w:rsid w:val="0039357B"/>
    <w:rsid w:val="00393F8E"/>
    <w:rsid w:val="003945A2"/>
    <w:rsid w:val="00395DCF"/>
    <w:rsid w:val="003A11B8"/>
    <w:rsid w:val="003A2D38"/>
    <w:rsid w:val="003A4942"/>
    <w:rsid w:val="003A4AED"/>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1127"/>
    <w:rsid w:val="003C3DE8"/>
    <w:rsid w:val="003C3FCC"/>
    <w:rsid w:val="003C4396"/>
    <w:rsid w:val="003C4743"/>
    <w:rsid w:val="003C62EB"/>
    <w:rsid w:val="003D059F"/>
    <w:rsid w:val="003D06F8"/>
    <w:rsid w:val="003D27E8"/>
    <w:rsid w:val="003D3EF2"/>
    <w:rsid w:val="003D768C"/>
    <w:rsid w:val="003E1E24"/>
    <w:rsid w:val="003E395F"/>
    <w:rsid w:val="003E3A93"/>
    <w:rsid w:val="003F16BA"/>
    <w:rsid w:val="003F2662"/>
    <w:rsid w:val="003F7102"/>
    <w:rsid w:val="003F7B71"/>
    <w:rsid w:val="00407594"/>
    <w:rsid w:val="00407A0E"/>
    <w:rsid w:val="00411A60"/>
    <w:rsid w:val="004120C0"/>
    <w:rsid w:val="0041532B"/>
    <w:rsid w:val="004155D6"/>
    <w:rsid w:val="004158F4"/>
    <w:rsid w:val="0041786D"/>
    <w:rsid w:val="00417F0F"/>
    <w:rsid w:val="0042072A"/>
    <w:rsid w:val="0042095D"/>
    <w:rsid w:val="004225D1"/>
    <w:rsid w:val="00423361"/>
    <w:rsid w:val="00425B70"/>
    <w:rsid w:val="00425E89"/>
    <w:rsid w:val="004304EC"/>
    <w:rsid w:val="004322B2"/>
    <w:rsid w:val="00432847"/>
    <w:rsid w:val="004338E5"/>
    <w:rsid w:val="004342BE"/>
    <w:rsid w:val="0043510F"/>
    <w:rsid w:val="00436B26"/>
    <w:rsid w:val="004404D5"/>
    <w:rsid w:val="00440AC3"/>
    <w:rsid w:val="00440CD3"/>
    <w:rsid w:val="00443034"/>
    <w:rsid w:val="00443B4B"/>
    <w:rsid w:val="00443EF7"/>
    <w:rsid w:val="0044730D"/>
    <w:rsid w:val="004508AF"/>
    <w:rsid w:val="00450DA3"/>
    <w:rsid w:val="004527DF"/>
    <w:rsid w:val="00453113"/>
    <w:rsid w:val="004534AF"/>
    <w:rsid w:val="00456225"/>
    <w:rsid w:val="004628CF"/>
    <w:rsid w:val="00462C61"/>
    <w:rsid w:val="00462DE1"/>
    <w:rsid w:val="00464147"/>
    <w:rsid w:val="004645F4"/>
    <w:rsid w:val="0046658A"/>
    <w:rsid w:val="004676ED"/>
    <w:rsid w:val="004731EB"/>
    <w:rsid w:val="00473EA4"/>
    <w:rsid w:val="004772D0"/>
    <w:rsid w:val="00477523"/>
    <w:rsid w:val="004779AA"/>
    <w:rsid w:val="00481D46"/>
    <w:rsid w:val="00484811"/>
    <w:rsid w:val="0048604B"/>
    <w:rsid w:val="004861B4"/>
    <w:rsid w:val="00487B59"/>
    <w:rsid w:val="00491F2E"/>
    <w:rsid w:val="00492608"/>
    <w:rsid w:val="00494834"/>
    <w:rsid w:val="004950AA"/>
    <w:rsid w:val="00496C01"/>
    <w:rsid w:val="004A37D9"/>
    <w:rsid w:val="004A4092"/>
    <w:rsid w:val="004A4EB2"/>
    <w:rsid w:val="004A54C0"/>
    <w:rsid w:val="004A768C"/>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5F3"/>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1BD0"/>
    <w:rsid w:val="00522BBC"/>
    <w:rsid w:val="0052367D"/>
    <w:rsid w:val="00524472"/>
    <w:rsid w:val="0052461E"/>
    <w:rsid w:val="00525F31"/>
    <w:rsid w:val="005268DB"/>
    <w:rsid w:val="00527261"/>
    <w:rsid w:val="00532E9B"/>
    <w:rsid w:val="00533C7B"/>
    <w:rsid w:val="00534290"/>
    <w:rsid w:val="005367A6"/>
    <w:rsid w:val="00536DC0"/>
    <w:rsid w:val="0054176B"/>
    <w:rsid w:val="00543D73"/>
    <w:rsid w:val="0054420E"/>
    <w:rsid w:val="00545203"/>
    <w:rsid w:val="00546B4F"/>
    <w:rsid w:val="00547D1F"/>
    <w:rsid w:val="005529CC"/>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3DE0"/>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B778F"/>
    <w:rsid w:val="005C0338"/>
    <w:rsid w:val="005C1985"/>
    <w:rsid w:val="005C2A9A"/>
    <w:rsid w:val="005C2EF6"/>
    <w:rsid w:val="005C4D83"/>
    <w:rsid w:val="005C687D"/>
    <w:rsid w:val="005C7637"/>
    <w:rsid w:val="005C7CD8"/>
    <w:rsid w:val="005D1600"/>
    <w:rsid w:val="005D250A"/>
    <w:rsid w:val="005D6DD6"/>
    <w:rsid w:val="005E105C"/>
    <w:rsid w:val="005E1201"/>
    <w:rsid w:val="005E1AB8"/>
    <w:rsid w:val="005E3972"/>
    <w:rsid w:val="005E43CE"/>
    <w:rsid w:val="005E52CE"/>
    <w:rsid w:val="005E7DBF"/>
    <w:rsid w:val="005F1C46"/>
    <w:rsid w:val="005F2EBC"/>
    <w:rsid w:val="005F4903"/>
    <w:rsid w:val="005F7E1C"/>
    <w:rsid w:val="00601AAE"/>
    <w:rsid w:val="006063AF"/>
    <w:rsid w:val="00606F94"/>
    <w:rsid w:val="00610687"/>
    <w:rsid w:val="00611451"/>
    <w:rsid w:val="006116E5"/>
    <w:rsid w:val="00613600"/>
    <w:rsid w:val="00613C83"/>
    <w:rsid w:val="00616063"/>
    <w:rsid w:val="00616D38"/>
    <w:rsid w:val="00617907"/>
    <w:rsid w:val="00622A51"/>
    <w:rsid w:val="00622BD5"/>
    <w:rsid w:val="006245EA"/>
    <w:rsid w:val="006261B2"/>
    <w:rsid w:val="00627020"/>
    <w:rsid w:val="00627BAC"/>
    <w:rsid w:val="00631DC9"/>
    <w:rsid w:val="00633597"/>
    <w:rsid w:val="006335DB"/>
    <w:rsid w:val="006359C2"/>
    <w:rsid w:val="00636906"/>
    <w:rsid w:val="00637644"/>
    <w:rsid w:val="0064004E"/>
    <w:rsid w:val="006410D4"/>
    <w:rsid w:val="006415F1"/>
    <w:rsid w:val="0064228A"/>
    <w:rsid w:val="006446B6"/>
    <w:rsid w:val="006470CD"/>
    <w:rsid w:val="0064732A"/>
    <w:rsid w:val="006479E2"/>
    <w:rsid w:val="00647F4B"/>
    <w:rsid w:val="00651534"/>
    <w:rsid w:val="00651788"/>
    <w:rsid w:val="0065445E"/>
    <w:rsid w:val="00654A27"/>
    <w:rsid w:val="006554D7"/>
    <w:rsid w:val="00655C59"/>
    <w:rsid w:val="00655D42"/>
    <w:rsid w:val="006560A9"/>
    <w:rsid w:val="0066148F"/>
    <w:rsid w:val="00662940"/>
    <w:rsid w:val="006637FB"/>
    <w:rsid w:val="006650DC"/>
    <w:rsid w:val="00666B4B"/>
    <w:rsid w:val="00667995"/>
    <w:rsid w:val="00670187"/>
    <w:rsid w:val="00670566"/>
    <w:rsid w:val="00672D0A"/>
    <w:rsid w:val="00673B7B"/>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1CA"/>
    <w:rsid w:val="006C03CA"/>
    <w:rsid w:val="006C0490"/>
    <w:rsid w:val="006C1C9C"/>
    <w:rsid w:val="006C2CA0"/>
    <w:rsid w:val="006C31C1"/>
    <w:rsid w:val="006C4271"/>
    <w:rsid w:val="006C5E7C"/>
    <w:rsid w:val="006C736D"/>
    <w:rsid w:val="006D1F8D"/>
    <w:rsid w:val="006D236F"/>
    <w:rsid w:val="006D5078"/>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54B"/>
    <w:rsid w:val="00701F43"/>
    <w:rsid w:val="007036BC"/>
    <w:rsid w:val="00703730"/>
    <w:rsid w:val="007057C5"/>
    <w:rsid w:val="007057DF"/>
    <w:rsid w:val="00705F8E"/>
    <w:rsid w:val="00706E86"/>
    <w:rsid w:val="0071165D"/>
    <w:rsid w:val="007117B6"/>
    <w:rsid w:val="00711BD9"/>
    <w:rsid w:val="00711F19"/>
    <w:rsid w:val="00712D5B"/>
    <w:rsid w:val="007137EA"/>
    <w:rsid w:val="007144E3"/>
    <w:rsid w:val="00714D72"/>
    <w:rsid w:val="0072239C"/>
    <w:rsid w:val="00722C4E"/>
    <w:rsid w:val="007246C3"/>
    <w:rsid w:val="007257EE"/>
    <w:rsid w:val="0072582D"/>
    <w:rsid w:val="00726199"/>
    <w:rsid w:val="007301B9"/>
    <w:rsid w:val="007314EC"/>
    <w:rsid w:val="00731F99"/>
    <w:rsid w:val="007347C0"/>
    <w:rsid w:val="00735437"/>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4E4C"/>
    <w:rsid w:val="00756648"/>
    <w:rsid w:val="0075683C"/>
    <w:rsid w:val="00756C2F"/>
    <w:rsid w:val="0075793D"/>
    <w:rsid w:val="00757DDB"/>
    <w:rsid w:val="00761388"/>
    <w:rsid w:val="007618B7"/>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508"/>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ECA"/>
    <w:rsid w:val="007B0F93"/>
    <w:rsid w:val="007B1071"/>
    <w:rsid w:val="007B12FC"/>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481D"/>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5F4E"/>
    <w:rsid w:val="007F6523"/>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264F2"/>
    <w:rsid w:val="00830547"/>
    <w:rsid w:val="00830F9C"/>
    <w:rsid w:val="00832D4E"/>
    <w:rsid w:val="0083480D"/>
    <w:rsid w:val="00836195"/>
    <w:rsid w:val="008407DA"/>
    <w:rsid w:val="00840DFA"/>
    <w:rsid w:val="00841BAB"/>
    <w:rsid w:val="0084263B"/>
    <w:rsid w:val="00844C0D"/>
    <w:rsid w:val="00845BEC"/>
    <w:rsid w:val="008463ED"/>
    <w:rsid w:val="00846A44"/>
    <w:rsid w:val="00846B97"/>
    <w:rsid w:val="00846DCD"/>
    <w:rsid w:val="00846E3A"/>
    <w:rsid w:val="008476D7"/>
    <w:rsid w:val="008477D7"/>
    <w:rsid w:val="00857A66"/>
    <w:rsid w:val="00857B6B"/>
    <w:rsid w:val="0086002D"/>
    <w:rsid w:val="00863E7D"/>
    <w:rsid w:val="00866B20"/>
    <w:rsid w:val="0086761C"/>
    <w:rsid w:val="008679A0"/>
    <w:rsid w:val="00873618"/>
    <w:rsid w:val="0087368E"/>
    <w:rsid w:val="00874B94"/>
    <w:rsid w:val="00874E7F"/>
    <w:rsid w:val="00876325"/>
    <w:rsid w:val="00876B28"/>
    <w:rsid w:val="008773E7"/>
    <w:rsid w:val="0088109E"/>
    <w:rsid w:val="00882F12"/>
    <w:rsid w:val="00883215"/>
    <w:rsid w:val="0088352D"/>
    <w:rsid w:val="00883B57"/>
    <w:rsid w:val="008849CD"/>
    <w:rsid w:val="00886B73"/>
    <w:rsid w:val="00890807"/>
    <w:rsid w:val="0089209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3435"/>
    <w:rsid w:val="008D43E1"/>
    <w:rsid w:val="008D4E5C"/>
    <w:rsid w:val="008D5931"/>
    <w:rsid w:val="008D7539"/>
    <w:rsid w:val="008E073C"/>
    <w:rsid w:val="008E491E"/>
    <w:rsid w:val="008E527A"/>
    <w:rsid w:val="008E7728"/>
    <w:rsid w:val="008F0FC8"/>
    <w:rsid w:val="008F1BD4"/>
    <w:rsid w:val="008F25C3"/>
    <w:rsid w:val="008F2A86"/>
    <w:rsid w:val="008F2CF1"/>
    <w:rsid w:val="008F36FC"/>
    <w:rsid w:val="008F3C26"/>
    <w:rsid w:val="008F425C"/>
    <w:rsid w:val="008F557A"/>
    <w:rsid w:val="00901244"/>
    <w:rsid w:val="00904BD0"/>
    <w:rsid w:val="009060AB"/>
    <w:rsid w:val="0090649B"/>
    <w:rsid w:val="00906EC5"/>
    <w:rsid w:val="00907434"/>
    <w:rsid w:val="009076E3"/>
    <w:rsid w:val="00910886"/>
    <w:rsid w:val="0091116A"/>
    <w:rsid w:val="00911DD9"/>
    <w:rsid w:val="00913175"/>
    <w:rsid w:val="009131FF"/>
    <w:rsid w:val="009137F7"/>
    <w:rsid w:val="0091383B"/>
    <w:rsid w:val="009207FD"/>
    <w:rsid w:val="00920C7B"/>
    <w:rsid w:val="009222B2"/>
    <w:rsid w:val="0092268D"/>
    <w:rsid w:val="009226FB"/>
    <w:rsid w:val="009235BC"/>
    <w:rsid w:val="00923943"/>
    <w:rsid w:val="00923B6D"/>
    <w:rsid w:val="0092431A"/>
    <w:rsid w:val="0092551C"/>
    <w:rsid w:val="00926F3D"/>
    <w:rsid w:val="00930634"/>
    <w:rsid w:val="00931E3C"/>
    <w:rsid w:val="00932612"/>
    <w:rsid w:val="0093341A"/>
    <w:rsid w:val="00941852"/>
    <w:rsid w:val="00941F56"/>
    <w:rsid w:val="00943FD1"/>
    <w:rsid w:val="00945E86"/>
    <w:rsid w:val="009464F5"/>
    <w:rsid w:val="009465EB"/>
    <w:rsid w:val="0094663D"/>
    <w:rsid w:val="00946E44"/>
    <w:rsid w:val="009477DF"/>
    <w:rsid w:val="009546D1"/>
    <w:rsid w:val="009547BA"/>
    <w:rsid w:val="00954F41"/>
    <w:rsid w:val="00955621"/>
    <w:rsid w:val="0095668A"/>
    <w:rsid w:val="009575A6"/>
    <w:rsid w:val="00957650"/>
    <w:rsid w:val="00957658"/>
    <w:rsid w:val="0096060B"/>
    <w:rsid w:val="00962187"/>
    <w:rsid w:val="00962658"/>
    <w:rsid w:val="009629A2"/>
    <w:rsid w:val="00964604"/>
    <w:rsid w:val="00970C42"/>
    <w:rsid w:val="00971660"/>
    <w:rsid w:val="00972A7A"/>
    <w:rsid w:val="009732DE"/>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1845"/>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25D8"/>
    <w:rsid w:val="00A02EBB"/>
    <w:rsid w:val="00A02EF9"/>
    <w:rsid w:val="00A03175"/>
    <w:rsid w:val="00A06211"/>
    <w:rsid w:val="00A066CD"/>
    <w:rsid w:val="00A06EFA"/>
    <w:rsid w:val="00A070A4"/>
    <w:rsid w:val="00A1072F"/>
    <w:rsid w:val="00A12A29"/>
    <w:rsid w:val="00A12DB8"/>
    <w:rsid w:val="00A166E6"/>
    <w:rsid w:val="00A1717F"/>
    <w:rsid w:val="00A21490"/>
    <w:rsid w:val="00A23400"/>
    <w:rsid w:val="00A23D7E"/>
    <w:rsid w:val="00A23E07"/>
    <w:rsid w:val="00A26D1A"/>
    <w:rsid w:val="00A304EF"/>
    <w:rsid w:val="00A310A3"/>
    <w:rsid w:val="00A31433"/>
    <w:rsid w:val="00A33249"/>
    <w:rsid w:val="00A33EE1"/>
    <w:rsid w:val="00A34AAD"/>
    <w:rsid w:val="00A35D56"/>
    <w:rsid w:val="00A36AD7"/>
    <w:rsid w:val="00A36BC1"/>
    <w:rsid w:val="00A4140B"/>
    <w:rsid w:val="00A417E3"/>
    <w:rsid w:val="00A418D1"/>
    <w:rsid w:val="00A43F68"/>
    <w:rsid w:val="00A45294"/>
    <w:rsid w:val="00A46355"/>
    <w:rsid w:val="00A47350"/>
    <w:rsid w:val="00A5000B"/>
    <w:rsid w:val="00A502B6"/>
    <w:rsid w:val="00A50B89"/>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7C50"/>
    <w:rsid w:val="00A77D9D"/>
    <w:rsid w:val="00A802EB"/>
    <w:rsid w:val="00A83B38"/>
    <w:rsid w:val="00A85495"/>
    <w:rsid w:val="00A859AF"/>
    <w:rsid w:val="00A86DE3"/>
    <w:rsid w:val="00A87D3A"/>
    <w:rsid w:val="00A9029A"/>
    <w:rsid w:val="00A90C0D"/>
    <w:rsid w:val="00A92D8C"/>
    <w:rsid w:val="00A92F1B"/>
    <w:rsid w:val="00A9334E"/>
    <w:rsid w:val="00A934A5"/>
    <w:rsid w:val="00A951A4"/>
    <w:rsid w:val="00A95573"/>
    <w:rsid w:val="00A9680F"/>
    <w:rsid w:val="00A96BD9"/>
    <w:rsid w:val="00A97ED3"/>
    <w:rsid w:val="00AA0B2B"/>
    <w:rsid w:val="00AA10D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41D"/>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03F"/>
    <w:rsid w:val="00AF06E5"/>
    <w:rsid w:val="00AF0CF8"/>
    <w:rsid w:val="00AF0E0F"/>
    <w:rsid w:val="00AF1153"/>
    <w:rsid w:val="00AF2738"/>
    <w:rsid w:val="00AF57FB"/>
    <w:rsid w:val="00AF5C50"/>
    <w:rsid w:val="00AF73F5"/>
    <w:rsid w:val="00B00F02"/>
    <w:rsid w:val="00B00F36"/>
    <w:rsid w:val="00B01D70"/>
    <w:rsid w:val="00B02B78"/>
    <w:rsid w:val="00B02D6B"/>
    <w:rsid w:val="00B07CA4"/>
    <w:rsid w:val="00B13C1F"/>
    <w:rsid w:val="00B149C3"/>
    <w:rsid w:val="00B14FD9"/>
    <w:rsid w:val="00B16BC4"/>
    <w:rsid w:val="00B16DB9"/>
    <w:rsid w:val="00B170A4"/>
    <w:rsid w:val="00B17497"/>
    <w:rsid w:val="00B20F1A"/>
    <w:rsid w:val="00B225A9"/>
    <w:rsid w:val="00B231CC"/>
    <w:rsid w:val="00B237E6"/>
    <w:rsid w:val="00B274F5"/>
    <w:rsid w:val="00B30811"/>
    <w:rsid w:val="00B324ED"/>
    <w:rsid w:val="00B35885"/>
    <w:rsid w:val="00B359E7"/>
    <w:rsid w:val="00B36404"/>
    <w:rsid w:val="00B364D1"/>
    <w:rsid w:val="00B36827"/>
    <w:rsid w:val="00B36EFF"/>
    <w:rsid w:val="00B3792D"/>
    <w:rsid w:val="00B40E79"/>
    <w:rsid w:val="00B41E5A"/>
    <w:rsid w:val="00B42A97"/>
    <w:rsid w:val="00B43269"/>
    <w:rsid w:val="00B46191"/>
    <w:rsid w:val="00B47762"/>
    <w:rsid w:val="00B5315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60D7"/>
    <w:rsid w:val="00BB7B2D"/>
    <w:rsid w:val="00BC1694"/>
    <w:rsid w:val="00BC2134"/>
    <w:rsid w:val="00BC2B83"/>
    <w:rsid w:val="00BC3073"/>
    <w:rsid w:val="00BC332F"/>
    <w:rsid w:val="00BC34E4"/>
    <w:rsid w:val="00BC3D82"/>
    <w:rsid w:val="00BC5563"/>
    <w:rsid w:val="00BC5AB2"/>
    <w:rsid w:val="00BC6003"/>
    <w:rsid w:val="00BC6C02"/>
    <w:rsid w:val="00BC6FD4"/>
    <w:rsid w:val="00BC75F6"/>
    <w:rsid w:val="00BD0436"/>
    <w:rsid w:val="00BD4256"/>
    <w:rsid w:val="00BD597E"/>
    <w:rsid w:val="00BE1C36"/>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389"/>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6E5"/>
    <w:rsid w:val="00CC3CB0"/>
    <w:rsid w:val="00CC5122"/>
    <w:rsid w:val="00CC6072"/>
    <w:rsid w:val="00CD1C48"/>
    <w:rsid w:val="00CD1F48"/>
    <w:rsid w:val="00CD3890"/>
    <w:rsid w:val="00CD4EAF"/>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1DE"/>
    <w:rsid w:val="00D05CFD"/>
    <w:rsid w:val="00D07C90"/>
    <w:rsid w:val="00D11318"/>
    <w:rsid w:val="00D11BF2"/>
    <w:rsid w:val="00D122BA"/>
    <w:rsid w:val="00D13371"/>
    <w:rsid w:val="00D14B27"/>
    <w:rsid w:val="00D14D84"/>
    <w:rsid w:val="00D15BB3"/>
    <w:rsid w:val="00D16EEF"/>
    <w:rsid w:val="00D2328D"/>
    <w:rsid w:val="00D24430"/>
    <w:rsid w:val="00D26E67"/>
    <w:rsid w:val="00D2777E"/>
    <w:rsid w:val="00D27A2F"/>
    <w:rsid w:val="00D3023A"/>
    <w:rsid w:val="00D31329"/>
    <w:rsid w:val="00D315B3"/>
    <w:rsid w:val="00D35521"/>
    <w:rsid w:val="00D36CE2"/>
    <w:rsid w:val="00D401A7"/>
    <w:rsid w:val="00D456D2"/>
    <w:rsid w:val="00D459B2"/>
    <w:rsid w:val="00D51CD4"/>
    <w:rsid w:val="00D5268C"/>
    <w:rsid w:val="00D52A7C"/>
    <w:rsid w:val="00D52D5A"/>
    <w:rsid w:val="00D55208"/>
    <w:rsid w:val="00D5752B"/>
    <w:rsid w:val="00D60141"/>
    <w:rsid w:val="00D612BD"/>
    <w:rsid w:val="00D61908"/>
    <w:rsid w:val="00D61F02"/>
    <w:rsid w:val="00D620F8"/>
    <w:rsid w:val="00D625C5"/>
    <w:rsid w:val="00D63D1E"/>
    <w:rsid w:val="00D667D4"/>
    <w:rsid w:val="00D67AA1"/>
    <w:rsid w:val="00D67BE3"/>
    <w:rsid w:val="00D717DA"/>
    <w:rsid w:val="00D72AD3"/>
    <w:rsid w:val="00D72E0E"/>
    <w:rsid w:val="00D72FCB"/>
    <w:rsid w:val="00D7776B"/>
    <w:rsid w:val="00D77FC2"/>
    <w:rsid w:val="00D81642"/>
    <w:rsid w:val="00D85A1E"/>
    <w:rsid w:val="00D85B85"/>
    <w:rsid w:val="00D87503"/>
    <w:rsid w:val="00D87A06"/>
    <w:rsid w:val="00D914F4"/>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27DA"/>
    <w:rsid w:val="00DB3B57"/>
    <w:rsid w:val="00DB406D"/>
    <w:rsid w:val="00DB52EF"/>
    <w:rsid w:val="00DC0DD5"/>
    <w:rsid w:val="00DC56B6"/>
    <w:rsid w:val="00DC6047"/>
    <w:rsid w:val="00DD38AB"/>
    <w:rsid w:val="00DD3925"/>
    <w:rsid w:val="00DD48A0"/>
    <w:rsid w:val="00DE001A"/>
    <w:rsid w:val="00DE0ABE"/>
    <w:rsid w:val="00DE0E10"/>
    <w:rsid w:val="00DE100C"/>
    <w:rsid w:val="00DE1B39"/>
    <w:rsid w:val="00DE3321"/>
    <w:rsid w:val="00DE7C2D"/>
    <w:rsid w:val="00DF0FE3"/>
    <w:rsid w:val="00DF15E1"/>
    <w:rsid w:val="00DF1A62"/>
    <w:rsid w:val="00DF24F6"/>
    <w:rsid w:val="00DF317D"/>
    <w:rsid w:val="00DF5AA4"/>
    <w:rsid w:val="00DF7DB3"/>
    <w:rsid w:val="00E01113"/>
    <w:rsid w:val="00E0199B"/>
    <w:rsid w:val="00E0289C"/>
    <w:rsid w:val="00E0491C"/>
    <w:rsid w:val="00E04A36"/>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87"/>
    <w:rsid w:val="00E427F5"/>
    <w:rsid w:val="00E42B4B"/>
    <w:rsid w:val="00E44076"/>
    <w:rsid w:val="00E4472E"/>
    <w:rsid w:val="00E44A65"/>
    <w:rsid w:val="00E460A7"/>
    <w:rsid w:val="00E464AC"/>
    <w:rsid w:val="00E5074C"/>
    <w:rsid w:val="00E51218"/>
    <w:rsid w:val="00E52976"/>
    <w:rsid w:val="00E5319E"/>
    <w:rsid w:val="00E531AD"/>
    <w:rsid w:val="00E55A83"/>
    <w:rsid w:val="00E55DB3"/>
    <w:rsid w:val="00E55E9A"/>
    <w:rsid w:val="00E56AF6"/>
    <w:rsid w:val="00E56CC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3837"/>
    <w:rsid w:val="00EC3AC4"/>
    <w:rsid w:val="00EC5EEE"/>
    <w:rsid w:val="00EC650E"/>
    <w:rsid w:val="00ED0F59"/>
    <w:rsid w:val="00ED1E97"/>
    <w:rsid w:val="00ED4C46"/>
    <w:rsid w:val="00ED61A2"/>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EF724A"/>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5E27"/>
    <w:rsid w:val="00F36748"/>
    <w:rsid w:val="00F36C6B"/>
    <w:rsid w:val="00F36DDA"/>
    <w:rsid w:val="00F37075"/>
    <w:rsid w:val="00F41215"/>
    <w:rsid w:val="00F42E31"/>
    <w:rsid w:val="00F43BE9"/>
    <w:rsid w:val="00F44581"/>
    <w:rsid w:val="00F4462F"/>
    <w:rsid w:val="00F45171"/>
    <w:rsid w:val="00F454C0"/>
    <w:rsid w:val="00F472D5"/>
    <w:rsid w:val="00F5109F"/>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2DE1"/>
    <w:rsid w:val="00F73558"/>
    <w:rsid w:val="00F75E50"/>
    <w:rsid w:val="00F76EA2"/>
    <w:rsid w:val="00F80066"/>
    <w:rsid w:val="00F80F69"/>
    <w:rsid w:val="00F818A7"/>
    <w:rsid w:val="00F832BB"/>
    <w:rsid w:val="00F84CF3"/>
    <w:rsid w:val="00F8512B"/>
    <w:rsid w:val="00F87D43"/>
    <w:rsid w:val="00F87F74"/>
    <w:rsid w:val="00F91F6C"/>
    <w:rsid w:val="00F923F2"/>
    <w:rsid w:val="00F96806"/>
    <w:rsid w:val="00FA0315"/>
    <w:rsid w:val="00FA0B19"/>
    <w:rsid w:val="00FA1424"/>
    <w:rsid w:val="00FA54E9"/>
    <w:rsid w:val="00FA5717"/>
    <w:rsid w:val="00FA5959"/>
    <w:rsid w:val="00FA6DD8"/>
    <w:rsid w:val="00FA777E"/>
    <w:rsid w:val="00FB1A67"/>
    <w:rsid w:val="00FB1C38"/>
    <w:rsid w:val="00FB5559"/>
    <w:rsid w:val="00FB658F"/>
    <w:rsid w:val="00FB6693"/>
    <w:rsid w:val="00FB68A5"/>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6D9BA57"/>
  <w15:docId w15:val="{5DC71370-5989-41A3-AAD1-5C286608F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Simsun"/>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3357981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191519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362050313">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0228437">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53284894">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27592043">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69129416">
      <w:bodyDiv w:val="1"/>
      <w:marLeft w:val="0"/>
      <w:marRight w:val="0"/>
      <w:marTop w:val="0"/>
      <w:marBottom w:val="0"/>
      <w:divBdr>
        <w:top w:val="none" w:sz="0" w:space="0" w:color="auto"/>
        <w:left w:val="none" w:sz="0" w:space="0" w:color="auto"/>
        <w:bottom w:val="none" w:sz="0" w:space="0" w:color="auto"/>
        <w:right w:val="none" w:sz="0" w:space="0" w:color="auto"/>
      </w:divBdr>
      <w:divsChild>
        <w:div w:id="54084865">
          <w:marLeft w:val="0"/>
          <w:marRight w:val="0"/>
          <w:marTop w:val="0"/>
          <w:marBottom w:val="0"/>
          <w:divBdr>
            <w:top w:val="none" w:sz="0" w:space="0" w:color="auto"/>
            <w:left w:val="none" w:sz="0" w:space="0" w:color="auto"/>
            <w:bottom w:val="none" w:sz="0" w:space="0" w:color="auto"/>
            <w:right w:val="none" w:sz="0" w:space="0" w:color="auto"/>
          </w:divBdr>
          <w:divsChild>
            <w:div w:id="1345857832">
              <w:marLeft w:val="0"/>
              <w:marRight w:val="0"/>
              <w:marTop w:val="0"/>
              <w:marBottom w:val="0"/>
              <w:divBdr>
                <w:top w:val="none" w:sz="0" w:space="0" w:color="auto"/>
                <w:left w:val="none" w:sz="0" w:space="0" w:color="auto"/>
                <w:bottom w:val="none" w:sz="0" w:space="0" w:color="auto"/>
                <w:right w:val="none" w:sz="0" w:space="0" w:color="auto"/>
              </w:divBdr>
              <w:divsChild>
                <w:div w:id="887306253">
                  <w:marLeft w:val="0"/>
                  <w:marRight w:val="0"/>
                  <w:marTop w:val="300"/>
                  <w:marBottom w:val="0"/>
                  <w:divBdr>
                    <w:top w:val="single" w:sz="6" w:space="0" w:color="D0D0D0"/>
                    <w:left w:val="none" w:sz="0" w:space="0" w:color="auto"/>
                    <w:bottom w:val="none" w:sz="0" w:space="0" w:color="auto"/>
                    <w:right w:val="none" w:sz="0" w:space="0" w:color="auto"/>
                  </w:divBdr>
                  <w:divsChild>
                    <w:div w:id="38169732">
                      <w:marLeft w:val="0"/>
                      <w:marRight w:val="0"/>
                      <w:marTop w:val="0"/>
                      <w:marBottom w:val="0"/>
                      <w:divBdr>
                        <w:top w:val="none" w:sz="0" w:space="0" w:color="auto"/>
                        <w:left w:val="none" w:sz="0" w:space="0" w:color="auto"/>
                        <w:bottom w:val="none" w:sz="0" w:space="0" w:color="auto"/>
                        <w:right w:val="none" w:sz="0" w:space="0" w:color="auto"/>
                      </w:divBdr>
                      <w:divsChild>
                        <w:div w:id="14678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4606106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3030408">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0447662">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795783328">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7599825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7447322">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199301884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footer" Target="footer7.xml"/><Relationship Id="rId21" Type="http://schemas.openxmlformats.org/officeDocument/2006/relationships/header" Target="header1.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fund123.cn" TargetMode="External"/><Relationship Id="rId37" Type="http://schemas.openxmlformats.org/officeDocument/2006/relationships/hyperlink" Target="http://www.wacaijijin.com" TargetMode="External"/><Relationship Id="rId40" Type="http://schemas.openxmlformats.org/officeDocument/2006/relationships/header" Target="header5.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hyperlink" Target="http://danjuanapp.com/" TargetMode="Externa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hyperlink" Target="http://www.jiyufund.com.cn/"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oter" Target="footer6.xml"/><Relationship Id="rId35" Type="http://schemas.openxmlformats.org/officeDocument/2006/relationships/hyperlink" Target="http://www.jjmmw.com" TargetMode="External"/><Relationship Id="rId43" Type="http://schemas.openxmlformats.org/officeDocument/2006/relationships/header" Target="header6.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yperlink" Target="http://www.5ifund.com" TargetMode="External"/><Relationship Id="rId38" Type="http://schemas.openxmlformats.org/officeDocument/2006/relationships/hyperlink" Target="http://www.vstonewealth.com" TargetMode="External"/><Relationship Id="rId20" Type="http://schemas.openxmlformats.org/officeDocument/2006/relationships/endnotes" Target="end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2A008-3411-4325-A6AA-68186D4FB87E}">
  <ds:schemaRefs>
    <ds:schemaRef ds:uri="http://schemas.openxmlformats.org/officeDocument/2006/bibliography"/>
  </ds:schemaRefs>
</ds:datastoreItem>
</file>

<file path=customXml/itemProps2.xml><?xml version="1.0" encoding="utf-8"?>
<ds:datastoreItem xmlns:ds="http://schemas.openxmlformats.org/officeDocument/2006/customXml" ds:itemID="{D8CED555-D193-40F2-BD6F-6BDD778ACA73}">
  <ds:schemaRefs>
    <ds:schemaRef ds:uri="http://schemas.openxmlformats.org/officeDocument/2006/bibliography"/>
  </ds:schemaRefs>
</ds:datastoreItem>
</file>

<file path=customXml/itemProps3.xml><?xml version="1.0" encoding="utf-8"?>
<ds:datastoreItem xmlns:ds="http://schemas.openxmlformats.org/officeDocument/2006/customXml" ds:itemID="{68074A41-4889-4AAC-9FEC-DA00192F85DC}">
  <ds:schemaRefs>
    <ds:schemaRef ds:uri="http://schemas.openxmlformats.org/officeDocument/2006/bibliography"/>
  </ds:schemaRefs>
</ds:datastoreItem>
</file>

<file path=customXml/itemProps4.xml><?xml version="1.0" encoding="utf-8"?>
<ds:datastoreItem xmlns:ds="http://schemas.openxmlformats.org/officeDocument/2006/customXml" ds:itemID="{65321507-2669-4CC6-9C5A-B8ACC5D53AC3}">
  <ds:schemaRefs>
    <ds:schemaRef ds:uri="http://schemas.openxmlformats.org/officeDocument/2006/bibliography"/>
  </ds:schemaRefs>
</ds:datastoreItem>
</file>

<file path=customXml/itemProps5.xml><?xml version="1.0" encoding="utf-8"?>
<ds:datastoreItem xmlns:ds="http://schemas.openxmlformats.org/officeDocument/2006/customXml" ds:itemID="{CB297D5D-8FCF-4F8A-8F8D-9A7687F64DFF}">
  <ds:schemaRefs>
    <ds:schemaRef ds:uri="http://schemas.openxmlformats.org/officeDocument/2006/bibliography"/>
  </ds:schemaRefs>
</ds:datastoreItem>
</file>

<file path=customXml/itemProps6.xml><?xml version="1.0" encoding="utf-8"?>
<ds:datastoreItem xmlns:ds="http://schemas.openxmlformats.org/officeDocument/2006/customXml" ds:itemID="{F0B577F7-8BD4-4E68-AF4C-149BFB405328}">
  <ds:schemaRefs>
    <ds:schemaRef ds:uri="http://schemas.openxmlformats.org/officeDocument/2006/bibliography"/>
  </ds:schemaRefs>
</ds:datastoreItem>
</file>

<file path=customXml/itemProps7.xml><?xml version="1.0" encoding="utf-8"?>
<ds:datastoreItem xmlns:ds="http://schemas.openxmlformats.org/officeDocument/2006/customXml" ds:itemID="{D01B8CED-1956-41D4-95CB-C487F281428B}">
  <ds:schemaRefs>
    <ds:schemaRef ds:uri="http://schemas.openxmlformats.org/officeDocument/2006/bibliography"/>
  </ds:schemaRefs>
</ds:datastoreItem>
</file>

<file path=customXml/itemProps8.xml><?xml version="1.0" encoding="utf-8"?>
<ds:datastoreItem xmlns:ds="http://schemas.openxmlformats.org/officeDocument/2006/customXml" ds:itemID="{76BC08CB-9F6E-43A3-9E60-D228358D1188}">
  <ds:schemaRefs>
    <ds:schemaRef ds:uri="http://schemas.openxmlformats.org/officeDocument/2006/bibliography"/>
  </ds:schemaRefs>
</ds:datastoreItem>
</file>

<file path=customXml/itemProps9.xml><?xml version="1.0" encoding="utf-8"?>
<ds:datastoreItem xmlns:ds="http://schemas.openxmlformats.org/officeDocument/2006/customXml" ds:itemID="{AFDC5B63-103F-42C2-90F2-9A364BD0A8FC}">
  <ds:schemaRefs>
    <ds:schemaRef ds:uri="http://schemas.openxmlformats.org/officeDocument/2006/bibliography"/>
  </ds:schemaRefs>
</ds:datastoreItem>
</file>

<file path=customXml/itemProps10.xml><?xml version="1.0" encoding="utf-8"?>
<ds:datastoreItem xmlns:ds="http://schemas.openxmlformats.org/officeDocument/2006/customXml" ds:itemID="{78664649-6A09-467C-8D29-2615BBADE177}">
  <ds:schemaRefs>
    <ds:schemaRef ds:uri="http://schemas.openxmlformats.org/officeDocument/2006/bibliography"/>
  </ds:schemaRefs>
</ds:datastoreItem>
</file>

<file path=customXml/itemProps11.xml><?xml version="1.0" encoding="utf-8"?>
<ds:datastoreItem xmlns:ds="http://schemas.openxmlformats.org/officeDocument/2006/customXml" ds:itemID="{2C7417DF-EF17-4095-B59D-756F8D0F37E0}">
  <ds:schemaRefs>
    <ds:schemaRef ds:uri="http://schemas.openxmlformats.org/officeDocument/2006/bibliography"/>
  </ds:schemaRefs>
</ds:datastoreItem>
</file>

<file path=customXml/itemProps12.xml><?xml version="1.0" encoding="utf-8"?>
<ds:datastoreItem xmlns:ds="http://schemas.openxmlformats.org/officeDocument/2006/customXml" ds:itemID="{583FE62D-F9D4-48CB-897A-A429BC5D5F88}">
  <ds:schemaRefs>
    <ds:schemaRef ds:uri="http://schemas.openxmlformats.org/officeDocument/2006/bibliography"/>
  </ds:schemaRefs>
</ds:datastoreItem>
</file>

<file path=customXml/itemProps13.xml><?xml version="1.0" encoding="utf-8"?>
<ds:datastoreItem xmlns:ds="http://schemas.openxmlformats.org/officeDocument/2006/customXml" ds:itemID="{4ADD0186-2BFD-4B50-AEA1-7534A771BEF6}">
  <ds:schemaRefs>
    <ds:schemaRef ds:uri="http://schemas.openxmlformats.org/officeDocument/2006/bibliography"/>
  </ds:schemaRefs>
</ds:datastoreItem>
</file>

<file path=customXml/itemProps14.xml><?xml version="1.0" encoding="utf-8"?>
<ds:datastoreItem xmlns:ds="http://schemas.openxmlformats.org/officeDocument/2006/customXml" ds:itemID="{5F808FBF-E526-40DA-A7F3-40AF5D0E4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102</Pages>
  <Words>11509</Words>
  <Characters>65607</Characters>
  <Application>Microsoft Office Word</Application>
  <DocSecurity>0</DocSecurity>
  <Lines>546</Lines>
  <Paragraphs>153</Paragraphs>
  <ScaleCrop>false</ScaleCrop>
  <Company>Microsoft</Company>
  <LinksUpToDate>false</LinksUpToDate>
  <CharactersWithSpaces>76963</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71</cp:revision>
  <cp:lastPrinted>2018-06-27T00:44:00Z</cp:lastPrinted>
  <dcterms:created xsi:type="dcterms:W3CDTF">2018-07-10T07:03:00Z</dcterms:created>
  <dcterms:modified xsi:type="dcterms:W3CDTF">2019-09-23T08:51:00Z</dcterms:modified>
</cp:coreProperties>
</file>