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30FE6F" w14:textId="77777777"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14:paraId="089DAF0F" w14:textId="77777777" w:rsidR="001745C9" w:rsidRPr="00D21C3E" w:rsidRDefault="001745C9" w:rsidP="00D21C3E">
      <w:pPr>
        <w:spacing w:line="360" w:lineRule="auto"/>
        <w:jc w:val="center"/>
        <w:rPr>
          <w:rFonts w:asciiTheme="minorEastAsia" w:hAnsiTheme="minorEastAsia" w:cs="Times New Roman"/>
          <w:b/>
          <w:sz w:val="48"/>
          <w:szCs w:val="48"/>
        </w:rPr>
      </w:pPr>
    </w:p>
    <w:p w14:paraId="245197E9" w14:textId="77777777"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693D87BB" w14:textId="77777777" w:rsidR="001745C9" w:rsidRPr="00D21C3E" w:rsidRDefault="00EB0F71" w:rsidP="00D21C3E">
      <w:pPr>
        <w:adjustRightInd w:val="0"/>
        <w:snapToGrid w:val="0"/>
        <w:spacing w:line="360" w:lineRule="auto"/>
        <w:jc w:val="center"/>
        <w:rPr>
          <w:rFonts w:ascii="Arial" w:eastAsia="宋体" w:hAnsi="宋体" w:cs="Arial"/>
          <w:b/>
          <w:sz w:val="48"/>
          <w:szCs w:val="48"/>
        </w:rPr>
      </w:pPr>
      <w:r w:rsidRPr="00121D5A">
        <w:rPr>
          <w:rFonts w:hint="eastAsia"/>
          <w:b/>
          <w:sz w:val="48"/>
          <w:szCs w:val="48"/>
        </w:rPr>
        <w:t>富荣沪深</w:t>
      </w:r>
      <w:r w:rsidRPr="00121D5A">
        <w:rPr>
          <w:rFonts w:hint="eastAsia"/>
          <w:b/>
          <w:sz w:val="48"/>
          <w:szCs w:val="48"/>
        </w:rPr>
        <w:t>300</w:t>
      </w:r>
      <w:r w:rsidRPr="00121D5A">
        <w:rPr>
          <w:rFonts w:hint="eastAsia"/>
          <w:b/>
          <w:sz w:val="48"/>
          <w:szCs w:val="48"/>
        </w:rPr>
        <w:t>指数增强型证券投资基金</w:t>
      </w:r>
      <w:r w:rsidR="0045384B">
        <w:rPr>
          <w:rFonts w:hint="eastAsia"/>
          <w:b/>
          <w:sz w:val="48"/>
          <w:szCs w:val="48"/>
        </w:rPr>
        <w:t>更新</w:t>
      </w:r>
      <w:r w:rsidR="0045384B">
        <w:rPr>
          <w:b/>
          <w:sz w:val="48"/>
          <w:szCs w:val="48"/>
        </w:rPr>
        <w:t>的</w:t>
      </w:r>
      <w:r w:rsidR="001745C9" w:rsidRPr="00D21C3E">
        <w:rPr>
          <w:rFonts w:ascii="Arial" w:eastAsia="宋体" w:hAnsi="宋体" w:cs="Arial" w:hint="eastAsia"/>
          <w:b/>
          <w:sz w:val="48"/>
          <w:szCs w:val="48"/>
        </w:rPr>
        <w:t>招募说明书</w:t>
      </w:r>
    </w:p>
    <w:p w14:paraId="788CF2B6" w14:textId="5C8F64E5" w:rsidR="00D21C3E" w:rsidRPr="00B8145F" w:rsidRDefault="00D55CAB" w:rsidP="00D21C3E">
      <w:pPr>
        <w:adjustRightInd w:val="0"/>
        <w:snapToGrid w:val="0"/>
        <w:spacing w:line="360" w:lineRule="auto"/>
        <w:jc w:val="center"/>
        <w:rPr>
          <w:rFonts w:asciiTheme="minorEastAsia" w:hAnsiTheme="minorEastAsia" w:cs="Times New Roman"/>
          <w:b/>
          <w:sz w:val="36"/>
          <w:szCs w:val="36"/>
        </w:rPr>
      </w:pPr>
      <w:r w:rsidRPr="00604951">
        <w:rPr>
          <w:rFonts w:ascii="Arial" w:eastAsia="宋体" w:hAnsi="宋体" w:cs="Arial" w:hint="eastAsia"/>
          <w:b/>
          <w:sz w:val="48"/>
          <w:szCs w:val="48"/>
        </w:rPr>
        <w:t>（</w:t>
      </w:r>
      <w:r w:rsidRPr="00604951">
        <w:rPr>
          <w:rFonts w:ascii="Arial" w:eastAsia="宋体" w:hAnsi="宋体" w:cs="Arial" w:hint="eastAsia"/>
          <w:b/>
          <w:sz w:val="48"/>
          <w:szCs w:val="48"/>
        </w:rPr>
        <w:t>2019</w:t>
      </w:r>
      <w:r w:rsidRPr="00604951">
        <w:rPr>
          <w:rFonts w:ascii="Arial" w:eastAsia="宋体" w:hAnsi="宋体" w:cs="Arial" w:hint="eastAsia"/>
          <w:b/>
          <w:sz w:val="48"/>
          <w:szCs w:val="48"/>
        </w:rPr>
        <w:t>年</w:t>
      </w:r>
      <w:r w:rsidR="008B535D" w:rsidRPr="00604951">
        <w:rPr>
          <w:rFonts w:ascii="Arial" w:eastAsia="宋体" w:hAnsi="宋体" w:cs="Arial" w:hint="eastAsia"/>
          <w:b/>
          <w:sz w:val="48"/>
          <w:szCs w:val="48"/>
        </w:rPr>
        <w:t>第</w:t>
      </w:r>
      <w:r w:rsidR="008B535D">
        <w:rPr>
          <w:rFonts w:ascii="Arial" w:eastAsia="宋体" w:hAnsi="宋体" w:cs="Arial"/>
          <w:b/>
          <w:sz w:val="48"/>
          <w:szCs w:val="48"/>
        </w:rPr>
        <w:t>2</w:t>
      </w:r>
      <w:r w:rsidRPr="00604951">
        <w:rPr>
          <w:rFonts w:ascii="Arial" w:eastAsia="宋体" w:hAnsi="宋体" w:cs="Arial" w:hint="eastAsia"/>
          <w:b/>
          <w:sz w:val="48"/>
          <w:szCs w:val="48"/>
        </w:rPr>
        <w:t>号）</w:t>
      </w:r>
    </w:p>
    <w:p w14:paraId="524831E4"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36AEE8BF"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6F23B6F5"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482ED176"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47266A78"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27CF45D4"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55B68D63" w14:textId="77777777"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14:paraId="575AF1B8" w14:textId="77777777"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3B318D">
        <w:rPr>
          <w:rFonts w:ascii="Arial" w:eastAsia="宋体" w:hAnsi="Arial" w:cs="Times New Roman" w:hint="eastAsia"/>
          <w:b/>
          <w:sz w:val="36"/>
          <w:szCs w:val="36"/>
        </w:rPr>
        <w:t>招商银行</w:t>
      </w:r>
      <w:r w:rsidRPr="00B8145F">
        <w:rPr>
          <w:rFonts w:ascii="Arial" w:eastAsia="宋体" w:hAnsi="Arial" w:cs="Times New Roman" w:hint="eastAsia"/>
          <w:b/>
          <w:sz w:val="36"/>
          <w:szCs w:val="36"/>
        </w:rPr>
        <w:t>股份有限公司</w:t>
      </w:r>
    </w:p>
    <w:p w14:paraId="56F8091E" w14:textId="77777777"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14:paraId="0482A59C" w14:textId="77777777"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14:paraId="6ABB5DC9" w14:textId="77777777" w:rsidR="00D21C3E" w:rsidRPr="001745C9" w:rsidRDefault="00D21C3E" w:rsidP="00D21C3E">
      <w:pPr>
        <w:widowControl/>
        <w:spacing w:line="360" w:lineRule="auto"/>
        <w:rPr>
          <w:rFonts w:ascii="Arial" w:eastAsia="宋体" w:hAnsi="Arial" w:cs="Arial"/>
          <w:b/>
          <w:bCs/>
          <w:kern w:val="0"/>
          <w:sz w:val="28"/>
          <w:szCs w:val="28"/>
        </w:rPr>
        <w:sectPr w:rsidR="00D21C3E" w:rsidRPr="001745C9" w:rsidSect="00A737CD">
          <w:headerReference w:type="default" r:id="rId8"/>
          <w:footerReference w:type="default" r:id="rId9"/>
          <w:pgSz w:w="11906" w:h="16838"/>
          <w:pgMar w:top="1440" w:right="1800" w:bottom="1440" w:left="1800" w:header="851" w:footer="992" w:gutter="0"/>
          <w:pgNumType w:start="1"/>
          <w:cols w:space="720"/>
          <w:titlePg/>
          <w:docGrid w:type="lines" w:linePitch="312"/>
        </w:sectPr>
      </w:pPr>
    </w:p>
    <w:p w14:paraId="3109DD95" w14:textId="77777777"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14:paraId="628676BE"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14:paraId="5B863A27" w14:textId="77777777" w:rsidR="00AB0A67" w:rsidRDefault="00AB0A67" w:rsidP="00AB0A67">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4771CFEC" w14:textId="77777777" w:rsidR="00AB0A67" w:rsidRDefault="00AB0A67" w:rsidP="00AB0A67">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74425DD5" w14:textId="77777777" w:rsidR="00AB0A67" w:rsidRDefault="00AB0A67" w:rsidP="00AB0A67">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sidR="00544E7F">
        <w:rPr>
          <w:bCs/>
          <w:sz w:val="24"/>
        </w:rPr>
        <w:t>1</w:t>
      </w:r>
      <w:r w:rsidR="00544E7F">
        <w:rPr>
          <w:rFonts w:hint="eastAsia"/>
          <w:bCs/>
          <w:sz w:val="24"/>
        </w:rPr>
        <w:t>1</w:t>
      </w:r>
      <w:r>
        <w:rPr>
          <w:rFonts w:hint="eastAsia"/>
          <w:bCs/>
          <w:sz w:val="24"/>
        </w:rPr>
        <w:t>日生效。</w:t>
      </w:r>
    </w:p>
    <w:p w14:paraId="3116B110" w14:textId="77777777" w:rsidR="00AB0A67" w:rsidRDefault="00AB0A67" w:rsidP="00AB0A67">
      <w:pPr>
        <w:spacing w:line="360" w:lineRule="auto"/>
        <w:ind w:firstLineChars="200" w:firstLine="480"/>
        <w:rPr>
          <w:bCs/>
          <w:sz w:val="24"/>
        </w:rPr>
      </w:pPr>
      <w:r>
        <w:rPr>
          <w:rFonts w:hint="eastAsia"/>
          <w:bCs/>
          <w:sz w:val="24"/>
        </w:rPr>
        <w:t>富荣福泰灵活配置混合型证券投资基金经中国证监会证监许可</w:t>
      </w:r>
      <w:r w:rsidR="00EE3CD1">
        <w:rPr>
          <w:bCs/>
          <w:sz w:val="24"/>
        </w:rPr>
        <w:t>[</w:t>
      </w:r>
      <w:r w:rsidR="00EE3CD1">
        <w:rPr>
          <w:rFonts w:hint="eastAsia"/>
          <w:bCs/>
          <w:sz w:val="24"/>
        </w:rPr>
        <w:t>2018</w:t>
      </w:r>
      <w:r w:rsidR="00EE3CD1">
        <w:rPr>
          <w:bCs/>
          <w:sz w:val="24"/>
        </w:rPr>
        <w:t>]</w:t>
      </w:r>
      <w:r w:rsidR="00EE3CD1">
        <w:rPr>
          <w:rFonts w:ascii="宋体" w:hAnsi="宋体" w:hint="eastAsia"/>
          <w:bCs/>
          <w:sz w:val="24"/>
        </w:rPr>
        <w:t>1827</w:t>
      </w:r>
      <w:r>
        <w:rPr>
          <w:rFonts w:hint="eastAsia"/>
          <w:bCs/>
          <w:sz w:val="24"/>
        </w:rPr>
        <w:t>号文准予变更注册。</w:t>
      </w:r>
    </w:p>
    <w:p w14:paraId="4E936FE1"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w:t>
      </w:r>
      <w:r w:rsidR="00A8326F" w:rsidRPr="00A8326F">
        <w:rPr>
          <w:rFonts w:asciiTheme="minorEastAsia" w:hAnsiTheme="minorEastAsia" w:cs="Arial" w:hint="eastAsia"/>
          <w:sz w:val="24"/>
          <w:szCs w:val="24"/>
        </w:rPr>
        <w:t>但中国证监会对富荣福</w:t>
      </w:r>
      <w:r w:rsidR="00A8326F">
        <w:rPr>
          <w:rFonts w:asciiTheme="minorEastAsia" w:hAnsiTheme="minorEastAsia" w:cs="Arial" w:hint="eastAsia"/>
          <w:sz w:val="24"/>
          <w:szCs w:val="24"/>
        </w:rPr>
        <w:t>泰</w:t>
      </w:r>
      <w:r w:rsidR="00A8326F" w:rsidRPr="00A8326F">
        <w:rPr>
          <w:rFonts w:asciiTheme="minorEastAsia" w:hAnsiTheme="minorEastAsia" w:cs="Arial" w:hint="eastAsia"/>
          <w:sz w:val="24"/>
          <w:szCs w:val="24"/>
        </w:rPr>
        <w:t>灵活配置混合型证券投资基金转型为本基金的变更注册</w:t>
      </w:r>
      <w:r w:rsidRPr="006662A1">
        <w:rPr>
          <w:rFonts w:asciiTheme="minorEastAsia" w:hAnsiTheme="minorEastAsia" w:cs="Arial" w:hint="eastAsia"/>
          <w:sz w:val="24"/>
          <w:szCs w:val="24"/>
        </w:rPr>
        <w:t>，并不表明其对本基金的投资价值、市场前景和收益作出实质性判断或保证，也不表明投资于本基金没有风险。</w:t>
      </w:r>
    </w:p>
    <w:p w14:paraId="0937E601"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w:t>
      </w:r>
      <w:r w:rsidR="003928DF" w:rsidRPr="003928DF">
        <w:rPr>
          <w:rFonts w:asciiTheme="minorEastAsia" w:hAnsiTheme="minorEastAsia" w:cs="Arial" w:hint="eastAsia"/>
          <w:sz w:val="24"/>
          <w:szCs w:val="24"/>
        </w:rPr>
        <w:t>本基金属于</w:t>
      </w:r>
      <w:r w:rsidR="00FC2736">
        <w:rPr>
          <w:rFonts w:asciiTheme="minorEastAsia" w:hAnsiTheme="minorEastAsia" w:cs="Arial" w:hint="eastAsia"/>
          <w:sz w:val="24"/>
          <w:szCs w:val="24"/>
        </w:rPr>
        <w:t>股票</w:t>
      </w:r>
      <w:r w:rsidR="00FC2736" w:rsidRPr="003928DF">
        <w:rPr>
          <w:rFonts w:asciiTheme="minorEastAsia" w:hAnsiTheme="minorEastAsia" w:cs="Arial" w:hint="eastAsia"/>
          <w:sz w:val="24"/>
          <w:szCs w:val="24"/>
        </w:rPr>
        <w:t>型</w:t>
      </w:r>
      <w:r w:rsidR="003928DF" w:rsidRPr="003928DF">
        <w:rPr>
          <w:rFonts w:asciiTheme="minorEastAsia" w:hAnsiTheme="minorEastAsia" w:cs="Arial" w:hint="eastAsia"/>
          <w:sz w:val="24"/>
          <w:szCs w:val="24"/>
        </w:rPr>
        <w:t>基金，其预期的风险和收益高于货币市场基金、债券</w:t>
      </w:r>
      <w:r w:rsidR="00FC2736">
        <w:rPr>
          <w:rFonts w:asciiTheme="minorEastAsia" w:hAnsiTheme="minorEastAsia" w:cs="Arial" w:hint="eastAsia"/>
          <w:sz w:val="24"/>
          <w:szCs w:val="24"/>
        </w:rPr>
        <w:t>型</w:t>
      </w:r>
      <w:r w:rsidR="003928DF" w:rsidRPr="003928DF">
        <w:rPr>
          <w:rFonts w:asciiTheme="minorEastAsia" w:hAnsiTheme="minorEastAsia" w:cs="Arial" w:hint="eastAsia"/>
          <w:sz w:val="24"/>
          <w:szCs w:val="24"/>
        </w:rPr>
        <w:t>基金</w:t>
      </w:r>
      <w:r w:rsidR="00FC2736">
        <w:rPr>
          <w:rFonts w:asciiTheme="minorEastAsia" w:hAnsiTheme="minorEastAsia" w:cs="Arial" w:hint="eastAsia"/>
          <w:sz w:val="24"/>
          <w:szCs w:val="24"/>
        </w:rPr>
        <w:t>及混合</w:t>
      </w:r>
      <w:r w:rsidR="003928DF" w:rsidRPr="003928DF">
        <w:rPr>
          <w:rFonts w:asciiTheme="minorEastAsia" w:hAnsiTheme="minorEastAsia" w:cs="Arial" w:hint="eastAsia"/>
          <w:sz w:val="24"/>
          <w:szCs w:val="24"/>
        </w:rPr>
        <w:t>型基金，属于证券投资基金中</w:t>
      </w:r>
      <w:r w:rsidR="00EE3CD1">
        <w:rPr>
          <w:rFonts w:asciiTheme="minorEastAsia" w:hAnsiTheme="minorEastAsia" w:cs="Arial" w:hint="eastAsia"/>
          <w:sz w:val="24"/>
          <w:szCs w:val="24"/>
        </w:rPr>
        <w:t>中高</w:t>
      </w:r>
      <w:r w:rsidR="00C21E72">
        <w:rPr>
          <w:rFonts w:asciiTheme="minorEastAsia" w:hAnsiTheme="minorEastAsia" w:cs="Arial" w:hint="eastAsia"/>
          <w:sz w:val="24"/>
          <w:szCs w:val="24"/>
        </w:rPr>
        <w:t>等</w:t>
      </w:r>
      <w:r w:rsidR="003928DF" w:rsidRPr="003928DF">
        <w:rPr>
          <w:rFonts w:asciiTheme="minorEastAsia" w:hAnsiTheme="minorEastAsia" w:cs="Arial" w:hint="eastAsia"/>
          <w:sz w:val="24"/>
          <w:szCs w:val="24"/>
        </w:rPr>
        <w:t>风险、</w:t>
      </w:r>
      <w:r w:rsidR="00EE3CD1">
        <w:rPr>
          <w:rFonts w:asciiTheme="minorEastAsia" w:hAnsiTheme="minorEastAsia" w:cs="Arial" w:hint="eastAsia"/>
          <w:sz w:val="24"/>
          <w:szCs w:val="24"/>
        </w:rPr>
        <w:t>中高</w:t>
      </w:r>
      <w:r w:rsidR="00C21E72">
        <w:rPr>
          <w:rFonts w:asciiTheme="minorEastAsia" w:hAnsiTheme="minorEastAsia" w:cs="Arial" w:hint="eastAsia"/>
          <w:sz w:val="24"/>
          <w:szCs w:val="24"/>
        </w:rPr>
        <w:t>等</w:t>
      </w:r>
      <w:r w:rsidR="003928DF" w:rsidRPr="003928DF">
        <w:rPr>
          <w:rFonts w:asciiTheme="minorEastAsia" w:hAnsiTheme="minorEastAsia" w:cs="Arial" w:hint="eastAsia"/>
          <w:sz w:val="24"/>
          <w:szCs w:val="24"/>
        </w:rPr>
        <w:t>预期收益的品种</w:t>
      </w:r>
      <w:r w:rsidRPr="006662A1">
        <w:rPr>
          <w:rFonts w:asciiTheme="minorEastAsia" w:hAnsiTheme="minorEastAsia" w:cs="Arial" w:hint="eastAsia"/>
          <w:sz w:val="24"/>
          <w:szCs w:val="24"/>
        </w:rPr>
        <w:t>。</w:t>
      </w:r>
      <w:r w:rsidR="00086DB3" w:rsidRPr="00086DB3">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14:paraId="407F70FB"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741E24FF"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lastRenderedPageBreak/>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437E4658" w14:textId="77777777" w:rsidR="00EF11BE" w:rsidRDefault="001745C9" w:rsidP="00717797">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原则，在作出投资决策后，基金运营状况与基金净值变化引致的投资风险，由投资者自行承担。</w:t>
      </w:r>
      <w:bookmarkStart w:id="14" w:name="_Toc352229746"/>
      <w:bookmarkStart w:id="15" w:name="_Toc11660"/>
      <w:bookmarkStart w:id="16" w:name="_Toc123112229"/>
      <w:bookmarkStart w:id="17" w:name="_Toc123112268"/>
      <w:bookmarkStart w:id="18" w:name="_Toc123701389"/>
      <w:bookmarkStart w:id="19" w:name="_Toc4966"/>
      <w:bookmarkStart w:id="20" w:name="_Toc26897"/>
      <w:bookmarkStart w:id="21" w:name="_Toc29629"/>
      <w:bookmarkStart w:id="22" w:name="_Toc15517"/>
      <w:bookmarkStart w:id="23" w:name="_Toc32639"/>
      <w:bookmarkStart w:id="24" w:name="_Toc30935"/>
      <w:bookmarkStart w:id="25" w:name="_Toc8727"/>
      <w:bookmarkStart w:id="26" w:name="_Toc6306"/>
      <w:bookmarkStart w:id="27" w:name="_Toc4867"/>
      <w:bookmarkStart w:id="28" w:name="_Toc139991730"/>
      <w:bookmarkStart w:id="29" w:name="_Toc141703880"/>
      <w:bookmarkStart w:id="30" w:name="_Toc23386"/>
      <w:bookmarkStart w:id="31" w:name="_Toc233456271"/>
      <w:bookmarkEnd w:id="0"/>
      <w:bookmarkEnd w:id="1"/>
      <w:bookmarkEnd w:id="2"/>
      <w:bookmarkEnd w:id="3"/>
    </w:p>
    <w:p w14:paraId="5E5D739C" w14:textId="18545BD1" w:rsidR="00EF11BE" w:rsidRPr="00497C81" w:rsidRDefault="00874EA9" w:rsidP="00EF11BE">
      <w:pPr>
        <w:autoSpaceDE w:val="0"/>
        <w:autoSpaceDN w:val="0"/>
        <w:adjustRightInd w:val="0"/>
        <w:snapToGrid w:val="0"/>
        <w:spacing w:line="360" w:lineRule="auto"/>
        <w:ind w:firstLineChars="200" w:firstLine="480"/>
        <w:rPr>
          <w:rFonts w:asciiTheme="minorEastAsia" w:hAnsiTheme="minorEastAsia" w:cs="Arial"/>
          <w:sz w:val="24"/>
          <w:szCs w:val="24"/>
        </w:rPr>
      </w:pPr>
      <w:r w:rsidRPr="00874EA9">
        <w:rPr>
          <w:rFonts w:asciiTheme="minorEastAsia" w:hAnsiTheme="minorEastAsia" w:cs="Arial" w:hint="eastAsia"/>
          <w:sz w:val="24"/>
          <w:szCs w:val="24"/>
        </w:rPr>
        <w:t>本招募说明书根据《公开募集证券投资基金信息披露管理办法》主要对本基金信息披露相关内容的修改进行更新。</w:t>
      </w:r>
      <w:r w:rsidR="00EF11BE" w:rsidRPr="00497C81">
        <w:rPr>
          <w:rFonts w:asciiTheme="minorEastAsia" w:hAnsiTheme="minorEastAsia" w:cs="Arial" w:hint="eastAsia"/>
          <w:sz w:val="24"/>
          <w:szCs w:val="24"/>
        </w:rPr>
        <w:t>本招募说明书</w:t>
      </w:r>
      <w:r w:rsidR="00782D06" w:rsidRPr="00782D06">
        <w:rPr>
          <w:rFonts w:asciiTheme="minorEastAsia" w:hAnsiTheme="minorEastAsia" w:cs="Arial" w:hint="eastAsia"/>
          <w:sz w:val="24"/>
          <w:szCs w:val="24"/>
        </w:rPr>
        <w:t>的其它内容</w:t>
      </w:r>
      <w:r w:rsidR="00EF11BE" w:rsidRPr="00497C81">
        <w:rPr>
          <w:rFonts w:asciiTheme="minorEastAsia" w:hAnsiTheme="minorEastAsia" w:cs="Arial" w:hint="eastAsia"/>
          <w:sz w:val="24"/>
          <w:szCs w:val="24"/>
        </w:rPr>
        <w:t>截止日为2019年</w:t>
      </w:r>
      <w:r w:rsidR="00EF11BE">
        <w:rPr>
          <w:rFonts w:asciiTheme="minorEastAsia" w:hAnsiTheme="minorEastAsia" w:cs="Arial"/>
          <w:sz w:val="24"/>
          <w:szCs w:val="24"/>
        </w:rPr>
        <w:t>7</w:t>
      </w:r>
      <w:r w:rsidR="00EF11BE" w:rsidRPr="00497C81">
        <w:rPr>
          <w:rFonts w:asciiTheme="minorEastAsia" w:hAnsiTheme="minorEastAsia" w:cs="Arial" w:hint="eastAsia"/>
          <w:sz w:val="24"/>
          <w:szCs w:val="24"/>
        </w:rPr>
        <w:t>月</w:t>
      </w:r>
      <w:r w:rsidR="00EF11BE">
        <w:rPr>
          <w:rFonts w:asciiTheme="minorEastAsia" w:hAnsiTheme="minorEastAsia" w:cs="Arial" w:hint="eastAsia"/>
          <w:sz w:val="24"/>
          <w:szCs w:val="24"/>
        </w:rPr>
        <w:t>24</w:t>
      </w:r>
      <w:r w:rsidR="00EF11BE" w:rsidRPr="00497C81">
        <w:rPr>
          <w:rFonts w:asciiTheme="minorEastAsia" w:hAnsiTheme="minorEastAsia" w:cs="Arial" w:hint="eastAsia"/>
          <w:sz w:val="24"/>
          <w:szCs w:val="24"/>
        </w:rPr>
        <w:t>日，有关财务数据截止日为2019年</w:t>
      </w:r>
      <w:r w:rsidR="00EF11BE">
        <w:rPr>
          <w:rFonts w:asciiTheme="minorEastAsia" w:hAnsiTheme="minorEastAsia" w:cs="Arial" w:hint="eastAsia"/>
          <w:sz w:val="24"/>
          <w:szCs w:val="24"/>
        </w:rPr>
        <w:t>6</w:t>
      </w:r>
      <w:r w:rsidR="00EF11BE" w:rsidRPr="00497C81">
        <w:rPr>
          <w:rFonts w:asciiTheme="minorEastAsia" w:hAnsiTheme="minorEastAsia" w:cs="Arial" w:hint="eastAsia"/>
          <w:sz w:val="24"/>
          <w:szCs w:val="24"/>
        </w:rPr>
        <w:t>月</w:t>
      </w:r>
      <w:r w:rsidR="00EF11BE">
        <w:rPr>
          <w:rFonts w:asciiTheme="minorEastAsia" w:hAnsiTheme="minorEastAsia" w:cs="Arial" w:hint="eastAsia"/>
          <w:sz w:val="24"/>
          <w:szCs w:val="24"/>
        </w:rPr>
        <w:t>30</w:t>
      </w:r>
      <w:r w:rsidR="00EF11BE" w:rsidRPr="00497C81">
        <w:rPr>
          <w:rFonts w:asciiTheme="minorEastAsia" w:hAnsiTheme="minorEastAsia" w:cs="Arial" w:hint="eastAsia"/>
          <w:sz w:val="24"/>
          <w:szCs w:val="24"/>
        </w:rPr>
        <w:t>日，净值表现截止日为2019年</w:t>
      </w:r>
      <w:r w:rsidR="00EF11BE">
        <w:rPr>
          <w:rFonts w:asciiTheme="minorEastAsia" w:hAnsiTheme="minorEastAsia" w:cs="Arial" w:hint="eastAsia"/>
          <w:sz w:val="24"/>
          <w:szCs w:val="24"/>
        </w:rPr>
        <w:t>6</w:t>
      </w:r>
      <w:r w:rsidR="00EF11BE" w:rsidRPr="00497C81">
        <w:rPr>
          <w:rFonts w:asciiTheme="minorEastAsia" w:hAnsiTheme="minorEastAsia" w:cs="Arial" w:hint="eastAsia"/>
          <w:sz w:val="24"/>
          <w:szCs w:val="24"/>
        </w:rPr>
        <w:t>月</w:t>
      </w:r>
      <w:r w:rsidR="00EF11BE">
        <w:rPr>
          <w:rFonts w:asciiTheme="minorEastAsia" w:hAnsiTheme="minorEastAsia" w:cs="Arial" w:hint="eastAsia"/>
          <w:sz w:val="24"/>
          <w:szCs w:val="24"/>
        </w:rPr>
        <w:t>30</w:t>
      </w:r>
      <w:r w:rsidR="00EF11BE" w:rsidRPr="00497C81">
        <w:rPr>
          <w:rFonts w:asciiTheme="minorEastAsia" w:hAnsiTheme="minorEastAsia" w:cs="Arial" w:hint="eastAsia"/>
          <w:sz w:val="24"/>
          <w:szCs w:val="24"/>
        </w:rPr>
        <w:t>日。（财务数据未经审计）。</w:t>
      </w:r>
    </w:p>
    <w:p w14:paraId="4229191D" w14:textId="557BA202" w:rsidR="00EF11BE" w:rsidRPr="006662A1" w:rsidRDefault="00EF11BE" w:rsidP="00EF11BE">
      <w:pPr>
        <w:autoSpaceDE w:val="0"/>
        <w:autoSpaceDN w:val="0"/>
        <w:adjustRightInd w:val="0"/>
        <w:snapToGrid w:val="0"/>
        <w:spacing w:line="360" w:lineRule="auto"/>
        <w:ind w:firstLineChars="200" w:firstLine="480"/>
        <w:rPr>
          <w:rFonts w:asciiTheme="minorEastAsia" w:hAnsiTheme="minorEastAsia" w:cs="Arial"/>
          <w:sz w:val="24"/>
          <w:szCs w:val="24"/>
        </w:rPr>
      </w:pPr>
      <w:r w:rsidRPr="00497C81">
        <w:rPr>
          <w:rFonts w:asciiTheme="minorEastAsia" w:hAnsiTheme="minorEastAsia" w:cs="Arial" w:hint="eastAsia"/>
          <w:sz w:val="24"/>
          <w:szCs w:val="24"/>
        </w:rPr>
        <w:t>本基金托管人中国光大银行股份有限公司已于</w:t>
      </w:r>
      <w:r w:rsidR="008B535D" w:rsidRPr="00497C81">
        <w:rPr>
          <w:rFonts w:asciiTheme="minorEastAsia" w:hAnsiTheme="minorEastAsia" w:cs="Arial" w:hint="eastAsia"/>
          <w:sz w:val="24"/>
          <w:szCs w:val="24"/>
        </w:rPr>
        <w:t>2019年</w:t>
      </w:r>
      <w:r w:rsidR="00645AE9">
        <w:rPr>
          <w:rFonts w:asciiTheme="minorEastAsia" w:hAnsiTheme="minorEastAsia" w:cs="Arial"/>
          <w:sz w:val="24"/>
          <w:szCs w:val="24"/>
        </w:rPr>
        <w:t>12</w:t>
      </w:r>
      <w:r w:rsidRPr="00497C81">
        <w:rPr>
          <w:rFonts w:asciiTheme="minorEastAsia" w:hAnsiTheme="minorEastAsia" w:cs="Arial" w:hint="eastAsia"/>
          <w:sz w:val="24"/>
          <w:szCs w:val="24"/>
        </w:rPr>
        <w:t>月</w:t>
      </w:r>
      <w:r w:rsidR="00645AE9">
        <w:rPr>
          <w:rFonts w:asciiTheme="minorEastAsia" w:hAnsiTheme="minorEastAsia" w:cs="Arial"/>
          <w:sz w:val="24"/>
          <w:szCs w:val="24"/>
        </w:rPr>
        <w:t>12</w:t>
      </w:r>
      <w:r w:rsidRPr="00497C81">
        <w:rPr>
          <w:rFonts w:asciiTheme="minorEastAsia" w:hAnsiTheme="minorEastAsia" w:cs="Arial" w:hint="eastAsia"/>
          <w:sz w:val="24"/>
          <w:szCs w:val="24"/>
        </w:rPr>
        <w:t>日复核了本次更新的招募说明书。</w:t>
      </w:r>
    </w:p>
    <w:p w14:paraId="3DB54786" w14:textId="77777777" w:rsidR="00717797" w:rsidRDefault="00717797" w:rsidP="0071779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br w:type="page"/>
      </w:r>
    </w:p>
    <w:p w14:paraId="6E85BF49" w14:textId="77777777" w:rsidR="002D32E2" w:rsidRPr="00AE3643" w:rsidRDefault="002D32E2" w:rsidP="00AE3643">
      <w:pPr>
        <w:pStyle w:val="1"/>
        <w:ind w:firstLine="602"/>
        <w:jc w:val="center"/>
        <w:rPr>
          <w:sz w:val="30"/>
          <w:szCs w:val="30"/>
        </w:rPr>
      </w:pPr>
      <w:bookmarkStart w:id="32" w:name="_Toc15892913"/>
      <w:r w:rsidRPr="00AE3643">
        <w:rPr>
          <w:sz w:val="30"/>
          <w:szCs w:val="30"/>
        </w:rPr>
        <w:t>目    录</w:t>
      </w:r>
      <w:bookmarkEnd w:id="32"/>
    </w:p>
    <w:p w14:paraId="44A9BC2E" w14:textId="161ACCD9" w:rsidR="007363B0" w:rsidRDefault="00673AEB" w:rsidP="001C747B">
      <w:pPr>
        <w:pStyle w:val="12"/>
        <w:rPr>
          <w:rFonts w:asciiTheme="minorHAnsi" w:eastAsiaTheme="minorEastAsia" w:hAnsiTheme="minorHAnsi" w:cstheme="minorBidi"/>
          <w:noProof/>
          <w:szCs w:val="22"/>
        </w:rPr>
      </w:pPr>
      <w:r w:rsidRPr="00907ECE">
        <w:rPr>
          <w:bCs/>
        </w:rPr>
        <w:fldChar w:fldCharType="begin"/>
      </w:r>
      <w:r w:rsidR="002D32E2" w:rsidRPr="00907ECE">
        <w:rPr>
          <w:bCs/>
        </w:rPr>
        <w:instrText xml:space="preserve"> TOC \o "1-1" \h \z \u </w:instrText>
      </w:r>
      <w:r w:rsidRPr="00907ECE">
        <w:rPr>
          <w:bCs/>
        </w:rPr>
        <w:fldChar w:fldCharType="separate"/>
      </w:r>
      <w:hyperlink w:anchor="_Toc15892913" w:history="1">
        <w:r w:rsidR="007363B0" w:rsidRPr="00906E73">
          <w:rPr>
            <w:rStyle w:val="a3"/>
            <w:noProof/>
          </w:rPr>
          <w:t>目</w:t>
        </w:r>
        <w:r w:rsidR="007363B0" w:rsidRPr="00906E73">
          <w:rPr>
            <w:rStyle w:val="a3"/>
            <w:noProof/>
          </w:rPr>
          <w:t xml:space="preserve">    </w:t>
        </w:r>
        <w:r w:rsidR="007363B0" w:rsidRPr="00906E73">
          <w:rPr>
            <w:rStyle w:val="a3"/>
            <w:noProof/>
          </w:rPr>
          <w:t>录</w:t>
        </w:r>
        <w:r w:rsidR="007363B0">
          <w:rPr>
            <w:noProof/>
            <w:webHidden/>
          </w:rPr>
          <w:tab/>
        </w:r>
        <w:r w:rsidR="007363B0">
          <w:rPr>
            <w:noProof/>
            <w:webHidden/>
          </w:rPr>
          <w:fldChar w:fldCharType="begin"/>
        </w:r>
        <w:r w:rsidR="007363B0">
          <w:rPr>
            <w:noProof/>
            <w:webHidden/>
          </w:rPr>
          <w:instrText xml:space="preserve"> PAGEREF _Toc15892913 \h </w:instrText>
        </w:r>
        <w:r w:rsidR="007363B0">
          <w:rPr>
            <w:noProof/>
            <w:webHidden/>
          </w:rPr>
        </w:r>
        <w:r w:rsidR="007363B0">
          <w:rPr>
            <w:noProof/>
            <w:webHidden/>
          </w:rPr>
          <w:fldChar w:fldCharType="separate"/>
        </w:r>
        <w:r w:rsidR="007363B0">
          <w:rPr>
            <w:noProof/>
            <w:webHidden/>
          </w:rPr>
          <w:t>3</w:t>
        </w:r>
        <w:r w:rsidR="007363B0">
          <w:rPr>
            <w:noProof/>
            <w:webHidden/>
          </w:rPr>
          <w:fldChar w:fldCharType="end"/>
        </w:r>
      </w:hyperlink>
    </w:p>
    <w:p w14:paraId="3EA4FBCA" w14:textId="4D15B856" w:rsidR="007363B0" w:rsidRDefault="00EA5AAD" w:rsidP="001C747B">
      <w:pPr>
        <w:pStyle w:val="12"/>
        <w:rPr>
          <w:rFonts w:asciiTheme="minorHAnsi" w:eastAsiaTheme="minorEastAsia" w:hAnsiTheme="minorHAnsi" w:cstheme="minorBidi"/>
          <w:noProof/>
          <w:szCs w:val="22"/>
        </w:rPr>
      </w:pPr>
      <w:hyperlink w:anchor="_Toc15892914" w:history="1">
        <w:r w:rsidR="007363B0" w:rsidRPr="00906E73">
          <w:rPr>
            <w:rStyle w:val="a3"/>
            <w:noProof/>
          </w:rPr>
          <w:t>第一部分</w:t>
        </w:r>
        <w:r w:rsidR="007363B0" w:rsidRPr="00906E73">
          <w:rPr>
            <w:rStyle w:val="a3"/>
            <w:noProof/>
          </w:rPr>
          <w:t xml:space="preserve">  </w:t>
        </w:r>
        <w:r w:rsidR="007363B0" w:rsidRPr="00906E73">
          <w:rPr>
            <w:rStyle w:val="a3"/>
            <w:noProof/>
          </w:rPr>
          <w:t>绪言</w:t>
        </w:r>
        <w:r w:rsidR="007363B0">
          <w:rPr>
            <w:noProof/>
            <w:webHidden/>
          </w:rPr>
          <w:tab/>
        </w:r>
        <w:r w:rsidR="007363B0">
          <w:rPr>
            <w:noProof/>
            <w:webHidden/>
          </w:rPr>
          <w:fldChar w:fldCharType="begin"/>
        </w:r>
        <w:r w:rsidR="007363B0">
          <w:rPr>
            <w:noProof/>
            <w:webHidden/>
          </w:rPr>
          <w:instrText xml:space="preserve"> PAGEREF _Toc15892914 \h </w:instrText>
        </w:r>
        <w:r w:rsidR="007363B0">
          <w:rPr>
            <w:noProof/>
            <w:webHidden/>
          </w:rPr>
        </w:r>
        <w:r w:rsidR="007363B0">
          <w:rPr>
            <w:noProof/>
            <w:webHidden/>
          </w:rPr>
          <w:fldChar w:fldCharType="separate"/>
        </w:r>
        <w:r w:rsidR="007363B0">
          <w:rPr>
            <w:noProof/>
            <w:webHidden/>
          </w:rPr>
          <w:t>4</w:t>
        </w:r>
        <w:r w:rsidR="007363B0">
          <w:rPr>
            <w:noProof/>
            <w:webHidden/>
          </w:rPr>
          <w:fldChar w:fldCharType="end"/>
        </w:r>
      </w:hyperlink>
    </w:p>
    <w:p w14:paraId="5A5C4E5F" w14:textId="43FAB0AD" w:rsidR="007363B0" w:rsidRDefault="00EA5AAD" w:rsidP="001C747B">
      <w:pPr>
        <w:pStyle w:val="12"/>
        <w:rPr>
          <w:rFonts w:asciiTheme="minorHAnsi" w:eastAsiaTheme="minorEastAsia" w:hAnsiTheme="minorHAnsi" w:cstheme="minorBidi"/>
          <w:noProof/>
          <w:szCs w:val="22"/>
        </w:rPr>
      </w:pPr>
      <w:hyperlink w:anchor="_Toc15892915" w:history="1">
        <w:r w:rsidR="007363B0" w:rsidRPr="00906E73">
          <w:rPr>
            <w:rStyle w:val="a3"/>
            <w:noProof/>
          </w:rPr>
          <w:t>第二部分</w:t>
        </w:r>
        <w:r w:rsidR="007363B0" w:rsidRPr="00906E73">
          <w:rPr>
            <w:rStyle w:val="a3"/>
            <w:noProof/>
          </w:rPr>
          <w:t xml:space="preserve">  </w:t>
        </w:r>
        <w:r w:rsidR="007363B0" w:rsidRPr="00906E73">
          <w:rPr>
            <w:rStyle w:val="a3"/>
            <w:noProof/>
          </w:rPr>
          <w:t>释义</w:t>
        </w:r>
        <w:r w:rsidR="007363B0">
          <w:rPr>
            <w:noProof/>
            <w:webHidden/>
          </w:rPr>
          <w:tab/>
        </w:r>
        <w:r w:rsidR="007363B0">
          <w:rPr>
            <w:noProof/>
            <w:webHidden/>
          </w:rPr>
          <w:fldChar w:fldCharType="begin"/>
        </w:r>
        <w:r w:rsidR="007363B0">
          <w:rPr>
            <w:noProof/>
            <w:webHidden/>
          </w:rPr>
          <w:instrText xml:space="preserve"> PAGEREF _Toc15892915 \h </w:instrText>
        </w:r>
        <w:r w:rsidR="007363B0">
          <w:rPr>
            <w:noProof/>
            <w:webHidden/>
          </w:rPr>
        </w:r>
        <w:r w:rsidR="007363B0">
          <w:rPr>
            <w:noProof/>
            <w:webHidden/>
          </w:rPr>
          <w:fldChar w:fldCharType="separate"/>
        </w:r>
        <w:r w:rsidR="007363B0">
          <w:rPr>
            <w:noProof/>
            <w:webHidden/>
          </w:rPr>
          <w:t>5</w:t>
        </w:r>
        <w:r w:rsidR="007363B0">
          <w:rPr>
            <w:noProof/>
            <w:webHidden/>
          </w:rPr>
          <w:fldChar w:fldCharType="end"/>
        </w:r>
      </w:hyperlink>
    </w:p>
    <w:p w14:paraId="2237721F" w14:textId="542C2904" w:rsidR="007363B0" w:rsidRDefault="00EA5AAD" w:rsidP="001C747B">
      <w:pPr>
        <w:pStyle w:val="12"/>
        <w:rPr>
          <w:rFonts w:asciiTheme="minorHAnsi" w:eastAsiaTheme="minorEastAsia" w:hAnsiTheme="minorHAnsi" w:cstheme="minorBidi"/>
          <w:noProof/>
          <w:szCs w:val="22"/>
        </w:rPr>
      </w:pPr>
      <w:hyperlink w:anchor="_Toc15892916" w:history="1">
        <w:r w:rsidR="007363B0" w:rsidRPr="00906E73">
          <w:rPr>
            <w:rStyle w:val="a3"/>
            <w:noProof/>
          </w:rPr>
          <w:t>第三部分</w:t>
        </w:r>
        <w:r w:rsidR="007363B0" w:rsidRPr="00906E73">
          <w:rPr>
            <w:rStyle w:val="a3"/>
            <w:noProof/>
          </w:rPr>
          <w:t xml:space="preserve">  </w:t>
        </w:r>
        <w:r w:rsidR="007363B0" w:rsidRPr="00906E73">
          <w:rPr>
            <w:rStyle w:val="a3"/>
            <w:noProof/>
          </w:rPr>
          <w:t>基金管理人</w:t>
        </w:r>
        <w:r w:rsidR="007363B0">
          <w:rPr>
            <w:noProof/>
            <w:webHidden/>
          </w:rPr>
          <w:tab/>
        </w:r>
        <w:r w:rsidR="007363B0">
          <w:rPr>
            <w:noProof/>
            <w:webHidden/>
          </w:rPr>
          <w:fldChar w:fldCharType="begin"/>
        </w:r>
        <w:r w:rsidR="007363B0">
          <w:rPr>
            <w:noProof/>
            <w:webHidden/>
          </w:rPr>
          <w:instrText xml:space="preserve"> PAGEREF _Toc15892916 \h </w:instrText>
        </w:r>
        <w:r w:rsidR="007363B0">
          <w:rPr>
            <w:noProof/>
            <w:webHidden/>
          </w:rPr>
        </w:r>
        <w:r w:rsidR="007363B0">
          <w:rPr>
            <w:noProof/>
            <w:webHidden/>
          </w:rPr>
          <w:fldChar w:fldCharType="separate"/>
        </w:r>
        <w:r w:rsidR="007363B0">
          <w:rPr>
            <w:noProof/>
            <w:webHidden/>
          </w:rPr>
          <w:t>10</w:t>
        </w:r>
        <w:r w:rsidR="007363B0">
          <w:rPr>
            <w:noProof/>
            <w:webHidden/>
          </w:rPr>
          <w:fldChar w:fldCharType="end"/>
        </w:r>
      </w:hyperlink>
    </w:p>
    <w:p w14:paraId="4421E069" w14:textId="592D3B6E" w:rsidR="007363B0" w:rsidRDefault="00EA5AAD" w:rsidP="001C747B">
      <w:pPr>
        <w:pStyle w:val="12"/>
        <w:rPr>
          <w:rFonts w:asciiTheme="minorHAnsi" w:eastAsiaTheme="minorEastAsia" w:hAnsiTheme="minorHAnsi" w:cstheme="minorBidi"/>
          <w:noProof/>
          <w:szCs w:val="22"/>
        </w:rPr>
      </w:pPr>
      <w:hyperlink w:anchor="_Toc15892917" w:history="1">
        <w:r w:rsidR="007363B0" w:rsidRPr="00906E73">
          <w:rPr>
            <w:rStyle w:val="a3"/>
            <w:noProof/>
          </w:rPr>
          <w:t>第四部分</w:t>
        </w:r>
        <w:r w:rsidR="007363B0" w:rsidRPr="00906E73">
          <w:rPr>
            <w:rStyle w:val="a3"/>
            <w:noProof/>
          </w:rPr>
          <w:t xml:space="preserve">  </w:t>
        </w:r>
        <w:r w:rsidR="007363B0" w:rsidRPr="00906E73">
          <w:rPr>
            <w:rStyle w:val="a3"/>
            <w:noProof/>
          </w:rPr>
          <w:t>基金托管人</w:t>
        </w:r>
        <w:r w:rsidR="007363B0">
          <w:rPr>
            <w:noProof/>
            <w:webHidden/>
          </w:rPr>
          <w:tab/>
        </w:r>
        <w:r w:rsidR="007363B0">
          <w:rPr>
            <w:noProof/>
            <w:webHidden/>
          </w:rPr>
          <w:fldChar w:fldCharType="begin"/>
        </w:r>
        <w:r w:rsidR="007363B0">
          <w:rPr>
            <w:noProof/>
            <w:webHidden/>
          </w:rPr>
          <w:instrText xml:space="preserve"> PAGEREF _Toc15892917 \h </w:instrText>
        </w:r>
        <w:r w:rsidR="007363B0">
          <w:rPr>
            <w:noProof/>
            <w:webHidden/>
          </w:rPr>
        </w:r>
        <w:r w:rsidR="007363B0">
          <w:rPr>
            <w:noProof/>
            <w:webHidden/>
          </w:rPr>
          <w:fldChar w:fldCharType="separate"/>
        </w:r>
        <w:r w:rsidR="007363B0">
          <w:rPr>
            <w:noProof/>
            <w:webHidden/>
          </w:rPr>
          <w:t>20</w:t>
        </w:r>
        <w:r w:rsidR="007363B0">
          <w:rPr>
            <w:noProof/>
            <w:webHidden/>
          </w:rPr>
          <w:fldChar w:fldCharType="end"/>
        </w:r>
      </w:hyperlink>
    </w:p>
    <w:p w14:paraId="62AAEB1E" w14:textId="6D3644D9" w:rsidR="007363B0" w:rsidRDefault="00EA5AAD" w:rsidP="001C747B">
      <w:pPr>
        <w:pStyle w:val="12"/>
        <w:rPr>
          <w:rFonts w:asciiTheme="minorHAnsi" w:eastAsiaTheme="minorEastAsia" w:hAnsiTheme="minorHAnsi" w:cstheme="minorBidi"/>
          <w:noProof/>
          <w:szCs w:val="22"/>
        </w:rPr>
      </w:pPr>
      <w:hyperlink w:anchor="_Toc15892918" w:history="1">
        <w:r w:rsidR="007363B0" w:rsidRPr="00906E73">
          <w:rPr>
            <w:rStyle w:val="a3"/>
            <w:noProof/>
          </w:rPr>
          <w:t>第五部分</w:t>
        </w:r>
        <w:r w:rsidR="007363B0" w:rsidRPr="00906E73">
          <w:rPr>
            <w:rStyle w:val="a3"/>
            <w:noProof/>
          </w:rPr>
          <w:t xml:space="preserve">  </w:t>
        </w:r>
        <w:r w:rsidR="007363B0" w:rsidRPr="00906E73">
          <w:rPr>
            <w:rStyle w:val="a3"/>
            <w:noProof/>
          </w:rPr>
          <w:t>相关服务机构</w:t>
        </w:r>
        <w:r w:rsidR="007363B0">
          <w:rPr>
            <w:noProof/>
            <w:webHidden/>
          </w:rPr>
          <w:tab/>
        </w:r>
        <w:r w:rsidR="007363B0">
          <w:rPr>
            <w:noProof/>
            <w:webHidden/>
          </w:rPr>
          <w:fldChar w:fldCharType="begin"/>
        </w:r>
        <w:r w:rsidR="007363B0">
          <w:rPr>
            <w:noProof/>
            <w:webHidden/>
          </w:rPr>
          <w:instrText xml:space="preserve"> PAGEREF _Toc15892918 \h </w:instrText>
        </w:r>
        <w:r w:rsidR="007363B0">
          <w:rPr>
            <w:noProof/>
            <w:webHidden/>
          </w:rPr>
        </w:r>
        <w:r w:rsidR="007363B0">
          <w:rPr>
            <w:noProof/>
            <w:webHidden/>
          </w:rPr>
          <w:fldChar w:fldCharType="separate"/>
        </w:r>
        <w:r w:rsidR="007363B0">
          <w:rPr>
            <w:noProof/>
            <w:webHidden/>
          </w:rPr>
          <w:t>27</w:t>
        </w:r>
        <w:r w:rsidR="007363B0">
          <w:rPr>
            <w:noProof/>
            <w:webHidden/>
          </w:rPr>
          <w:fldChar w:fldCharType="end"/>
        </w:r>
      </w:hyperlink>
    </w:p>
    <w:p w14:paraId="520AC8F8" w14:textId="7078C37B" w:rsidR="007363B0" w:rsidRDefault="00EA5AAD" w:rsidP="001C747B">
      <w:pPr>
        <w:pStyle w:val="12"/>
        <w:rPr>
          <w:rFonts w:asciiTheme="minorHAnsi" w:eastAsiaTheme="minorEastAsia" w:hAnsiTheme="minorHAnsi" w:cstheme="minorBidi"/>
          <w:noProof/>
          <w:szCs w:val="22"/>
        </w:rPr>
      </w:pPr>
      <w:hyperlink w:anchor="_Toc15892919" w:history="1">
        <w:r w:rsidR="007363B0" w:rsidRPr="00906E73">
          <w:rPr>
            <w:rStyle w:val="a3"/>
            <w:noProof/>
          </w:rPr>
          <w:t>第六部分</w:t>
        </w:r>
        <w:r w:rsidR="007363B0" w:rsidRPr="00906E73">
          <w:rPr>
            <w:rStyle w:val="a3"/>
            <w:noProof/>
          </w:rPr>
          <w:t xml:space="preserve">  </w:t>
        </w:r>
        <w:r w:rsidR="007363B0" w:rsidRPr="00906E73">
          <w:rPr>
            <w:rStyle w:val="a3"/>
            <w:noProof/>
          </w:rPr>
          <w:t>基金的历史沿革</w:t>
        </w:r>
        <w:r w:rsidR="007363B0">
          <w:rPr>
            <w:noProof/>
            <w:webHidden/>
          </w:rPr>
          <w:tab/>
        </w:r>
        <w:r w:rsidR="007363B0">
          <w:rPr>
            <w:noProof/>
            <w:webHidden/>
          </w:rPr>
          <w:fldChar w:fldCharType="begin"/>
        </w:r>
        <w:r w:rsidR="007363B0">
          <w:rPr>
            <w:noProof/>
            <w:webHidden/>
          </w:rPr>
          <w:instrText xml:space="preserve"> PAGEREF _Toc15892919 \h </w:instrText>
        </w:r>
        <w:r w:rsidR="007363B0">
          <w:rPr>
            <w:noProof/>
            <w:webHidden/>
          </w:rPr>
        </w:r>
        <w:r w:rsidR="007363B0">
          <w:rPr>
            <w:noProof/>
            <w:webHidden/>
          </w:rPr>
          <w:fldChar w:fldCharType="separate"/>
        </w:r>
        <w:r w:rsidR="007363B0">
          <w:rPr>
            <w:noProof/>
            <w:webHidden/>
          </w:rPr>
          <w:t>34</w:t>
        </w:r>
        <w:r w:rsidR="007363B0">
          <w:rPr>
            <w:noProof/>
            <w:webHidden/>
          </w:rPr>
          <w:fldChar w:fldCharType="end"/>
        </w:r>
      </w:hyperlink>
    </w:p>
    <w:p w14:paraId="02CCC197" w14:textId="3001573B" w:rsidR="007363B0" w:rsidRDefault="00EA5AAD" w:rsidP="001C747B">
      <w:pPr>
        <w:pStyle w:val="12"/>
        <w:rPr>
          <w:rFonts w:asciiTheme="minorHAnsi" w:eastAsiaTheme="minorEastAsia" w:hAnsiTheme="minorHAnsi" w:cstheme="minorBidi"/>
          <w:noProof/>
          <w:szCs w:val="22"/>
        </w:rPr>
      </w:pPr>
      <w:hyperlink w:anchor="_Toc15892920" w:history="1">
        <w:r w:rsidR="007363B0" w:rsidRPr="00906E73">
          <w:rPr>
            <w:rStyle w:val="a3"/>
            <w:noProof/>
          </w:rPr>
          <w:t>第七部分</w:t>
        </w:r>
        <w:r w:rsidR="007363B0" w:rsidRPr="00906E73">
          <w:rPr>
            <w:rStyle w:val="a3"/>
            <w:noProof/>
          </w:rPr>
          <w:t xml:space="preserve">  </w:t>
        </w:r>
        <w:r w:rsidR="007363B0" w:rsidRPr="00906E73">
          <w:rPr>
            <w:rStyle w:val="a3"/>
            <w:noProof/>
          </w:rPr>
          <w:t>基金的存续</w:t>
        </w:r>
        <w:r w:rsidR="007363B0">
          <w:rPr>
            <w:noProof/>
            <w:webHidden/>
          </w:rPr>
          <w:tab/>
        </w:r>
        <w:r w:rsidR="007363B0">
          <w:rPr>
            <w:noProof/>
            <w:webHidden/>
          </w:rPr>
          <w:fldChar w:fldCharType="begin"/>
        </w:r>
        <w:r w:rsidR="007363B0">
          <w:rPr>
            <w:noProof/>
            <w:webHidden/>
          </w:rPr>
          <w:instrText xml:space="preserve"> PAGEREF _Toc15892920 \h </w:instrText>
        </w:r>
        <w:r w:rsidR="007363B0">
          <w:rPr>
            <w:noProof/>
            <w:webHidden/>
          </w:rPr>
        </w:r>
        <w:r w:rsidR="007363B0">
          <w:rPr>
            <w:noProof/>
            <w:webHidden/>
          </w:rPr>
          <w:fldChar w:fldCharType="separate"/>
        </w:r>
        <w:r w:rsidR="007363B0">
          <w:rPr>
            <w:noProof/>
            <w:webHidden/>
          </w:rPr>
          <w:t>35</w:t>
        </w:r>
        <w:r w:rsidR="007363B0">
          <w:rPr>
            <w:noProof/>
            <w:webHidden/>
          </w:rPr>
          <w:fldChar w:fldCharType="end"/>
        </w:r>
      </w:hyperlink>
    </w:p>
    <w:p w14:paraId="042B7C20" w14:textId="6E2E0A60" w:rsidR="007363B0" w:rsidRDefault="00EA5AAD" w:rsidP="001C747B">
      <w:pPr>
        <w:pStyle w:val="12"/>
        <w:rPr>
          <w:rFonts w:asciiTheme="minorHAnsi" w:eastAsiaTheme="minorEastAsia" w:hAnsiTheme="minorHAnsi" w:cstheme="minorBidi"/>
          <w:noProof/>
          <w:szCs w:val="22"/>
        </w:rPr>
      </w:pPr>
      <w:hyperlink w:anchor="_Toc15892921" w:history="1">
        <w:r w:rsidR="007363B0" w:rsidRPr="00906E73">
          <w:rPr>
            <w:rStyle w:val="a3"/>
            <w:noProof/>
          </w:rPr>
          <w:t>第八部分</w:t>
        </w:r>
        <w:r w:rsidR="007363B0" w:rsidRPr="00906E73">
          <w:rPr>
            <w:rStyle w:val="a3"/>
            <w:noProof/>
          </w:rPr>
          <w:t xml:space="preserve">  </w:t>
        </w:r>
        <w:r w:rsidR="007363B0" w:rsidRPr="00906E73">
          <w:rPr>
            <w:rStyle w:val="a3"/>
            <w:noProof/>
          </w:rPr>
          <w:t>基金份额的申购与赎回</w:t>
        </w:r>
        <w:r w:rsidR="007363B0">
          <w:rPr>
            <w:noProof/>
            <w:webHidden/>
          </w:rPr>
          <w:tab/>
        </w:r>
        <w:r w:rsidR="007363B0">
          <w:rPr>
            <w:noProof/>
            <w:webHidden/>
          </w:rPr>
          <w:fldChar w:fldCharType="begin"/>
        </w:r>
        <w:r w:rsidR="007363B0">
          <w:rPr>
            <w:noProof/>
            <w:webHidden/>
          </w:rPr>
          <w:instrText xml:space="preserve"> PAGEREF _Toc15892921 \h </w:instrText>
        </w:r>
        <w:r w:rsidR="007363B0">
          <w:rPr>
            <w:noProof/>
            <w:webHidden/>
          </w:rPr>
        </w:r>
        <w:r w:rsidR="007363B0">
          <w:rPr>
            <w:noProof/>
            <w:webHidden/>
          </w:rPr>
          <w:fldChar w:fldCharType="separate"/>
        </w:r>
        <w:r w:rsidR="007363B0">
          <w:rPr>
            <w:noProof/>
            <w:webHidden/>
          </w:rPr>
          <w:t>36</w:t>
        </w:r>
        <w:r w:rsidR="007363B0">
          <w:rPr>
            <w:noProof/>
            <w:webHidden/>
          </w:rPr>
          <w:fldChar w:fldCharType="end"/>
        </w:r>
      </w:hyperlink>
    </w:p>
    <w:p w14:paraId="134588EF" w14:textId="6CCFAB40" w:rsidR="007363B0" w:rsidRDefault="00EA5AAD" w:rsidP="001C747B">
      <w:pPr>
        <w:pStyle w:val="12"/>
        <w:rPr>
          <w:rFonts w:asciiTheme="minorHAnsi" w:eastAsiaTheme="minorEastAsia" w:hAnsiTheme="minorHAnsi" w:cstheme="minorBidi"/>
          <w:noProof/>
          <w:szCs w:val="22"/>
        </w:rPr>
      </w:pPr>
      <w:hyperlink w:anchor="_Toc15892922" w:history="1">
        <w:r w:rsidR="007363B0" w:rsidRPr="00906E73">
          <w:rPr>
            <w:rStyle w:val="a3"/>
            <w:noProof/>
          </w:rPr>
          <w:t>第九部分</w:t>
        </w:r>
        <w:r w:rsidR="007363B0" w:rsidRPr="00906E73">
          <w:rPr>
            <w:rStyle w:val="a3"/>
            <w:noProof/>
          </w:rPr>
          <w:t xml:space="preserve">  </w:t>
        </w:r>
        <w:r w:rsidR="007363B0" w:rsidRPr="00906E73">
          <w:rPr>
            <w:rStyle w:val="a3"/>
            <w:noProof/>
          </w:rPr>
          <w:t>基金的投资</w:t>
        </w:r>
        <w:r w:rsidR="007363B0">
          <w:rPr>
            <w:noProof/>
            <w:webHidden/>
          </w:rPr>
          <w:tab/>
        </w:r>
        <w:r w:rsidR="007363B0">
          <w:rPr>
            <w:noProof/>
            <w:webHidden/>
          </w:rPr>
          <w:fldChar w:fldCharType="begin"/>
        </w:r>
        <w:r w:rsidR="007363B0">
          <w:rPr>
            <w:noProof/>
            <w:webHidden/>
          </w:rPr>
          <w:instrText xml:space="preserve"> PAGEREF _Toc15892922 \h </w:instrText>
        </w:r>
        <w:r w:rsidR="007363B0">
          <w:rPr>
            <w:noProof/>
            <w:webHidden/>
          </w:rPr>
        </w:r>
        <w:r w:rsidR="007363B0">
          <w:rPr>
            <w:noProof/>
            <w:webHidden/>
          </w:rPr>
          <w:fldChar w:fldCharType="separate"/>
        </w:r>
        <w:r w:rsidR="007363B0">
          <w:rPr>
            <w:noProof/>
            <w:webHidden/>
          </w:rPr>
          <w:t>47</w:t>
        </w:r>
        <w:r w:rsidR="007363B0">
          <w:rPr>
            <w:noProof/>
            <w:webHidden/>
          </w:rPr>
          <w:fldChar w:fldCharType="end"/>
        </w:r>
      </w:hyperlink>
    </w:p>
    <w:p w14:paraId="6DA2F0DC" w14:textId="79706B6F" w:rsidR="007363B0" w:rsidRDefault="00EA5AAD" w:rsidP="001C747B">
      <w:pPr>
        <w:pStyle w:val="12"/>
        <w:rPr>
          <w:rFonts w:asciiTheme="minorHAnsi" w:eastAsiaTheme="minorEastAsia" w:hAnsiTheme="minorHAnsi" w:cstheme="minorBidi"/>
          <w:noProof/>
          <w:szCs w:val="22"/>
        </w:rPr>
      </w:pPr>
      <w:hyperlink w:anchor="_Toc15892923" w:history="1">
        <w:r w:rsidR="007363B0" w:rsidRPr="00906E73">
          <w:rPr>
            <w:rStyle w:val="a3"/>
            <w:noProof/>
          </w:rPr>
          <w:t>第十部分</w:t>
        </w:r>
        <w:r w:rsidR="007363B0" w:rsidRPr="00906E73">
          <w:rPr>
            <w:rStyle w:val="a3"/>
            <w:noProof/>
          </w:rPr>
          <w:t xml:space="preserve">  </w:t>
        </w:r>
        <w:r w:rsidR="007363B0" w:rsidRPr="00906E73">
          <w:rPr>
            <w:rStyle w:val="a3"/>
            <w:noProof/>
          </w:rPr>
          <w:t>基金的财产</w:t>
        </w:r>
        <w:r w:rsidR="007363B0">
          <w:rPr>
            <w:noProof/>
            <w:webHidden/>
          </w:rPr>
          <w:tab/>
        </w:r>
        <w:r w:rsidR="007363B0">
          <w:rPr>
            <w:noProof/>
            <w:webHidden/>
          </w:rPr>
          <w:fldChar w:fldCharType="begin"/>
        </w:r>
        <w:r w:rsidR="007363B0">
          <w:rPr>
            <w:noProof/>
            <w:webHidden/>
          </w:rPr>
          <w:instrText xml:space="preserve"> PAGEREF _Toc15892923 \h </w:instrText>
        </w:r>
        <w:r w:rsidR="007363B0">
          <w:rPr>
            <w:noProof/>
            <w:webHidden/>
          </w:rPr>
        </w:r>
        <w:r w:rsidR="007363B0">
          <w:rPr>
            <w:noProof/>
            <w:webHidden/>
          </w:rPr>
          <w:fldChar w:fldCharType="separate"/>
        </w:r>
        <w:r w:rsidR="007363B0">
          <w:rPr>
            <w:noProof/>
            <w:webHidden/>
          </w:rPr>
          <w:t>62</w:t>
        </w:r>
        <w:r w:rsidR="007363B0">
          <w:rPr>
            <w:noProof/>
            <w:webHidden/>
          </w:rPr>
          <w:fldChar w:fldCharType="end"/>
        </w:r>
      </w:hyperlink>
    </w:p>
    <w:p w14:paraId="1EFF13C9" w14:textId="71734060" w:rsidR="007363B0" w:rsidRDefault="00EA5AAD" w:rsidP="001C747B">
      <w:pPr>
        <w:pStyle w:val="12"/>
        <w:rPr>
          <w:rFonts w:asciiTheme="minorHAnsi" w:eastAsiaTheme="minorEastAsia" w:hAnsiTheme="minorHAnsi" w:cstheme="minorBidi"/>
          <w:noProof/>
          <w:szCs w:val="22"/>
        </w:rPr>
      </w:pPr>
      <w:hyperlink w:anchor="_Toc15892924" w:history="1">
        <w:r w:rsidR="007363B0" w:rsidRPr="00906E73">
          <w:rPr>
            <w:rStyle w:val="a3"/>
            <w:noProof/>
          </w:rPr>
          <w:t>第十一部分</w:t>
        </w:r>
        <w:r w:rsidR="007363B0" w:rsidRPr="00906E73">
          <w:rPr>
            <w:rStyle w:val="a3"/>
            <w:noProof/>
          </w:rPr>
          <w:t xml:space="preserve">  </w:t>
        </w:r>
        <w:r w:rsidR="007363B0" w:rsidRPr="00906E73">
          <w:rPr>
            <w:rStyle w:val="a3"/>
            <w:noProof/>
          </w:rPr>
          <w:t>基金资产的估值</w:t>
        </w:r>
        <w:r w:rsidR="007363B0">
          <w:rPr>
            <w:noProof/>
            <w:webHidden/>
          </w:rPr>
          <w:tab/>
        </w:r>
        <w:r w:rsidR="007363B0">
          <w:rPr>
            <w:noProof/>
            <w:webHidden/>
          </w:rPr>
          <w:fldChar w:fldCharType="begin"/>
        </w:r>
        <w:r w:rsidR="007363B0">
          <w:rPr>
            <w:noProof/>
            <w:webHidden/>
          </w:rPr>
          <w:instrText xml:space="preserve"> PAGEREF _Toc15892924 \h </w:instrText>
        </w:r>
        <w:r w:rsidR="007363B0">
          <w:rPr>
            <w:noProof/>
            <w:webHidden/>
          </w:rPr>
        </w:r>
        <w:r w:rsidR="007363B0">
          <w:rPr>
            <w:noProof/>
            <w:webHidden/>
          </w:rPr>
          <w:fldChar w:fldCharType="separate"/>
        </w:r>
        <w:r w:rsidR="007363B0">
          <w:rPr>
            <w:noProof/>
            <w:webHidden/>
          </w:rPr>
          <w:t>64</w:t>
        </w:r>
        <w:r w:rsidR="007363B0">
          <w:rPr>
            <w:noProof/>
            <w:webHidden/>
          </w:rPr>
          <w:fldChar w:fldCharType="end"/>
        </w:r>
      </w:hyperlink>
    </w:p>
    <w:p w14:paraId="3AA6B872" w14:textId="2D91EA62" w:rsidR="007363B0" w:rsidRDefault="00EA5AAD" w:rsidP="001C747B">
      <w:pPr>
        <w:pStyle w:val="12"/>
        <w:rPr>
          <w:rFonts w:asciiTheme="minorHAnsi" w:eastAsiaTheme="minorEastAsia" w:hAnsiTheme="minorHAnsi" w:cstheme="minorBidi"/>
          <w:noProof/>
          <w:szCs w:val="22"/>
        </w:rPr>
      </w:pPr>
      <w:hyperlink w:anchor="_Toc15892925" w:history="1">
        <w:r w:rsidR="007363B0" w:rsidRPr="00906E73">
          <w:rPr>
            <w:rStyle w:val="a3"/>
            <w:noProof/>
          </w:rPr>
          <w:t>第十二部分</w:t>
        </w:r>
        <w:r w:rsidR="007363B0" w:rsidRPr="00906E73">
          <w:rPr>
            <w:rStyle w:val="a3"/>
            <w:noProof/>
          </w:rPr>
          <w:t xml:space="preserve">  </w:t>
        </w:r>
        <w:r w:rsidR="007363B0" w:rsidRPr="00906E73">
          <w:rPr>
            <w:rStyle w:val="a3"/>
            <w:noProof/>
          </w:rPr>
          <w:t>基金的收益分配</w:t>
        </w:r>
        <w:r w:rsidR="007363B0">
          <w:rPr>
            <w:noProof/>
            <w:webHidden/>
          </w:rPr>
          <w:tab/>
        </w:r>
        <w:r w:rsidR="007363B0">
          <w:rPr>
            <w:noProof/>
            <w:webHidden/>
          </w:rPr>
          <w:fldChar w:fldCharType="begin"/>
        </w:r>
        <w:r w:rsidR="007363B0">
          <w:rPr>
            <w:noProof/>
            <w:webHidden/>
          </w:rPr>
          <w:instrText xml:space="preserve"> PAGEREF _Toc15892925 \h </w:instrText>
        </w:r>
        <w:r w:rsidR="007363B0">
          <w:rPr>
            <w:noProof/>
            <w:webHidden/>
          </w:rPr>
        </w:r>
        <w:r w:rsidR="007363B0">
          <w:rPr>
            <w:noProof/>
            <w:webHidden/>
          </w:rPr>
          <w:fldChar w:fldCharType="separate"/>
        </w:r>
        <w:r w:rsidR="007363B0">
          <w:rPr>
            <w:noProof/>
            <w:webHidden/>
          </w:rPr>
          <w:t>70</w:t>
        </w:r>
        <w:r w:rsidR="007363B0">
          <w:rPr>
            <w:noProof/>
            <w:webHidden/>
          </w:rPr>
          <w:fldChar w:fldCharType="end"/>
        </w:r>
      </w:hyperlink>
    </w:p>
    <w:p w14:paraId="28FED09F" w14:textId="7F82DA05" w:rsidR="007363B0" w:rsidRDefault="00EA5AAD" w:rsidP="001C747B">
      <w:pPr>
        <w:pStyle w:val="12"/>
        <w:rPr>
          <w:rFonts w:asciiTheme="minorHAnsi" w:eastAsiaTheme="minorEastAsia" w:hAnsiTheme="minorHAnsi" w:cstheme="minorBidi"/>
          <w:noProof/>
          <w:szCs w:val="22"/>
        </w:rPr>
      </w:pPr>
      <w:hyperlink w:anchor="_Toc15892926" w:history="1">
        <w:r w:rsidR="007363B0" w:rsidRPr="00906E73">
          <w:rPr>
            <w:rStyle w:val="a3"/>
            <w:noProof/>
          </w:rPr>
          <w:t>第十三部分</w:t>
        </w:r>
        <w:r w:rsidR="007363B0" w:rsidRPr="00906E73">
          <w:rPr>
            <w:rStyle w:val="a3"/>
            <w:noProof/>
          </w:rPr>
          <w:t xml:space="preserve">  </w:t>
        </w:r>
        <w:r w:rsidR="007363B0" w:rsidRPr="00906E73">
          <w:rPr>
            <w:rStyle w:val="a3"/>
            <w:noProof/>
          </w:rPr>
          <w:t>基金费用与税收</w:t>
        </w:r>
        <w:r w:rsidR="007363B0">
          <w:rPr>
            <w:noProof/>
            <w:webHidden/>
          </w:rPr>
          <w:tab/>
        </w:r>
        <w:r w:rsidR="007363B0">
          <w:rPr>
            <w:noProof/>
            <w:webHidden/>
          </w:rPr>
          <w:fldChar w:fldCharType="begin"/>
        </w:r>
        <w:r w:rsidR="007363B0">
          <w:rPr>
            <w:noProof/>
            <w:webHidden/>
          </w:rPr>
          <w:instrText xml:space="preserve"> PAGEREF _Toc15892926 \h </w:instrText>
        </w:r>
        <w:r w:rsidR="007363B0">
          <w:rPr>
            <w:noProof/>
            <w:webHidden/>
          </w:rPr>
        </w:r>
        <w:r w:rsidR="007363B0">
          <w:rPr>
            <w:noProof/>
            <w:webHidden/>
          </w:rPr>
          <w:fldChar w:fldCharType="separate"/>
        </w:r>
        <w:r w:rsidR="007363B0">
          <w:rPr>
            <w:noProof/>
            <w:webHidden/>
          </w:rPr>
          <w:t>72</w:t>
        </w:r>
        <w:r w:rsidR="007363B0">
          <w:rPr>
            <w:noProof/>
            <w:webHidden/>
          </w:rPr>
          <w:fldChar w:fldCharType="end"/>
        </w:r>
      </w:hyperlink>
    </w:p>
    <w:p w14:paraId="52962A1E" w14:textId="3B67B857" w:rsidR="007363B0" w:rsidRDefault="00EA5AAD" w:rsidP="001C747B">
      <w:pPr>
        <w:pStyle w:val="12"/>
        <w:rPr>
          <w:rFonts w:asciiTheme="minorHAnsi" w:eastAsiaTheme="minorEastAsia" w:hAnsiTheme="minorHAnsi" w:cstheme="minorBidi"/>
          <w:noProof/>
          <w:szCs w:val="22"/>
        </w:rPr>
      </w:pPr>
      <w:hyperlink w:anchor="_Toc15892927" w:history="1">
        <w:r w:rsidR="007363B0" w:rsidRPr="00906E73">
          <w:rPr>
            <w:rStyle w:val="a3"/>
            <w:noProof/>
          </w:rPr>
          <w:t>第十四部分</w:t>
        </w:r>
        <w:r w:rsidR="007363B0" w:rsidRPr="00906E73">
          <w:rPr>
            <w:rStyle w:val="a3"/>
            <w:noProof/>
          </w:rPr>
          <w:t xml:space="preserve">  </w:t>
        </w:r>
        <w:r w:rsidR="007363B0" w:rsidRPr="00906E73">
          <w:rPr>
            <w:rStyle w:val="a3"/>
            <w:noProof/>
          </w:rPr>
          <w:t>基金的会计与审计</w:t>
        </w:r>
        <w:r w:rsidR="007363B0">
          <w:rPr>
            <w:noProof/>
            <w:webHidden/>
          </w:rPr>
          <w:tab/>
        </w:r>
        <w:r w:rsidR="007363B0">
          <w:rPr>
            <w:noProof/>
            <w:webHidden/>
          </w:rPr>
          <w:fldChar w:fldCharType="begin"/>
        </w:r>
        <w:r w:rsidR="007363B0">
          <w:rPr>
            <w:noProof/>
            <w:webHidden/>
          </w:rPr>
          <w:instrText xml:space="preserve"> PAGEREF _Toc15892927 \h </w:instrText>
        </w:r>
        <w:r w:rsidR="007363B0">
          <w:rPr>
            <w:noProof/>
            <w:webHidden/>
          </w:rPr>
        </w:r>
        <w:r w:rsidR="007363B0">
          <w:rPr>
            <w:noProof/>
            <w:webHidden/>
          </w:rPr>
          <w:fldChar w:fldCharType="separate"/>
        </w:r>
        <w:r w:rsidR="007363B0">
          <w:rPr>
            <w:noProof/>
            <w:webHidden/>
          </w:rPr>
          <w:t>75</w:t>
        </w:r>
        <w:r w:rsidR="007363B0">
          <w:rPr>
            <w:noProof/>
            <w:webHidden/>
          </w:rPr>
          <w:fldChar w:fldCharType="end"/>
        </w:r>
      </w:hyperlink>
    </w:p>
    <w:p w14:paraId="65DAB03D" w14:textId="7EA79E74" w:rsidR="007363B0" w:rsidRDefault="00EA5AAD" w:rsidP="001C747B">
      <w:pPr>
        <w:pStyle w:val="12"/>
        <w:rPr>
          <w:rFonts w:asciiTheme="minorHAnsi" w:eastAsiaTheme="minorEastAsia" w:hAnsiTheme="minorHAnsi" w:cstheme="minorBidi"/>
          <w:noProof/>
          <w:szCs w:val="22"/>
        </w:rPr>
      </w:pPr>
      <w:hyperlink w:anchor="_Toc15892928" w:history="1">
        <w:r w:rsidR="007363B0" w:rsidRPr="00906E73">
          <w:rPr>
            <w:rStyle w:val="a3"/>
            <w:noProof/>
          </w:rPr>
          <w:t>第十五部分</w:t>
        </w:r>
        <w:r w:rsidR="007363B0" w:rsidRPr="00906E73">
          <w:rPr>
            <w:rStyle w:val="a3"/>
            <w:noProof/>
          </w:rPr>
          <w:t xml:space="preserve">  </w:t>
        </w:r>
        <w:r w:rsidR="007363B0" w:rsidRPr="00906E73">
          <w:rPr>
            <w:rStyle w:val="a3"/>
            <w:noProof/>
          </w:rPr>
          <w:t>基金的信息披露</w:t>
        </w:r>
        <w:r w:rsidR="007363B0">
          <w:rPr>
            <w:noProof/>
            <w:webHidden/>
          </w:rPr>
          <w:tab/>
        </w:r>
        <w:r w:rsidR="007363B0">
          <w:rPr>
            <w:noProof/>
            <w:webHidden/>
          </w:rPr>
          <w:fldChar w:fldCharType="begin"/>
        </w:r>
        <w:r w:rsidR="007363B0">
          <w:rPr>
            <w:noProof/>
            <w:webHidden/>
          </w:rPr>
          <w:instrText xml:space="preserve"> PAGEREF _Toc15892928 \h </w:instrText>
        </w:r>
        <w:r w:rsidR="007363B0">
          <w:rPr>
            <w:noProof/>
            <w:webHidden/>
          </w:rPr>
        </w:r>
        <w:r w:rsidR="007363B0">
          <w:rPr>
            <w:noProof/>
            <w:webHidden/>
          </w:rPr>
          <w:fldChar w:fldCharType="separate"/>
        </w:r>
        <w:r w:rsidR="007363B0">
          <w:rPr>
            <w:noProof/>
            <w:webHidden/>
          </w:rPr>
          <w:t>76</w:t>
        </w:r>
        <w:r w:rsidR="007363B0">
          <w:rPr>
            <w:noProof/>
            <w:webHidden/>
          </w:rPr>
          <w:fldChar w:fldCharType="end"/>
        </w:r>
      </w:hyperlink>
    </w:p>
    <w:p w14:paraId="11A81138" w14:textId="6C42F1FB" w:rsidR="007363B0" w:rsidRDefault="00EA5AAD" w:rsidP="001C747B">
      <w:pPr>
        <w:pStyle w:val="12"/>
        <w:rPr>
          <w:rFonts w:asciiTheme="minorHAnsi" w:eastAsiaTheme="minorEastAsia" w:hAnsiTheme="minorHAnsi" w:cstheme="minorBidi"/>
          <w:noProof/>
          <w:szCs w:val="22"/>
        </w:rPr>
      </w:pPr>
      <w:hyperlink w:anchor="_Toc15892929" w:history="1">
        <w:r w:rsidR="007363B0" w:rsidRPr="00906E73">
          <w:rPr>
            <w:rStyle w:val="a3"/>
            <w:noProof/>
          </w:rPr>
          <w:t>第十六部分</w:t>
        </w:r>
        <w:r w:rsidR="007363B0" w:rsidRPr="00906E73">
          <w:rPr>
            <w:rStyle w:val="a3"/>
            <w:noProof/>
          </w:rPr>
          <w:t xml:space="preserve">  </w:t>
        </w:r>
        <w:r w:rsidR="007363B0" w:rsidRPr="00906E73">
          <w:rPr>
            <w:rStyle w:val="a3"/>
            <w:noProof/>
          </w:rPr>
          <w:t>风险揭示</w:t>
        </w:r>
        <w:r w:rsidR="007363B0">
          <w:rPr>
            <w:noProof/>
            <w:webHidden/>
          </w:rPr>
          <w:tab/>
        </w:r>
        <w:r w:rsidR="007363B0">
          <w:rPr>
            <w:noProof/>
            <w:webHidden/>
          </w:rPr>
          <w:fldChar w:fldCharType="begin"/>
        </w:r>
        <w:r w:rsidR="007363B0">
          <w:rPr>
            <w:noProof/>
            <w:webHidden/>
          </w:rPr>
          <w:instrText xml:space="preserve"> PAGEREF _Toc15892929 \h </w:instrText>
        </w:r>
        <w:r w:rsidR="007363B0">
          <w:rPr>
            <w:noProof/>
            <w:webHidden/>
          </w:rPr>
        </w:r>
        <w:r w:rsidR="007363B0">
          <w:rPr>
            <w:noProof/>
            <w:webHidden/>
          </w:rPr>
          <w:fldChar w:fldCharType="separate"/>
        </w:r>
        <w:r w:rsidR="007363B0">
          <w:rPr>
            <w:noProof/>
            <w:webHidden/>
          </w:rPr>
          <w:t>82</w:t>
        </w:r>
        <w:r w:rsidR="007363B0">
          <w:rPr>
            <w:noProof/>
            <w:webHidden/>
          </w:rPr>
          <w:fldChar w:fldCharType="end"/>
        </w:r>
      </w:hyperlink>
    </w:p>
    <w:p w14:paraId="77A94AE3" w14:textId="638A81B2" w:rsidR="007363B0" w:rsidRDefault="00EA5AAD" w:rsidP="001C747B">
      <w:pPr>
        <w:pStyle w:val="12"/>
        <w:rPr>
          <w:rFonts w:asciiTheme="minorHAnsi" w:eastAsiaTheme="minorEastAsia" w:hAnsiTheme="minorHAnsi" w:cstheme="minorBidi"/>
          <w:noProof/>
          <w:szCs w:val="22"/>
        </w:rPr>
      </w:pPr>
      <w:hyperlink w:anchor="_Toc15892930" w:history="1">
        <w:r w:rsidR="007363B0" w:rsidRPr="00906E73">
          <w:rPr>
            <w:rStyle w:val="a3"/>
            <w:noProof/>
          </w:rPr>
          <w:t>第十七部分</w:t>
        </w:r>
        <w:r w:rsidR="007363B0" w:rsidRPr="00906E73">
          <w:rPr>
            <w:rStyle w:val="a3"/>
            <w:noProof/>
          </w:rPr>
          <w:t xml:space="preserve">  </w:t>
        </w:r>
        <w:r w:rsidR="007363B0" w:rsidRPr="00906E73">
          <w:rPr>
            <w:rStyle w:val="a3"/>
            <w:noProof/>
          </w:rPr>
          <w:t>基金合同的变更、终止与基金财产的清算</w:t>
        </w:r>
        <w:r w:rsidR="007363B0">
          <w:rPr>
            <w:noProof/>
            <w:webHidden/>
          </w:rPr>
          <w:tab/>
        </w:r>
        <w:r w:rsidR="007363B0">
          <w:rPr>
            <w:noProof/>
            <w:webHidden/>
          </w:rPr>
          <w:fldChar w:fldCharType="begin"/>
        </w:r>
        <w:r w:rsidR="007363B0">
          <w:rPr>
            <w:noProof/>
            <w:webHidden/>
          </w:rPr>
          <w:instrText xml:space="preserve"> PAGEREF _Toc15892930 \h </w:instrText>
        </w:r>
        <w:r w:rsidR="007363B0">
          <w:rPr>
            <w:noProof/>
            <w:webHidden/>
          </w:rPr>
        </w:r>
        <w:r w:rsidR="007363B0">
          <w:rPr>
            <w:noProof/>
            <w:webHidden/>
          </w:rPr>
          <w:fldChar w:fldCharType="separate"/>
        </w:r>
        <w:r w:rsidR="007363B0">
          <w:rPr>
            <w:noProof/>
            <w:webHidden/>
          </w:rPr>
          <w:t>87</w:t>
        </w:r>
        <w:r w:rsidR="007363B0">
          <w:rPr>
            <w:noProof/>
            <w:webHidden/>
          </w:rPr>
          <w:fldChar w:fldCharType="end"/>
        </w:r>
      </w:hyperlink>
    </w:p>
    <w:p w14:paraId="34AAD37D" w14:textId="05562AB5" w:rsidR="007363B0" w:rsidRDefault="00EA5AAD" w:rsidP="001C747B">
      <w:pPr>
        <w:pStyle w:val="12"/>
        <w:rPr>
          <w:rFonts w:asciiTheme="minorHAnsi" w:eastAsiaTheme="minorEastAsia" w:hAnsiTheme="minorHAnsi" w:cstheme="minorBidi"/>
          <w:noProof/>
          <w:szCs w:val="22"/>
        </w:rPr>
      </w:pPr>
      <w:hyperlink w:anchor="_Toc15892931" w:history="1">
        <w:r w:rsidR="007363B0" w:rsidRPr="00906E73">
          <w:rPr>
            <w:rStyle w:val="a3"/>
            <w:noProof/>
          </w:rPr>
          <w:t>第十八部分</w:t>
        </w:r>
        <w:r w:rsidR="007363B0" w:rsidRPr="00906E73">
          <w:rPr>
            <w:rStyle w:val="a3"/>
            <w:noProof/>
          </w:rPr>
          <w:t xml:space="preserve">  </w:t>
        </w:r>
        <w:r w:rsidR="007363B0" w:rsidRPr="00906E73">
          <w:rPr>
            <w:rStyle w:val="a3"/>
            <w:noProof/>
          </w:rPr>
          <w:t>基金合同的内容摘要</w:t>
        </w:r>
        <w:r w:rsidR="007363B0">
          <w:rPr>
            <w:noProof/>
            <w:webHidden/>
          </w:rPr>
          <w:tab/>
        </w:r>
        <w:r w:rsidR="007363B0">
          <w:rPr>
            <w:noProof/>
            <w:webHidden/>
          </w:rPr>
          <w:fldChar w:fldCharType="begin"/>
        </w:r>
        <w:r w:rsidR="007363B0">
          <w:rPr>
            <w:noProof/>
            <w:webHidden/>
          </w:rPr>
          <w:instrText xml:space="preserve"> PAGEREF _Toc15892931 \h </w:instrText>
        </w:r>
        <w:r w:rsidR="007363B0">
          <w:rPr>
            <w:noProof/>
            <w:webHidden/>
          </w:rPr>
        </w:r>
        <w:r w:rsidR="007363B0">
          <w:rPr>
            <w:noProof/>
            <w:webHidden/>
          </w:rPr>
          <w:fldChar w:fldCharType="separate"/>
        </w:r>
        <w:r w:rsidR="007363B0">
          <w:rPr>
            <w:noProof/>
            <w:webHidden/>
          </w:rPr>
          <w:t>89</w:t>
        </w:r>
        <w:r w:rsidR="007363B0">
          <w:rPr>
            <w:noProof/>
            <w:webHidden/>
          </w:rPr>
          <w:fldChar w:fldCharType="end"/>
        </w:r>
      </w:hyperlink>
    </w:p>
    <w:p w14:paraId="188020FA" w14:textId="3BA65128" w:rsidR="007363B0" w:rsidRDefault="00EA5AAD" w:rsidP="001C747B">
      <w:pPr>
        <w:pStyle w:val="12"/>
        <w:rPr>
          <w:rFonts w:asciiTheme="minorHAnsi" w:eastAsiaTheme="minorEastAsia" w:hAnsiTheme="minorHAnsi" w:cstheme="minorBidi"/>
          <w:noProof/>
          <w:szCs w:val="22"/>
        </w:rPr>
      </w:pPr>
      <w:hyperlink w:anchor="_Toc15892932" w:history="1">
        <w:r w:rsidR="007363B0" w:rsidRPr="00906E73">
          <w:rPr>
            <w:rStyle w:val="a3"/>
            <w:noProof/>
          </w:rPr>
          <w:t>第十九部分</w:t>
        </w:r>
        <w:r w:rsidR="007363B0" w:rsidRPr="00906E73">
          <w:rPr>
            <w:rStyle w:val="a3"/>
            <w:noProof/>
          </w:rPr>
          <w:t xml:space="preserve">  </w:t>
        </w:r>
        <w:r w:rsidR="007363B0" w:rsidRPr="00906E73">
          <w:rPr>
            <w:rStyle w:val="a3"/>
            <w:noProof/>
          </w:rPr>
          <w:t>基金托管协议的内容摘要</w:t>
        </w:r>
        <w:r w:rsidR="007363B0">
          <w:rPr>
            <w:noProof/>
            <w:webHidden/>
          </w:rPr>
          <w:tab/>
        </w:r>
        <w:r w:rsidR="007363B0">
          <w:rPr>
            <w:noProof/>
            <w:webHidden/>
          </w:rPr>
          <w:fldChar w:fldCharType="begin"/>
        </w:r>
        <w:r w:rsidR="007363B0">
          <w:rPr>
            <w:noProof/>
            <w:webHidden/>
          </w:rPr>
          <w:instrText xml:space="preserve"> PAGEREF _Toc15892932 \h </w:instrText>
        </w:r>
        <w:r w:rsidR="007363B0">
          <w:rPr>
            <w:noProof/>
            <w:webHidden/>
          </w:rPr>
        </w:r>
        <w:r w:rsidR="007363B0">
          <w:rPr>
            <w:noProof/>
            <w:webHidden/>
          </w:rPr>
          <w:fldChar w:fldCharType="separate"/>
        </w:r>
        <w:r w:rsidR="007363B0">
          <w:rPr>
            <w:noProof/>
            <w:webHidden/>
          </w:rPr>
          <w:t>104</w:t>
        </w:r>
        <w:r w:rsidR="007363B0">
          <w:rPr>
            <w:noProof/>
            <w:webHidden/>
          </w:rPr>
          <w:fldChar w:fldCharType="end"/>
        </w:r>
      </w:hyperlink>
    </w:p>
    <w:p w14:paraId="067DE400" w14:textId="1B51C092" w:rsidR="007363B0" w:rsidRDefault="00EA5AAD" w:rsidP="001C747B">
      <w:pPr>
        <w:pStyle w:val="12"/>
        <w:rPr>
          <w:rFonts w:asciiTheme="minorHAnsi" w:eastAsiaTheme="minorEastAsia" w:hAnsiTheme="minorHAnsi" w:cstheme="minorBidi"/>
          <w:noProof/>
          <w:szCs w:val="22"/>
        </w:rPr>
      </w:pPr>
      <w:hyperlink w:anchor="_Toc15892933" w:history="1">
        <w:r w:rsidR="007363B0" w:rsidRPr="00906E73">
          <w:rPr>
            <w:rStyle w:val="a3"/>
            <w:noProof/>
          </w:rPr>
          <w:t>第二十部分</w:t>
        </w:r>
        <w:r w:rsidR="007363B0" w:rsidRPr="00906E73">
          <w:rPr>
            <w:rStyle w:val="a3"/>
            <w:noProof/>
          </w:rPr>
          <w:t xml:space="preserve">  </w:t>
        </w:r>
        <w:r w:rsidR="007363B0" w:rsidRPr="00906E73">
          <w:rPr>
            <w:rStyle w:val="a3"/>
            <w:noProof/>
          </w:rPr>
          <w:t>对基金份额持有人的服务</w:t>
        </w:r>
        <w:r w:rsidR="007363B0">
          <w:rPr>
            <w:noProof/>
            <w:webHidden/>
          </w:rPr>
          <w:tab/>
        </w:r>
        <w:r w:rsidR="007363B0">
          <w:rPr>
            <w:noProof/>
            <w:webHidden/>
          </w:rPr>
          <w:fldChar w:fldCharType="begin"/>
        </w:r>
        <w:r w:rsidR="007363B0">
          <w:rPr>
            <w:noProof/>
            <w:webHidden/>
          </w:rPr>
          <w:instrText xml:space="preserve"> PAGEREF _Toc15892933 \h </w:instrText>
        </w:r>
        <w:r w:rsidR="007363B0">
          <w:rPr>
            <w:noProof/>
            <w:webHidden/>
          </w:rPr>
        </w:r>
        <w:r w:rsidR="007363B0">
          <w:rPr>
            <w:noProof/>
            <w:webHidden/>
          </w:rPr>
          <w:fldChar w:fldCharType="separate"/>
        </w:r>
        <w:r w:rsidR="007363B0">
          <w:rPr>
            <w:noProof/>
            <w:webHidden/>
          </w:rPr>
          <w:t>122</w:t>
        </w:r>
        <w:r w:rsidR="007363B0">
          <w:rPr>
            <w:noProof/>
            <w:webHidden/>
          </w:rPr>
          <w:fldChar w:fldCharType="end"/>
        </w:r>
      </w:hyperlink>
    </w:p>
    <w:p w14:paraId="26A08AED" w14:textId="5F4476AD" w:rsidR="007363B0" w:rsidRDefault="00EA5AAD" w:rsidP="001C747B">
      <w:pPr>
        <w:pStyle w:val="12"/>
        <w:rPr>
          <w:rFonts w:asciiTheme="minorHAnsi" w:eastAsiaTheme="minorEastAsia" w:hAnsiTheme="minorHAnsi" w:cstheme="minorBidi"/>
          <w:noProof/>
          <w:szCs w:val="22"/>
        </w:rPr>
      </w:pPr>
      <w:hyperlink w:anchor="_Toc15892934" w:history="1">
        <w:r w:rsidR="007363B0" w:rsidRPr="00906E73">
          <w:rPr>
            <w:rStyle w:val="a3"/>
            <w:noProof/>
          </w:rPr>
          <w:t>第二十一部分</w:t>
        </w:r>
        <w:r w:rsidR="007363B0" w:rsidRPr="00906E73">
          <w:rPr>
            <w:rStyle w:val="a3"/>
            <w:noProof/>
          </w:rPr>
          <w:t xml:space="preserve">  </w:t>
        </w:r>
        <w:r w:rsidR="007363B0" w:rsidRPr="00906E73">
          <w:rPr>
            <w:rStyle w:val="a3"/>
            <w:noProof/>
          </w:rPr>
          <w:t>其他应披露事项</w:t>
        </w:r>
        <w:r w:rsidR="007363B0">
          <w:rPr>
            <w:noProof/>
            <w:webHidden/>
          </w:rPr>
          <w:tab/>
        </w:r>
        <w:r w:rsidR="007363B0">
          <w:rPr>
            <w:noProof/>
            <w:webHidden/>
          </w:rPr>
          <w:fldChar w:fldCharType="begin"/>
        </w:r>
        <w:r w:rsidR="007363B0">
          <w:rPr>
            <w:noProof/>
            <w:webHidden/>
          </w:rPr>
          <w:instrText xml:space="preserve"> PAGEREF _Toc15892934 \h </w:instrText>
        </w:r>
        <w:r w:rsidR="007363B0">
          <w:rPr>
            <w:noProof/>
            <w:webHidden/>
          </w:rPr>
        </w:r>
        <w:r w:rsidR="007363B0">
          <w:rPr>
            <w:noProof/>
            <w:webHidden/>
          </w:rPr>
          <w:fldChar w:fldCharType="separate"/>
        </w:r>
        <w:r w:rsidR="007363B0">
          <w:rPr>
            <w:noProof/>
            <w:webHidden/>
          </w:rPr>
          <w:t>124</w:t>
        </w:r>
        <w:r w:rsidR="007363B0">
          <w:rPr>
            <w:noProof/>
            <w:webHidden/>
          </w:rPr>
          <w:fldChar w:fldCharType="end"/>
        </w:r>
      </w:hyperlink>
    </w:p>
    <w:p w14:paraId="77FE5F0A" w14:textId="43C9C3FB" w:rsidR="007363B0" w:rsidRDefault="00EA5AAD" w:rsidP="001C747B">
      <w:pPr>
        <w:pStyle w:val="12"/>
        <w:rPr>
          <w:rFonts w:asciiTheme="minorHAnsi" w:eastAsiaTheme="minorEastAsia" w:hAnsiTheme="minorHAnsi" w:cstheme="minorBidi"/>
          <w:noProof/>
          <w:szCs w:val="22"/>
        </w:rPr>
      </w:pPr>
      <w:hyperlink w:anchor="_Toc15892935" w:history="1">
        <w:r w:rsidR="007363B0" w:rsidRPr="00906E73">
          <w:rPr>
            <w:rStyle w:val="a3"/>
            <w:noProof/>
          </w:rPr>
          <w:t>第二十二部分</w:t>
        </w:r>
        <w:r w:rsidR="007363B0" w:rsidRPr="00906E73">
          <w:rPr>
            <w:rStyle w:val="a3"/>
            <w:noProof/>
          </w:rPr>
          <w:t xml:space="preserve">  </w:t>
        </w:r>
        <w:r w:rsidR="007363B0" w:rsidRPr="00906E73">
          <w:rPr>
            <w:rStyle w:val="a3"/>
            <w:noProof/>
          </w:rPr>
          <w:t>招募说明书存放及查阅方式</w:t>
        </w:r>
        <w:r w:rsidR="007363B0">
          <w:rPr>
            <w:noProof/>
            <w:webHidden/>
          </w:rPr>
          <w:tab/>
        </w:r>
        <w:r w:rsidR="007363B0">
          <w:rPr>
            <w:noProof/>
            <w:webHidden/>
          </w:rPr>
          <w:fldChar w:fldCharType="begin"/>
        </w:r>
        <w:r w:rsidR="007363B0">
          <w:rPr>
            <w:noProof/>
            <w:webHidden/>
          </w:rPr>
          <w:instrText xml:space="preserve"> PAGEREF _Toc15892935 \h </w:instrText>
        </w:r>
        <w:r w:rsidR="007363B0">
          <w:rPr>
            <w:noProof/>
            <w:webHidden/>
          </w:rPr>
        </w:r>
        <w:r w:rsidR="007363B0">
          <w:rPr>
            <w:noProof/>
            <w:webHidden/>
          </w:rPr>
          <w:fldChar w:fldCharType="separate"/>
        </w:r>
        <w:r w:rsidR="007363B0">
          <w:rPr>
            <w:noProof/>
            <w:webHidden/>
          </w:rPr>
          <w:t>127</w:t>
        </w:r>
        <w:r w:rsidR="007363B0">
          <w:rPr>
            <w:noProof/>
            <w:webHidden/>
          </w:rPr>
          <w:fldChar w:fldCharType="end"/>
        </w:r>
      </w:hyperlink>
    </w:p>
    <w:p w14:paraId="749104A1" w14:textId="288D5FE1" w:rsidR="007363B0" w:rsidRDefault="00EA5AAD" w:rsidP="001C747B">
      <w:pPr>
        <w:pStyle w:val="12"/>
        <w:rPr>
          <w:rFonts w:asciiTheme="minorHAnsi" w:eastAsiaTheme="minorEastAsia" w:hAnsiTheme="minorHAnsi" w:cstheme="minorBidi"/>
          <w:noProof/>
          <w:szCs w:val="22"/>
        </w:rPr>
      </w:pPr>
      <w:hyperlink w:anchor="_Toc15892936" w:history="1">
        <w:r w:rsidR="007363B0" w:rsidRPr="00906E73">
          <w:rPr>
            <w:rStyle w:val="a3"/>
            <w:noProof/>
          </w:rPr>
          <w:t>第二十三部分</w:t>
        </w:r>
        <w:r w:rsidR="007363B0" w:rsidRPr="00906E73">
          <w:rPr>
            <w:rStyle w:val="a3"/>
            <w:noProof/>
          </w:rPr>
          <w:t xml:space="preserve">  </w:t>
        </w:r>
        <w:r w:rsidR="007363B0" w:rsidRPr="00906E73">
          <w:rPr>
            <w:rStyle w:val="a3"/>
            <w:noProof/>
          </w:rPr>
          <w:t>备查文件</w:t>
        </w:r>
        <w:r w:rsidR="007363B0">
          <w:rPr>
            <w:noProof/>
            <w:webHidden/>
          </w:rPr>
          <w:tab/>
        </w:r>
        <w:r w:rsidR="007363B0">
          <w:rPr>
            <w:noProof/>
            <w:webHidden/>
          </w:rPr>
          <w:fldChar w:fldCharType="begin"/>
        </w:r>
        <w:r w:rsidR="007363B0">
          <w:rPr>
            <w:noProof/>
            <w:webHidden/>
          </w:rPr>
          <w:instrText xml:space="preserve"> PAGEREF _Toc15892936 \h </w:instrText>
        </w:r>
        <w:r w:rsidR="007363B0">
          <w:rPr>
            <w:noProof/>
            <w:webHidden/>
          </w:rPr>
        </w:r>
        <w:r w:rsidR="007363B0">
          <w:rPr>
            <w:noProof/>
            <w:webHidden/>
          </w:rPr>
          <w:fldChar w:fldCharType="separate"/>
        </w:r>
        <w:r w:rsidR="007363B0">
          <w:rPr>
            <w:noProof/>
            <w:webHidden/>
          </w:rPr>
          <w:t>128</w:t>
        </w:r>
        <w:r w:rsidR="007363B0">
          <w:rPr>
            <w:noProof/>
            <w:webHidden/>
          </w:rPr>
          <w:fldChar w:fldCharType="end"/>
        </w:r>
      </w:hyperlink>
    </w:p>
    <w:p w14:paraId="7AA6F5C1" w14:textId="77777777" w:rsidR="00B4729B" w:rsidRDefault="00673AEB" w:rsidP="00B4729B">
      <w:r w:rsidRPr="00907ECE">
        <w:fldChar w:fldCharType="end"/>
      </w:r>
      <w:bookmarkStart w:id="33" w:name="_Toc416264537"/>
      <w:bookmarkStart w:id="34" w:name="_Toc263092309"/>
      <w:bookmarkStart w:id="35" w:name="_Toc352229747"/>
      <w:bookmarkStart w:id="36" w:name="_Toc31551"/>
      <w:bookmarkStart w:id="37" w:name="_Toc21301"/>
      <w:bookmarkStart w:id="38" w:name="_Toc22864"/>
      <w:bookmarkStart w:id="39" w:name="_Toc24860"/>
      <w:bookmarkStart w:id="40" w:name="_Toc13020"/>
      <w:bookmarkStart w:id="41" w:name="_Toc819"/>
      <w:bookmarkStart w:id="42" w:name="_Toc19592"/>
      <w:bookmarkStart w:id="43" w:name="_Toc2465"/>
      <w:bookmarkStart w:id="44" w:name="_Toc3224"/>
      <w:bookmarkStart w:id="45" w:name="_Toc15067"/>
      <w:bookmarkStart w:id="46" w:name="_Toc6617"/>
      <w:bookmarkStart w:id="47" w:name="_Toc25882939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r w:rsidR="00B4729B">
        <w:br w:type="page"/>
      </w:r>
    </w:p>
    <w:p w14:paraId="722EF28F" w14:textId="77777777" w:rsidR="001745C9" w:rsidRPr="00886EAA" w:rsidRDefault="001745C9" w:rsidP="00AE3643">
      <w:pPr>
        <w:pStyle w:val="1"/>
        <w:jc w:val="center"/>
        <w:rPr>
          <w:sz w:val="30"/>
          <w:szCs w:val="30"/>
        </w:rPr>
      </w:pPr>
      <w:bookmarkStart w:id="48" w:name="_Toc15892914"/>
      <w:r w:rsidRPr="00886EAA">
        <w:rPr>
          <w:rFonts w:hint="eastAsia"/>
          <w:sz w:val="30"/>
          <w:szCs w:val="30"/>
        </w:rPr>
        <w:t>第一部分</w:t>
      </w:r>
      <w:r w:rsidRPr="00886EAA">
        <w:rPr>
          <w:sz w:val="30"/>
          <w:szCs w:val="30"/>
        </w:rPr>
        <w:t xml:space="preserve">  </w:t>
      </w:r>
      <w:r w:rsidRPr="00886EAA">
        <w:rPr>
          <w:rFonts w:hint="eastAsia"/>
          <w:sz w:val="30"/>
          <w:szCs w:val="30"/>
        </w:rPr>
        <w:t>绪言</w:t>
      </w:r>
      <w:bookmarkEnd w:id="33"/>
      <w:bookmarkEnd w:id="34"/>
      <w:bookmarkEnd w:id="48"/>
    </w:p>
    <w:p w14:paraId="0E1C4520" w14:textId="2BBF0EDD"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CD2AB2">
        <w:rPr>
          <w:rFonts w:asciiTheme="minorEastAsia" w:hAnsiTheme="minorEastAsia" w:cs="Arial" w:hint="eastAsia"/>
          <w:sz w:val="24"/>
          <w:szCs w:val="24"/>
        </w:rPr>
        <w:t>富荣</w:t>
      </w:r>
      <w:r w:rsidR="00946081">
        <w:rPr>
          <w:rFonts w:asciiTheme="minorEastAsia" w:hAnsiTheme="minorEastAsia" w:cs="Arial" w:hint="eastAsia"/>
          <w:sz w:val="24"/>
          <w:szCs w:val="24"/>
        </w:rPr>
        <w:t>沪深300指数增强型证券投资基金</w:t>
      </w:r>
      <w:r w:rsidRPr="002E3582">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证券投资基金销售管理办法》（以下简称“《销售办法》”）、《</w:t>
      </w:r>
      <w:r w:rsidR="008B535D" w:rsidRPr="008B535D">
        <w:rPr>
          <w:rFonts w:asciiTheme="minorEastAsia" w:hAnsiTheme="minorEastAsia" w:cs="Arial" w:hint="eastAsia"/>
          <w:sz w:val="24"/>
          <w:szCs w:val="24"/>
        </w:rPr>
        <w:t>公开募集证券投资基金信息披露管理办法</w:t>
      </w:r>
      <w:r w:rsidRPr="002E3582">
        <w:rPr>
          <w:rFonts w:asciiTheme="minorEastAsia" w:hAnsiTheme="minorEastAsia" w:cs="Arial" w:hint="eastAsia"/>
          <w:sz w:val="24"/>
          <w:szCs w:val="24"/>
        </w:rPr>
        <w:t>》（以下简称“《信息披露办法》”）</w:t>
      </w:r>
      <w:r w:rsidR="001C3000" w:rsidRPr="003C2CEA">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CD2AB2">
        <w:rPr>
          <w:rFonts w:asciiTheme="minorEastAsia" w:hAnsiTheme="minorEastAsia" w:cs="Arial" w:hint="eastAsia"/>
          <w:sz w:val="24"/>
          <w:szCs w:val="24"/>
        </w:rPr>
        <w:t>富荣</w:t>
      </w:r>
      <w:r w:rsidR="00946081">
        <w:rPr>
          <w:rFonts w:asciiTheme="minorEastAsia" w:hAnsiTheme="minorEastAsia" w:cs="Arial" w:hint="eastAsia"/>
          <w:sz w:val="24"/>
          <w:szCs w:val="24"/>
        </w:rPr>
        <w:t>沪深300指数增强型证券投资基金</w:t>
      </w:r>
      <w:r w:rsidRPr="002E3582">
        <w:rPr>
          <w:rFonts w:asciiTheme="minorEastAsia" w:hAnsiTheme="minorEastAsia" w:cs="Arial" w:hint="eastAsia"/>
          <w:sz w:val="24"/>
          <w:szCs w:val="24"/>
        </w:rPr>
        <w:t>基金合同》（以下简称“基金合同”）编写。</w:t>
      </w:r>
    </w:p>
    <w:p w14:paraId="6D9482C3"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75695E22" w14:textId="77777777" w:rsidR="001745C9" w:rsidRPr="002E3582" w:rsidRDefault="00CD2AB2"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w:t>
      </w:r>
      <w:r w:rsidR="00946081">
        <w:rPr>
          <w:rFonts w:asciiTheme="minorEastAsia" w:hAnsiTheme="minorEastAsia" w:cs="Arial" w:hint="eastAsia"/>
          <w:sz w:val="24"/>
          <w:szCs w:val="24"/>
        </w:rPr>
        <w:t>沪深300指数增强型证券投资基金</w:t>
      </w:r>
      <w:r w:rsidR="001745C9" w:rsidRPr="002E3582">
        <w:rPr>
          <w:rFonts w:asciiTheme="minorEastAsia" w:hAnsiTheme="minorEastAsia" w:cs="Arial" w:hint="eastAsia"/>
          <w:sz w:val="24"/>
          <w:szCs w:val="24"/>
        </w:rPr>
        <w:t>（以下简称“基金”或“本基金”）是根据本招募说明书所载明的资料</w:t>
      </w:r>
      <w:r w:rsidR="00086DB3">
        <w:rPr>
          <w:rFonts w:asciiTheme="minorEastAsia" w:hAnsiTheme="minorEastAsia" w:cs="Arial" w:hint="eastAsia"/>
          <w:sz w:val="24"/>
          <w:szCs w:val="24"/>
        </w:rPr>
        <w:t>销售</w:t>
      </w:r>
      <w:r w:rsidR="001745C9" w:rsidRPr="002E3582">
        <w:rPr>
          <w:rFonts w:asciiTheme="minorEastAsia" w:hAnsiTheme="minorEastAsia" w:cs="Arial" w:hint="eastAsia"/>
          <w:sz w:val="24"/>
          <w:szCs w:val="24"/>
        </w:rPr>
        <w:t>的。本基金管理人没有委托或授权任何其他人提供未在本招募说明书中载明的信息，或对本招募说明书作任何解释或者说明。</w:t>
      </w:r>
    </w:p>
    <w:p w14:paraId="664D42BF" w14:textId="77777777" w:rsidR="00717797" w:rsidRDefault="001745C9" w:rsidP="00717797">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r w:rsidR="003051EA">
        <w:rPr>
          <w:rFonts w:asciiTheme="minorEastAsia" w:hAnsiTheme="minorEastAsia" w:cs="Arial" w:hint="eastAsia"/>
          <w:sz w:val="24"/>
          <w:szCs w:val="24"/>
        </w:rPr>
        <w:t>。</w:t>
      </w:r>
      <w:bookmarkStart w:id="49" w:name="_Toc352229748"/>
      <w:bookmarkStart w:id="50" w:name="_Toc5246"/>
      <w:bookmarkStart w:id="51" w:name="_Toc13288"/>
      <w:bookmarkStart w:id="52" w:name="_Toc545"/>
      <w:bookmarkStart w:id="53" w:name="_Toc6149"/>
      <w:bookmarkStart w:id="54" w:name="_Toc24571"/>
      <w:bookmarkStart w:id="55" w:name="_Toc20627"/>
      <w:bookmarkStart w:id="56" w:name="_Toc6683"/>
      <w:bookmarkStart w:id="57" w:name="_Toc20318"/>
      <w:bookmarkStart w:id="58" w:name="_Toc22708"/>
      <w:bookmarkStart w:id="59" w:name="_Toc18631"/>
      <w:bookmarkStart w:id="60" w:name="_Toc733"/>
      <w:bookmarkStart w:id="61" w:name="_Toc233456272"/>
      <w:bookmarkStart w:id="62" w:name="_Toc258829400"/>
      <w:bookmarkEnd w:id="31"/>
      <w:bookmarkEnd w:id="35"/>
      <w:bookmarkEnd w:id="36"/>
      <w:bookmarkEnd w:id="37"/>
      <w:bookmarkEnd w:id="38"/>
      <w:bookmarkEnd w:id="39"/>
      <w:bookmarkEnd w:id="40"/>
      <w:bookmarkEnd w:id="41"/>
      <w:bookmarkEnd w:id="42"/>
      <w:bookmarkEnd w:id="43"/>
      <w:bookmarkEnd w:id="44"/>
      <w:bookmarkEnd w:id="45"/>
      <w:bookmarkEnd w:id="46"/>
      <w:bookmarkEnd w:id="47"/>
      <w:r w:rsidR="00717797">
        <w:rPr>
          <w:rFonts w:asciiTheme="minorEastAsia" w:hAnsiTheme="minorEastAsia" w:cs="Arial"/>
          <w:sz w:val="24"/>
          <w:szCs w:val="24"/>
        </w:rPr>
        <w:br w:type="page"/>
      </w:r>
    </w:p>
    <w:p w14:paraId="3D069817" w14:textId="77777777" w:rsidR="001745C9" w:rsidRPr="00886EAA" w:rsidRDefault="001745C9" w:rsidP="00717797">
      <w:pPr>
        <w:pStyle w:val="1"/>
        <w:jc w:val="center"/>
        <w:rPr>
          <w:sz w:val="30"/>
          <w:szCs w:val="30"/>
        </w:rPr>
      </w:pPr>
      <w:bookmarkStart w:id="63" w:name="_Toc15892915"/>
      <w:r w:rsidRPr="00886EAA">
        <w:rPr>
          <w:rFonts w:hint="eastAsia"/>
          <w:sz w:val="30"/>
          <w:szCs w:val="30"/>
        </w:rPr>
        <w:t>第二部分</w:t>
      </w:r>
      <w:r w:rsidRPr="00886EAA">
        <w:rPr>
          <w:sz w:val="30"/>
          <w:szCs w:val="30"/>
        </w:rPr>
        <w:t xml:space="preserve">  </w:t>
      </w:r>
      <w:r w:rsidRPr="00886EAA">
        <w:rPr>
          <w:rFonts w:hint="eastAsia"/>
          <w:sz w:val="30"/>
          <w:szCs w:val="30"/>
        </w:rPr>
        <w:t>释义</w:t>
      </w:r>
      <w:bookmarkEnd w:id="63"/>
    </w:p>
    <w:p w14:paraId="41058A1D"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14:paraId="0C90599F"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、基金或本基金：指</w:t>
      </w:r>
      <w:r w:rsidR="00CD2AB2">
        <w:rPr>
          <w:rFonts w:asciiTheme="minorEastAsia" w:hAnsiTheme="minorEastAsia" w:cs="Times New Roman" w:hint="eastAsia"/>
          <w:sz w:val="24"/>
          <w:szCs w:val="24"/>
        </w:rPr>
        <w:t>富荣</w:t>
      </w:r>
      <w:r w:rsidR="00946081">
        <w:rPr>
          <w:rFonts w:asciiTheme="minorEastAsia" w:hAnsiTheme="minorEastAsia" w:cs="Times New Roman" w:hint="eastAsia"/>
          <w:sz w:val="24"/>
          <w:szCs w:val="24"/>
        </w:rPr>
        <w:t>沪深300指数增强型证券投资基金</w:t>
      </w:r>
      <w:r w:rsidR="00096E15">
        <w:rPr>
          <w:rFonts w:asciiTheme="minorEastAsia" w:hAnsiTheme="minorEastAsia" w:cs="Times New Roman" w:hint="eastAsia"/>
          <w:sz w:val="24"/>
          <w:szCs w:val="24"/>
        </w:rPr>
        <w:t>,</w:t>
      </w:r>
      <w:r w:rsidR="00096E15" w:rsidRPr="00096E15">
        <w:rPr>
          <w:rFonts w:hint="eastAsia"/>
        </w:rPr>
        <w:t xml:space="preserve"> </w:t>
      </w:r>
      <w:r w:rsidR="00096E15" w:rsidRPr="00096E15">
        <w:rPr>
          <w:rFonts w:asciiTheme="minorEastAsia" w:hAnsiTheme="minorEastAsia" w:cs="Times New Roman" w:hint="eastAsia"/>
          <w:sz w:val="24"/>
          <w:szCs w:val="24"/>
        </w:rPr>
        <w:t>本基金由富荣福泰灵活配置混合型证券投资基金转型而来</w:t>
      </w:r>
    </w:p>
    <w:p w14:paraId="18CAEF7F"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Pr="0012019B">
        <w:rPr>
          <w:rFonts w:asciiTheme="minorEastAsia" w:hAnsiTheme="minorEastAsia" w:cs="Times New Roman" w:hint="eastAsia"/>
          <w:sz w:val="24"/>
          <w:szCs w:val="24"/>
        </w:rPr>
        <w:t>、基金管理人：指</w:t>
      </w:r>
      <w:r w:rsidR="00487357" w:rsidRPr="0012019B">
        <w:rPr>
          <w:rFonts w:asciiTheme="minorEastAsia" w:hAnsiTheme="minorEastAsia" w:cs="Times New Roman" w:hint="eastAsia"/>
          <w:sz w:val="24"/>
          <w:szCs w:val="24"/>
        </w:rPr>
        <w:t>富荣</w:t>
      </w:r>
      <w:r w:rsidRPr="0012019B">
        <w:rPr>
          <w:rFonts w:asciiTheme="minorEastAsia" w:hAnsiTheme="minorEastAsia" w:cs="Times New Roman" w:hint="eastAsia"/>
          <w:sz w:val="24"/>
          <w:szCs w:val="24"/>
        </w:rPr>
        <w:t>基金管理有限公司</w:t>
      </w:r>
    </w:p>
    <w:p w14:paraId="3C52A099"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、基金托管人：指</w:t>
      </w:r>
      <w:r w:rsidR="003B318D">
        <w:rPr>
          <w:rFonts w:asciiTheme="minorEastAsia" w:hAnsiTheme="minorEastAsia" w:cs="Times New Roman" w:hint="eastAsia"/>
          <w:sz w:val="24"/>
          <w:szCs w:val="24"/>
        </w:rPr>
        <w:t>招商银行</w:t>
      </w:r>
      <w:r w:rsidRPr="0012019B">
        <w:rPr>
          <w:rFonts w:asciiTheme="minorEastAsia" w:hAnsiTheme="minorEastAsia" w:cs="Times New Roman" w:hint="eastAsia"/>
          <w:sz w:val="24"/>
          <w:szCs w:val="24"/>
        </w:rPr>
        <w:t>股份有限公司</w:t>
      </w:r>
    </w:p>
    <w:p w14:paraId="48E7CFAB"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Pr="0012019B">
        <w:rPr>
          <w:rFonts w:asciiTheme="minorEastAsia" w:hAnsiTheme="minorEastAsia" w:cs="Times New Roman" w:hint="eastAsia"/>
          <w:sz w:val="24"/>
          <w:szCs w:val="24"/>
        </w:rPr>
        <w:t>、基金合同：指《</w:t>
      </w:r>
      <w:r w:rsidR="00CD2AB2">
        <w:rPr>
          <w:rFonts w:asciiTheme="minorEastAsia" w:hAnsiTheme="minorEastAsia" w:cs="Times New Roman" w:hint="eastAsia"/>
          <w:sz w:val="24"/>
          <w:szCs w:val="24"/>
        </w:rPr>
        <w:t>富荣</w:t>
      </w:r>
      <w:r w:rsidR="00946081">
        <w:rPr>
          <w:rFonts w:asciiTheme="minorEastAsia" w:hAnsiTheme="minorEastAsia" w:cs="Times New Roman" w:hint="eastAsia"/>
          <w:sz w:val="24"/>
          <w:szCs w:val="24"/>
        </w:rPr>
        <w:t>沪深300指数增强型证券投资基金</w:t>
      </w:r>
      <w:r w:rsidRPr="0012019B">
        <w:rPr>
          <w:rFonts w:asciiTheme="minorEastAsia" w:hAnsiTheme="minorEastAsia" w:cs="Times New Roman" w:hint="eastAsia"/>
          <w:sz w:val="24"/>
          <w:szCs w:val="24"/>
        </w:rPr>
        <w:t>基金合同》及对基金合同的任何有效修订和补充</w:t>
      </w:r>
    </w:p>
    <w:p w14:paraId="0016B4E8"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sidRPr="0012019B">
        <w:rPr>
          <w:rFonts w:asciiTheme="minorEastAsia" w:hAnsiTheme="minorEastAsia" w:cs="Times New Roman" w:hint="eastAsia"/>
          <w:sz w:val="24"/>
          <w:szCs w:val="24"/>
        </w:rPr>
        <w:t>、托管协议：指基金管理人与基金托管人就本基金签订之《</w:t>
      </w:r>
      <w:r w:rsidR="00CD2AB2">
        <w:rPr>
          <w:rFonts w:asciiTheme="minorEastAsia" w:hAnsiTheme="minorEastAsia" w:cs="Times New Roman" w:hint="eastAsia"/>
          <w:sz w:val="24"/>
          <w:szCs w:val="24"/>
        </w:rPr>
        <w:t>富荣</w:t>
      </w:r>
      <w:r w:rsidR="00946081">
        <w:rPr>
          <w:rFonts w:asciiTheme="minorEastAsia" w:hAnsiTheme="minorEastAsia" w:cs="Times New Roman" w:hint="eastAsia"/>
          <w:sz w:val="24"/>
          <w:szCs w:val="24"/>
        </w:rPr>
        <w:t>沪深300指数增强型证券投资基金</w:t>
      </w:r>
      <w:r w:rsidRPr="0012019B">
        <w:rPr>
          <w:rFonts w:asciiTheme="minorEastAsia" w:hAnsiTheme="minorEastAsia" w:cs="Times New Roman" w:hint="eastAsia"/>
          <w:sz w:val="24"/>
          <w:szCs w:val="24"/>
        </w:rPr>
        <w:t>托管协议》及对该托管协议的任何有效修订和补充</w:t>
      </w:r>
    </w:p>
    <w:p w14:paraId="0226DD56" w14:textId="5BA9F6E5" w:rsidR="001745C9"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、招募说明书或本招募说明书：指《</w:t>
      </w:r>
      <w:r w:rsidR="00CD2AB2">
        <w:rPr>
          <w:rFonts w:asciiTheme="minorEastAsia" w:hAnsiTheme="minorEastAsia" w:cs="Times New Roman" w:hint="eastAsia"/>
          <w:sz w:val="24"/>
          <w:szCs w:val="24"/>
        </w:rPr>
        <w:t>富荣</w:t>
      </w:r>
      <w:r w:rsidR="00946081">
        <w:rPr>
          <w:rFonts w:asciiTheme="minorEastAsia" w:hAnsiTheme="minorEastAsia" w:cs="Times New Roman" w:hint="eastAsia"/>
          <w:sz w:val="24"/>
          <w:szCs w:val="24"/>
        </w:rPr>
        <w:t>沪深300指数增强型证券投资基金</w:t>
      </w:r>
      <w:r w:rsidRPr="0012019B">
        <w:rPr>
          <w:rFonts w:asciiTheme="minorEastAsia" w:hAnsiTheme="minorEastAsia" w:cs="Times New Roman" w:hint="eastAsia"/>
          <w:sz w:val="24"/>
          <w:szCs w:val="24"/>
        </w:rPr>
        <w:t>招募说明书》及其更新</w:t>
      </w:r>
    </w:p>
    <w:p w14:paraId="1753852D" w14:textId="22719B64" w:rsidR="008B535D" w:rsidRPr="0012019B" w:rsidRDefault="008B535D" w:rsidP="0012019B">
      <w:pPr>
        <w:adjustRightInd w:val="0"/>
        <w:snapToGrid w:val="0"/>
        <w:spacing w:line="360" w:lineRule="auto"/>
        <w:ind w:firstLineChars="200" w:firstLine="480"/>
        <w:rPr>
          <w:rFonts w:asciiTheme="minorEastAsia" w:hAnsiTheme="minorEastAsia" w:cs="Times New Roman"/>
          <w:sz w:val="24"/>
          <w:szCs w:val="24"/>
        </w:rPr>
      </w:pPr>
      <w:r w:rsidRPr="008B535D">
        <w:rPr>
          <w:rFonts w:asciiTheme="minorEastAsia" w:hAnsiTheme="minorEastAsia" w:cs="Times New Roman" w:hint="eastAsia"/>
          <w:sz w:val="24"/>
          <w:szCs w:val="24"/>
        </w:rPr>
        <w:t>7、基金产品资料概要：指《富荣</w:t>
      </w:r>
      <w:r w:rsidR="00530548">
        <w:rPr>
          <w:rFonts w:asciiTheme="minorEastAsia" w:hAnsiTheme="minorEastAsia" w:cs="Times New Roman" w:hint="eastAsia"/>
          <w:sz w:val="24"/>
          <w:szCs w:val="24"/>
        </w:rPr>
        <w:t>沪深300指数增强型</w:t>
      </w:r>
      <w:r w:rsidRPr="008B535D">
        <w:rPr>
          <w:rFonts w:asciiTheme="minorEastAsia" w:hAnsiTheme="minorEastAsia" w:cs="Times New Roman" w:hint="eastAsia"/>
          <w:sz w:val="24"/>
          <w:szCs w:val="24"/>
        </w:rPr>
        <w:t>证券投资基金基金产品资料概要》及其更新</w:t>
      </w:r>
    </w:p>
    <w:p w14:paraId="2805D070" w14:textId="7B6309E4" w:rsidR="001745C9" w:rsidRPr="0012019B" w:rsidRDefault="008B535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021A0F8F" w14:textId="217F635F" w:rsidR="00750314" w:rsidRDefault="008B535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w:t>
      </w:r>
      <w:r w:rsidR="003F1645" w:rsidRPr="0012019B">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3CD38B0F" w14:textId="2F13EA96" w:rsidR="001745C9" w:rsidRPr="0012019B" w:rsidRDefault="008B535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sidR="001745C9" w:rsidRPr="0012019B">
        <w:rPr>
          <w:rFonts w:asciiTheme="minorEastAsia" w:hAnsiTheme="minorEastAsia" w:cs="Times New Roman" w:hint="eastAsia"/>
          <w:sz w:val="24"/>
          <w:szCs w:val="24"/>
        </w:rPr>
        <w:t>、《销售办法》：指中国证监会</w:t>
      </w:r>
      <w:r w:rsidR="001745C9" w:rsidRPr="0012019B">
        <w:rPr>
          <w:rFonts w:asciiTheme="minorEastAsia" w:hAnsiTheme="minorEastAsia" w:cs="Times New Roman"/>
          <w:sz w:val="24"/>
          <w:szCs w:val="24"/>
        </w:rPr>
        <w:t>2013</w:t>
      </w:r>
      <w:r w:rsidR="001745C9" w:rsidRPr="0012019B">
        <w:rPr>
          <w:rFonts w:asciiTheme="minorEastAsia" w:hAnsiTheme="minorEastAsia" w:cs="Times New Roman" w:hint="eastAsia"/>
          <w:sz w:val="24"/>
          <w:szCs w:val="24"/>
        </w:rPr>
        <w:t>年</w:t>
      </w:r>
      <w:r w:rsidR="001745C9" w:rsidRPr="0012019B">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月</w:t>
      </w:r>
      <w:r w:rsidR="001745C9" w:rsidRPr="0012019B">
        <w:rPr>
          <w:rFonts w:asciiTheme="minorEastAsia" w:hAnsiTheme="minorEastAsia" w:cs="Times New Roman"/>
          <w:sz w:val="24"/>
          <w:szCs w:val="24"/>
        </w:rPr>
        <w:t>15</w:t>
      </w:r>
      <w:r w:rsidR="001745C9" w:rsidRPr="0012019B">
        <w:rPr>
          <w:rFonts w:asciiTheme="minorEastAsia" w:hAnsiTheme="minorEastAsia" w:cs="Times New Roman" w:hint="eastAsia"/>
          <w:sz w:val="24"/>
          <w:szCs w:val="24"/>
        </w:rPr>
        <w:t>日颁布、同年</w:t>
      </w:r>
      <w:r w:rsidR="001745C9" w:rsidRPr="0012019B">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月</w:t>
      </w:r>
      <w:r w:rsidR="001745C9" w:rsidRPr="0012019B">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日实施的《证券投资基金销售管理办法》及颁布机关对其不时做出的修订</w:t>
      </w:r>
    </w:p>
    <w:p w14:paraId="1A8A9B71" w14:textId="08DEFFA6"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8B535D">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、《信息披露办法》：</w:t>
      </w:r>
      <w:r w:rsidR="008B535D" w:rsidRPr="008B535D">
        <w:rPr>
          <w:rFonts w:asciiTheme="minorEastAsia" w:hAnsiTheme="minorEastAsia" w:cs="Times New Roman" w:hint="eastAsia"/>
          <w:sz w:val="24"/>
          <w:szCs w:val="24"/>
        </w:rPr>
        <w:t>指中国证监会2019年7月26日颁布、同年9月1日实施的《公开募集证券投资基金信息披露管理办法》</w:t>
      </w:r>
      <w:r w:rsidR="001745C9" w:rsidRPr="0012019B">
        <w:rPr>
          <w:rFonts w:asciiTheme="minorEastAsia" w:hAnsiTheme="minorEastAsia" w:cs="Times New Roman" w:hint="eastAsia"/>
          <w:sz w:val="24"/>
          <w:szCs w:val="24"/>
        </w:rPr>
        <w:t>及颁布机关对其不时做出的修订</w:t>
      </w:r>
    </w:p>
    <w:p w14:paraId="5279F220" w14:textId="6E0237C1" w:rsidR="001745C9"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8B535D">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、《运作办法》：指中国证监会</w:t>
      </w:r>
      <w:r w:rsidR="001745C9" w:rsidRPr="0012019B">
        <w:rPr>
          <w:rFonts w:asciiTheme="minorEastAsia" w:hAnsiTheme="minorEastAsia" w:cs="Times New Roman"/>
          <w:sz w:val="24"/>
          <w:szCs w:val="24"/>
        </w:rPr>
        <w:t>2014</w:t>
      </w:r>
      <w:r w:rsidR="001745C9" w:rsidRPr="0012019B">
        <w:rPr>
          <w:rFonts w:asciiTheme="minorEastAsia" w:hAnsiTheme="minorEastAsia" w:cs="Times New Roman" w:hint="eastAsia"/>
          <w:sz w:val="24"/>
          <w:szCs w:val="24"/>
        </w:rPr>
        <w:t>年</w:t>
      </w:r>
      <w:r w:rsidR="001745C9" w:rsidRPr="0012019B">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月</w:t>
      </w:r>
      <w:r w:rsidR="001745C9" w:rsidRPr="0012019B">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日颁布、同年</w:t>
      </w:r>
      <w:r w:rsidR="001745C9" w:rsidRPr="0012019B">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月</w:t>
      </w:r>
      <w:r w:rsidR="001745C9" w:rsidRPr="0012019B">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日实施的《公开募集证券投资基金运作管理办法》及颁布机关对其不时做出的修订</w:t>
      </w:r>
    </w:p>
    <w:p w14:paraId="2B4A98AF" w14:textId="6621C6A5" w:rsidR="001C3000"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8B535D">
        <w:rPr>
          <w:rFonts w:asciiTheme="minorEastAsia" w:hAnsiTheme="minorEastAsia" w:cs="Times New Roman"/>
          <w:sz w:val="24"/>
          <w:szCs w:val="24"/>
        </w:rPr>
        <w:t>3</w:t>
      </w:r>
      <w:r w:rsidR="001C3000" w:rsidRPr="003C2CEA">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67D029FE" w14:textId="38CE988F"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8B535D">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、中国证监会：指中国证券监督管理委员会</w:t>
      </w:r>
    </w:p>
    <w:p w14:paraId="37E7ECDC" w14:textId="68BF8003"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8B535D">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、银行业监督管理机构：指中国人民银行和</w:t>
      </w:r>
      <w:r w:rsidR="001745C9" w:rsidRPr="0012019B">
        <w:rPr>
          <w:rFonts w:asciiTheme="minorEastAsia" w:hAnsiTheme="minorEastAsia" w:cs="Times New Roman"/>
          <w:sz w:val="24"/>
          <w:szCs w:val="24"/>
        </w:rPr>
        <w:t>/</w:t>
      </w:r>
      <w:r w:rsidR="001745C9" w:rsidRPr="0012019B">
        <w:rPr>
          <w:rFonts w:asciiTheme="minorEastAsia" w:hAnsiTheme="minorEastAsia" w:cs="Times New Roman" w:hint="eastAsia"/>
          <w:sz w:val="24"/>
          <w:szCs w:val="24"/>
        </w:rPr>
        <w:t>或</w:t>
      </w:r>
      <w:r w:rsidR="00CD2AB2">
        <w:rPr>
          <w:rFonts w:hint="eastAsia"/>
          <w:bCs/>
          <w:sz w:val="24"/>
          <w:szCs w:val="24"/>
        </w:rPr>
        <w:t>中国银行保险监督管理委员会</w:t>
      </w:r>
    </w:p>
    <w:p w14:paraId="577689DD" w14:textId="159ED9AB"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8B535D">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7993CA3C" w14:textId="0A114227"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8B535D">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、个人投资者：指依据有关法律法规规定可投资于证券投资基金的自然人</w:t>
      </w:r>
    </w:p>
    <w:p w14:paraId="35C24FAA" w14:textId="53237B27"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8B535D">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7A770DF0" w14:textId="13386EB9"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8B535D">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445EA094" w14:textId="76FC63BB" w:rsidR="001745C9" w:rsidRPr="0012019B" w:rsidRDefault="008B535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sidR="001745C9" w:rsidRPr="0012019B">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7D433949" w14:textId="4B8AE36F"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8B535D">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、基金份额持有人：指依基金合同和招募说明书合法取得基金份额的投资人</w:t>
      </w:r>
    </w:p>
    <w:p w14:paraId="16F99876" w14:textId="2A4405BF"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8B535D">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、基金销售业务：指基金管理人或销售机构宣传推介基金，办理基金份额的申购、赎回、转换、转托管及定期定额投资等业务</w:t>
      </w:r>
    </w:p>
    <w:p w14:paraId="005AB2EC" w14:textId="0E9D43DC"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8B535D">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、销售机构：指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基金管理有限公司以及符合《销售办法》和中国证监会规定的其他条件，取得基金销售业务资格并与基金管理人签订了基金销售服务协议，办理基金销售业务的机构</w:t>
      </w:r>
    </w:p>
    <w:p w14:paraId="328EC939" w14:textId="42410FBC"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8B535D">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2ACA601C" w14:textId="55057DB5"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8B535D">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、登记机构：指办理登记业务的机构。</w:t>
      </w:r>
      <w:r w:rsidR="00824FDE">
        <w:rPr>
          <w:rFonts w:asciiTheme="minorEastAsia" w:hAnsiTheme="minorEastAsia" w:cs="Times New Roman" w:hint="eastAsia"/>
          <w:sz w:val="24"/>
          <w:szCs w:val="24"/>
        </w:rPr>
        <w:t>本</w:t>
      </w:r>
      <w:r w:rsidR="001745C9" w:rsidRPr="0012019B">
        <w:rPr>
          <w:rFonts w:asciiTheme="minorEastAsia" w:hAnsiTheme="minorEastAsia" w:cs="Times New Roman" w:hint="eastAsia"/>
          <w:sz w:val="24"/>
          <w:szCs w:val="24"/>
        </w:rPr>
        <w:t>基金的登记机构为</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基金管理有限公司或接受</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基金管理有限公司委托代为办理登记业务的机构</w:t>
      </w:r>
    </w:p>
    <w:p w14:paraId="30D5D037" w14:textId="4EB45D7F"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8B535D">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5A190BF" w14:textId="7873BBAE"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8B535D">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、基金交易账户：指销售机构为投资人开立的、记录投资人通过该销售机构办理申购、赎回、转换、转托管及定期定额投资等业务而引起的基金份额变动及结余情况的账户</w:t>
      </w:r>
    </w:p>
    <w:p w14:paraId="723A9CCA" w14:textId="0AF40DA8" w:rsidR="00680E67"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8B535D">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、基金合同生效日：</w:t>
      </w:r>
      <w:r w:rsidR="00680E67" w:rsidRPr="00680E67">
        <w:rPr>
          <w:rFonts w:asciiTheme="minorEastAsia" w:hAnsiTheme="minorEastAsia" w:cs="Times New Roman" w:hint="eastAsia"/>
          <w:sz w:val="24"/>
          <w:szCs w:val="24"/>
        </w:rPr>
        <w:t>指修订后《富荣沪深300指数增强型证券投资基金基金合同》生效日，原《富荣福泰灵活配置混合型证券投资基金基金合同》自同一日起失效</w:t>
      </w:r>
    </w:p>
    <w:p w14:paraId="4D9DF46F" w14:textId="4FBC9ADB"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8B535D">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3FB71453" w14:textId="118D9F93" w:rsidR="001745C9" w:rsidRPr="0012019B" w:rsidRDefault="008B535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sidR="001745C9" w:rsidRPr="0012019B">
        <w:rPr>
          <w:rFonts w:asciiTheme="minorEastAsia" w:hAnsiTheme="minorEastAsia" w:cs="Times New Roman" w:hint="eastAsia"/>
          <w:sz w:val="24"/>
          <w:szCs w:val="24"/>
        </w:rPr>
        <w:t>、存续期：指基金合同生效至终止之间的不定期期限</w:t>
      </w:r>
    </w:p>
    <w:p w14:paraId="6D93915C" w14:textId="012F7FFB"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8B535D">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、工作日：指上海证券交易所、深圳证券交易所的正常交易日</w:t>
      </w:r>
    </w:p>
    <w:p w14:paraId="513C7520" w14:textId="164D6ECB"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8B535D">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日：指销售机构在规定时间受理投资人申购、赎回或其他业务申请的开放日</w:t>
      </w:r>
    </w:p>
    <w:p w14:paraId="17662C76" w14:textId="33A0147A"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8B535D">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T+n</w:t>
      </w:r>
      <w:r w:rsidR="001745C9" w:rsidRPr="0012019B">
        <w:rPr>
          <w:rFonts w:asciiTheme="minorEastAsia" w:hAnsiTheme="minorEastAsia" w:cs="Times New Roman" w:hint="eastAsia"/>
          <w:sz w:val="24"/>
          <w:szCs w:val="24"/>
        </w:rPr>
        <w:t>日：指自</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日起第</w:t>
      </w:r>
      <w:r w:rsidR="001745C9" w:rsidRPr="0012019B">
        <w:rPr>
          <w:rFonts w:asciiTheme="minorEastAsia" w:hAnsiTheme="minorEastAsia" w:cs="Times New Roman"/>
          <w:sz w:val="24"/>
          <w:szCs w:val="24"/>
        </w:rPr>
        <w:t>n</w:t>
      </w:r>
      <w:r w:rsidR="001745C9" w:rsidRPr="0012019B">
        <w:rPr>
          <w:rFonts w:asciiTheme="minorEastAsia" w:hAnsiTheme="minorEastAsia" w:cs="Times New Roman" w:hint="eastAsia"/>
          <w:sz w:val="24"/>
          <w:szCs w:val="24"/>
        </w:rPr>
        <w:t>个工作日（不包含</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w:t>
      </w:r>
    </w:p>
    <w:p w14:paraId="45C46A8E" w14:textId="1F3E4A2D"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8B535D">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、开放日：指为投资人办理基金份额申购、赎回或其他业务的工作日</w:t>
      </w:r>
    </w:p>
    <w:p w14:paraId="1B38B290" w14:textId="33B064DF"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8B535D">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、开放时间：指开放日基金接受申购、赎回或其他交易的时间段</w:t>
      </w:r>
    </w:p>
    <w:p w14:paraId="69270425" w14:textId="111A89E8"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8B535D">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、《业务规则》：指《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基金管理有限公司开放式基金业务规则》，是规范基金管理人所管理的开放式证券投资基金登记方面的业务规则，由基金管理人和投资人共同遵守</w:t>
      </w:r>
    </w:p>
    <w:p w14:paraId="18D6E45F" w14:textId="42293EAB"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8B535D">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、申购：指基金合同生效后，投资人根据基金合同和招募说明书的规定申请购买基金份额的行为</w:t>
      </w:r>
    </w:p>
    <w:p w14:paraId="0703DDB1" w14:textId="4355FCDA"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8B535D">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3A5C8639" w14:textId="54D2075E"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8B535D">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0A961805" w14:textId="187188A1" w:rsidR="001745C9" w:rsidRPr="0012019B" w:rsidRDefault="008B535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sidR="001745C9" w:rsidRPr="0012019B">
        <w:rPr>
          <w:rFonts w:asciiTheme="minorEastAsia" w:hAnsiTheme="minorEastAsia" w:cs="Times New Roman" w:hint="eastAsia"/>
          <w:sz w:val="24"/>
          <w:szCs w:val="24"/>
        </w:rPr>
        <w:t>、转托管：指基金份额持有人在本基金的不同销售机构之间实施的变更所持基金份额销售机构的操作</w:t>
      </w:r>
    </w:p>
    <w:p w14:paraId="3B242D17" w14:textId="5693360B"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8B535D">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75E2AAD0" w14:textId="688D2E9E"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8B535D">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w:t>
      </w:r>
      <w:r w:rsidR="000507C1" w:rsidRPr="0012019B">
        <w:rPr>
          <w:rFonts w:asciiTheme="minorEastAsia" w:hAnsiTheme="minorEastAsia" w:cs="Times New Roman" w:hint="eastAsia"/>
          <w:sz w:val="24"/>
          <w:szCs w:val="24"/>
        </w:rPr>
        <w:t>开放日</w:t>
      </w:r>
      <w:r w:rsidR="001745C9" w:rsidRPr="0012019B">
        <w:rPr>
          <w:rFonts w:asciiTheme="minorEastAsia" w:hAnsiTheme="minorEastAsia" w:cs="Times New Roman" w:hint="eastAsia"/>
          <w:sz w:val="24"/>
          <w:szCs w:val="24"/>
        </w:rPr>
        <w:t>基金总份额的</w:t>
      </w:r>
      <w:r w:rsidR="001745C9" w:rsidRPr="0012019B">
        <w:rPr>
          <w:rFonts w:asciiTheme="minorEastAsia" w:hAnsiTheme="minorEastAsia" w:cs="Times New Roman"/>
          <w:sz w:val="24"/>
          <w:szCs w:val="24"/>
        </w:rPr>
        <w:t>10%</w:t>
      </w:r>
    </w:p>
    <w:p w14:paraId="13BFD724" w14:textId="0B424F73" w:rsidR="001745C9" w:rsidRPr="0012019B" w:rsidRDefault="0073268D" w:rsidP="001745C9">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w:t>
      </w:r>
      <w:r w:rsidR="008B535D">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、元：指人民币元</w:t>
      </w:r>
    </w:p>
    <w:p w14:paraId="41AD3102" w14:textId="09EE9F69" w:rsidR="001745C9" w:rsidRDefault="00FC2736"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sidR="008B535D">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2C3DE4A8" w14:textId="22662E34" w:rsidR="00AA06B3" w:rsidRDefault="0073268D" w:rsidP="00AA06B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8B535D">
        <w:rPr>
          <w:rFonts w:asciiTheme="minorEastAsia" w:hAnsiTheme="minorEastAsia" w:cs="Times New Roman"/>
          <w:sz w:val="24"/>
          <w:szCs w:val="24"/>
        </w:rPr>
        <w:t>5</w:t>
      </w:r>
      <w:r w:rsidR="00AA06B3" w:rsidRPr="00AA06B3">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5D79CD15" w14:textId="45073710" w:rsidR="00FC2736" w:rsidRPr="00717797" w:rsidRDefault="0073268D" w:rsidP="0012019B">
      <w:pPr>
        <w:adjustRightInd w:val="0"/>
        <w:snapToGrid w:val="0"/>
        <w:spacing w:line="360" w:lineRule="auto"/>
        <w:ind w:firstLineChars="200" w:firstLine="480"/>
        <w:rPr>
          <w:rFonts w:asciiTheme="minorEastAsia" w:hAnsiTheme="minorEastAsia" w:cs="Times New Roman"/>
          <w:sz w:val="24"/>
          <w:szCs w:val="24"/>
        </w:rPr>
      </w:pPr>
      <w:r w:rsidRPr="00717797">
        <w:rPr>
          <w:rFonts w:asciiTheme="minorEastAsia" w:hAnsiTheme="minorEastAsia" w:cs="Times New Roman" w:hint="eastAsia"/>
          <w:sz w:val="24"/>
          <w:szCs w:val="24"/>
        </w:rPr>
        <w:t>4</w:t>
      </w:r>
      <w:r w:rsidR="008B535D">
        <w:rPr>
          <w:rFonts w:asciiTheme="minorEastAsia" w:hAnsiTheme="minorEastAsia" w:cs="Times New Roman"/>
          <w:sz w:val="24"/>
          <w:szCs w:val="24"/>
        </w:rPr>
        <w:t>6</w:t>
      </w:r>
      <w:r w:rsidR="00946081" w:rsidRPr="00717797">
        <w:rPr>
          <w:rFonts w:asciiTheme="minorEastAsia" w:hAnsiTheme="minorEastAsia" w:cs="Times New Roman" w:hint="eastAsia"/>
          <w:sz w:val="24"/>
          <w:szCs w:val="24"/>
        </w:rPr>
        <w:t>、标的指数：指沪深300指数</w:t>
      </w:r>
    </w:p>
    <w:p w14:paraId="24BD867B" w14:textId="40D8472A" w:rsidR="001745C9" w:rsidRPr="0012019B" w:rsidRDefault="00086DB3"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sidR="008B535D">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、基金份额的类别：</w:t>
      </w:r>
      <w:r w:rsidR="00552750">
        <w:rPr>
          <w:rFonts w:asciiTheme="minorEastAsia" w:hAnsiTheme="minorEastAsia" w:cs="Times New Roman" w:hint="eastAsia"/>
          <w:sz w:val="24"/>
          <w:szCs w:val="24"/>
        </w:rPr>
        <w:t>指</w:t>
      </w:r>
      <w:r w:rsidR="001745C9" w:rsidRPr="0012019B">
        <w:rPr>
          <w:rFonts w:asciiTheme="minorEastAsia" w:hAnsiTheme="minorEastAsia" w:cs="Times New Roman" w:hint="eastAsia"/>
          <w:sz w:val="24"/>
          <w:szCs w:val="24"/>
        </w:rPr>
        <w:t>本基金根据</w:t>
      </w:r>
      <w:r w:rsidR="00680E67">
        <w:rPr>
          <w:rFonts w:hint="eastAsia"/>
          <w:bCs/>
          <w:sz w:val="24"/>
          <w:szCs w:val="24"/>
        </w:rPr>
        <w:t>申购费用与</w:t>
      </w:r>
      <w:r w:rsidR="001745C9" w:rsidRPr="0012019B">
        <w:rPr>
          <w:rFonts w:asciiTheme="minorEastAsia" w:hAnsiTheme="minorEastAsia" w:cs="Times New Roman" w:hint="eastAsia"/>
          <w:sz w:val="24"/>
          <w:szCs w:val="24"/>
        </w:rPr>
        <w:t>销售服务费收取方式的不同，将基金份额分为不同的类别</w:t>
      </w:r>
    </w:p>
    <w:p w14:paraId="15DCED16" w14:textId="442EF4BE" w:rsidR="001745C9" w:rsidRPr="0012019B" w:rsidRDefault="00086DB3"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sidR="008B535D">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A</w:t>
      </w:r>
      <w:r w:rsidR="001745C9" w:rsidRPr="0012019B">
        <w:rPr>
          <w:rFonts w:asciiTheme="minorEastAsia" w:hAnsiTheme="minorEastAsia" w:cs="Times New Roman" w:hint="eastAsia"/>
          <w:sz w:val="24"/>
          <w:szCs w:val="24"/>
        </w:rPr>
        <w:t>类基金份额：</w:t>
      </w:r>
      <w:r w:rsidR="00FC2736">
        <w:rPr>
          <w:rFonts w:hint="eastAsia"/>
          <w:bCs/>
          <w:sz w:val="24"/>
          <w:szCs w:val="24"/>
        </w:rPr>
        <w:t>指</w:t>
      </w:r>
      <w:r w:rsidR="00FC2736" w:rsidRPr="000D4B99">
        <w:rPr>
          <w:rFonts w:hint="eastAsia"/>
          <w:bCs/>
          <w:sz w:val="24"/>
          <w:szCs w:val="24"/>
        </w:rPr>
        <w:t>在投资者申购时收取前端申购费用，在赎回时根据持有期限收取赎回费用的基金份额</w:t>
      </w:r>
      <w:r w:rsidR="00FC2736" w:rsidRPr="000D4B99">
        <w:rPr>
          <w:bCs/>
          <w:sz w:val="24"/>
          <w:szCs w:val="24"/>
        </w:rPr>
        <w:t>，</w:t>
      </w:r>
      <w:r w:rsidR="00FC2736" w:rsidRPr="00027603">
        <w:rPr>
          <w:rFonts w:hint="eastAsia"/>
          <w:bCs/>
          <w:sz w:val="24"/>
          <w:szCs w:val="24"/>
        </w:rPr>
        <w:t>而不</w:t>
      </w:r>
      <w:r w:rsidR="00FC2736" w:rsidRPr="00027603">
        <w:rPr>
          <w:bCs/>
          <w:sz w:val="24"/>
          <w:szCs w:val="24"/>
        </w:rPr>
        <w:t>从本类别基金资产中计提销售服务费的基金份额</w:t>
      </w:r>
      <w:r w:rsidR="00FC2736" w:rsidRPr="00027603">
        <w:rPr>
          <w:rFonts w:hint="eastAsia"/>
          <w:bCs/>
          <w:sz w:val="24"/>
          <w:szCs w:val="24"/>
        </w:rPr>
        <w:t>类别</w:t>
      </w:r>
    </w:p>
    <w:p w14:paraId="578014A5" w14:textId="586FF8BC" w:rsidR="001745C9" w:rsidRPr="0012019B" w:rsidRDefault="00086DB3"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sidR="008B535D">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C</w:t>
      </w:r>
      <w:r w:rsidR="001745C9" w:rsidRPr="0012019B">
        <w:rPr>
          <w:rFonts w:asciiTheme="minorEastAsia" w:hAnsiTheme="minorEastAsia" w:cs="Times New Roman" w:hint="eastAsia"/>
          <w:sz w:val="24"/>
          <w:szCs w:val="24"/>
        </w:rPr>
        <w:t>类基金份额：</w:t>
      </w:r>
      <w:r w:rsidR="00FC2736" w:rsidRPr="00BD6865">
        <w:rPr>
          <w:rFonts w:hint="eastAsia"/>
          <w:bCs/>
          <w:sz w:val="24"/>
          <w:szCs w:val="24"/>
        </w:rPr>
        <w:t>指在投资者申购时不收取前端申购费用，在赎回时根据持有期限收取赎回费用，且从本类别基金资产中计提销售服务费的基金份额类别</w:t>
      </w:r>
    </w:p>
    <w:p w14:paraId="67A4EBDC" w14:textId="33C1E0A9" w:rsidR="00086DB3" w:rsidRPr="0012019B" w:rsidRDefault="008B535D" w:rsidP="00086DB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sidR="00086DB3" w:rsidRPr="0012019B">
        <w:rPr>
          <w:rFonts w:asciiTheme="minorEastAsia" w:hAnsiTheme="minorEastAsia" w:cs="Times New Roman" w:hint="eastAsia"/>
          <w:sz w:val="24"/>
          <w:szCs w:val="24"/>
        </w:rPr>
        <w:t>、基金资产总值：指基金拥有的各类有价证券、银行存款本息、基金应收申购款及其他资产的价值总和</w:t>
      </w:r>
    </w:p>
    <w:p w14:paraId="3CF942AB" w14:textId="2FD48AFD" w:rsidR="00086DB3" w:rsidRPr="0012019B" w:rsidRDefault="00086DB3" w:rsidP="00086DB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8B535D">
        <w:rPr>
          <w:rFonts w:asciiTheme="minorEastAsia" w:hAnsiTheme="minorEastAsia" w:cs="Times New Roman"/>
          <w:sz w:val="24"/>
          <w:szCs w:val="24"/>
        </w:rPr>
        <w:t>1</w:t>
      </w:r>
      <w:r w:rsidRPr="0012019B">
        <w:rPr>
          <w:rFonts w:asciiTheme="minorEastAsia" w:hAnsiTheme="minorEastAsia" w:cs="Times New Roman" w:hint="eastAsia"/>
          <w:sz w:val="24"/>
          <w:szCs w:val="24"/>
        </w:rPr>
        <w:t>、基金资产净值：指基金资产总值减去基金负债后的价值</w:t>
      </w:r>
    </w:p>
    <w:p w14:paraId="417F7B9A" w14:textId="07E4CC5A" w:rsidR="00086DB3" w:rsidRPr="0012019B" w:rsidRDefault="00086DB3" w:rsidP="00086DB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8B535D">
        <w:rPr>
          <w:rFonts w:asciiTheme="minorEastAsia" w:hAnsiTheme="minorEastAsia" w:cs="Times New Roman"/>
          <w:sz w:val="24"/>
          <w:szCs w:val="24"/>
        </w:rPr>
        <w:t>2</w:t>
      </w:r>
      <w:r w:rsidRPr="0012019B">
        <w:rPr>
          <w:rFonts w:asciiTheme="minorEastAsia" w:hAnsiTheme="minorEastAsia" w:cs="Times New Roman" w:hint="eastAsia"/>
          <w:sz w:val="24"/>
          <w:szCs w:val="24"/>
        </w:rPr>
        <w:t>、基金份额净值：指计算日基金资产净值除以计算日基金份额总数</w:t>
      </w:r>
    </w:p>
    <w:p w14:paraId="52B5A8D9" w14:textId="6F805443" w:rsidR="00086DB3" w:rsidRPr="0012019B" w:rsidRDefault="00086DB3" w:rsidP="00086DB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8B535D">
        <w:rPr>
          <w:rFonts w:asciiTheme="minorEastAsia" w:hAnsiTheme="minorEastAsia" w:cs="Times New Roman"/>
          <w:sz w:val="24"/>
          <w:szCs w:val="24"/>
        </w:rPr>
        <w:t>3</w:t>
      </w:r>
      <w:r w:rsidRPr="0012019B">
        <w:rPr>
          <w:rFonts w:asciiTheme="minorEastAsia" w:hAnsiTheme="minorEastAsia" w:cs="Times New Roman" w:hint="eastAsia"/>
          <w:sz w:val="24"/>
          <w:szCs w:val="24"/>
        </w:rPr>
        <w:t>、基金资产估值：指计算评估基金资产和负债的价值，以确定基金资产净值和基金份额净值的过程</w:t>
      </w:r>
    </w:p>
    <w:p w14:paraId="1E1B67DF" w14:textId="292D77B1" w:rsidR="00524016" w:rsidRPr="00CB689D" w:rsidRDefault="0073268D" w:rsidP="00524016">
      <w:pPr>
        <w:spacing w:line="360" w:lineRule="auto"/>
        <w:ind w:firstLineChars="200" w:firstLine="480"/>
        <w:rPr>
          <w:bCs/>
          <w:sz w:val="24"/>
          <w:szCs w:val="24"/>
        </w:rPr>
      </w:pPr>
      <w:r>
        <w:rPr>
          <w:bCs/>
          <w:sz w:val="24"/>
          <w:szCs w:val="24"/>
        </w:rPr>
        <w:t>5</w:t>
      </w:r>
      <w:r w:rsidR="008B535D">
        <w:rPr>
          <w:bCs/>
          <w:sz w:val="24"/>
          <w:szCs w:val="24"/>
        </w:rPr>
        <w:t>4</w:t>
      </w:r>
      <w:r w:rsidR="00524016" w:rsidRPr="00CB689D">
        <w:rPr>
          <w:rFonts w:hint="eastAsia"/>
          <w:bCs/>
          <w:sz w:val="24"/>
          <w:szCs w:val="24"/>
        </w:rPr>
        <w:t>、流动性受限资产：是指由于法律法规、监管、合同或操作障碍等原因无法以合理价格予以变现的资产，包括但不限于到期日在</w:t>
      </w:r>
      <w:r w:rsidR="00524016" w:rsidRPr="00CB689D">
        <w:rPr>
          <w:rFonts w:hint="eastAsia"/>
          <w:bCs/>
          <w:sz w:val="24"/>
          <w:szCs w:val="24"/>
        </w:rPr>
        <w:t xml:space="preserve">10 </w:t>
      </w:r>
      <w:r w:rsidR="00524016" w:rsidRPr="00CB689D">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14:paraId="1C6CA417" w14:textId="505583C3" w:rsidR="00524016" w:rsidRPr="00A02478" w:rsidRDefault="0073268D" w:rsidP="00524016">
      <w:pPr>
        <w:spacing w:line="360" w:lineRule="auto"/>
        <w:ind w:firstLineChars="200" w:firstLine="480"/>
        <w:rPr>
          <w:bCs/>
          <w:sz w:val="24"/>
          <w:szCs w:val="24"/>
        </w:rPr>
      </w:pPr>
      <w:r>
        <w:rPr>
          <w:bCs/>
          <w:sz w:val="24"/>
          <w:szCs w:val="24"/>
        </w:rPr>
        <w:t>5</w:t>
      </w:r>
      <w:r w:rsidR="008B535D">
        <w:rPr>
          <w:bCs/>
          <w:sz w:val="24"/>
          <w:szCs w:val="24"/>
        </w:rPr>
        <w:t>5</w:t>
      </w:r>
      <w:r w:rsidR="00524016"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EDFC42D" w14:textId="52B7A41D" w:rsidR="00524016" w:rsidRPr="007B62D3" w:rsidRDefault="0073268D" w:rsidP="00524016">
      <w:pPr>
        <w:spacing w:line="360" w:lineRule="auto"/>
        <w:ind w:firstLineChars="200" w:firstLine="460"/>
        <w:rPr>
          <w:bCs/>
          <w:sz w:val="24"/>
          <w:szCs w:val="24"/>
        </w:rPr>
      </w:pPr>
      <w:r>
        <w:rPr>
          <w:kern w:val="0"/>
          <w:sz w:val="23"/>
          <w:szCs w:val="23"/>
        </w:rPr>
        <w:t>5</w:t>
      </w:r>
      <w:r w:rsidR="008B535D">
        <w:rPr>
          <w:kern w:val="0"/>
          <w:sz w:val="23"/>
          <w:szCs w:val="23"/>
        </w:rPr>
        <w:t>6</w:t>
      </w:r>
      <w:r w:rsidR="00524016" w:rsidRPr="007B62D3">
        <w:rPr>
          <w:rFonts w:hint="eastAsia"/>
          <w:bCs/>
          <w:sz w:val="24"/>
          <w:szCs w:val="24"/>
        </w:rPr>
        <w:t>、</w:t>
      </w:r>
      <w:r w:rsidR="00524016" w:rsidRPr="007B62D3">
        <w:rPr>
          <w:bCs/>
          <w:sz w:val="24"/>
          <w:szCs w:val="24"/>
        </w:rPr>
        <w:t>指定媒</w:t>
      </w:r>
      <w:r w:rsidR="00524016">
        <w:rPr>
          <w:rFonts w:hint="eastAsia"/>
          <w:bCs/>
          <w:sz w:val="24"/>
          <w:szCs w:val="24"/>
        </w:rPr>
        <w:t>介</w:t>
      </w:r>
      <w:r w:rsidR="00524016" w:rsidRPr="007B62D3">
        <w:rPr>
          <w:bCs/>
          <w:sz w:val="24"/>
          <w:szCs w:val="24"/>
        </w:rPr>
        <w:t>：</w:t>
      </w:r>
      <w:r w:rsidR="008B535D" w:rsidRPr="008B535D">
        <w:rPr>
          <w:rFonts w:hint="eastAsia"/>
          <w:bCs/>
          <w:sz w:val="24"/>
          <w:szCs w:val="24"/>
        </w:rPr>
        <w:t>指中国证监会指定的用以进行信息披露的全国性报刊及指定互联网网站（包括基金管理人网站、基金托管人网站、中国证监会基金电子披露网站）等媒介</w:t>
      </w:r>
    </w:p>
    <w:p w14:paraId="3975A034" w14:textId="6A1FD7D5" w:rsidR="00717797" w:rsidRDefault="0073268D" w:rsidP="00717797">
      <w:pPr>
        <w:spacing w:line="360" w:lineRule="auto"/>
        <w:ind w:firstLineChars="200" w:firstLine="480"/>
        <w:rPr>
          <w:bCs/>
          <w:sz w:val="24"/>
          <w:szCs w:val="24"/>
        </w:rPr>
      </w:pPr>
      <w:r>
        <w:rPr>
          <w:bCs/>
          <w:sz w:val="24"/>
          <w:szCs w:val="24"/>
        </w:rPr>
        <w:t>5</w:t>
      </w:r>
      <w:r w:rsidR="008B535D">
        <w:rPr>
          <w:bCs/>
          <w:sz w:val="24"/>
          <w:szCs w:val="24"/>
        </w:rPr>
        <w:t>7</w:t>
      </w:r>
      <w:r w:rsidR="00524016" w:rsidRPr="007B62D3">
        <w:rPr>
          <w:rFonts w:hint="eastAsia"/>
          <w:bCs/>
          <w:sz w:val="24"/>
          <w:szCs w:val="24"/>
        </w:rPr>
        <w:t>、</w:t>
      </w:r>
      <w:r w:rsidR="00524016" w:rsidRPr="007B62D3">
        <w:rPr>
          <w:bCs/>
          <w:sz w:val="24"/>
          <w:szCs w:val="24"/>
        </w:rPr>
        <w:t>不可抗力：指本</w:t>
      </w:r>
      <w:r w:rsidR="00524016" w:rsidRPr="007B62D3">
        <w:rPr>
          <w:rFonts w:hint="eastAsia"/>
          <w:bCs/>
          <w:sz w:val="24"/>
          <w:szCs w:val="24"/>
        </w:rPr>
        <w:t>基金</w:t>
      </w:r>
      <w:r w:rsidR="00524016" w:rsidRPr="007B62D3">
        <w:rPr>
          <w:bCs/>
          <w:sz w:val="24"/>
          <w:szCs w:val="24"/>
        </w:rPr>
        <w:t>合同当事人不能预见、不能避免且不能克服的客观事件</w:t>
      </w:r>
      <w:bookmarkStart w:id="64" w:name="_Toc416264539"/>
      <w:bookmarkStart w:id="65" w:name="_Toc263092311"/>
      <w:bookmarkStart w:id="66" w:name="_Toc410197817"/>
      <w:bookmarkStart w:id="67" w:name="_Toc352229749"/>
      <w:bookmarkStart w:id="68" w:name="_Toc24682"/>
      <w:bookmarkStart w:id="69" w:name="_Toc29784"/>
      <w:bookmarkStart w:id="70" w:name="_Toc90742390"/>
      <w:bookmarkStart w:id="71" w:name="_Toc27226"/>
      <w:bookmarkStart w:id="72" w:name="_Toc6714"/>
      <w:bookmarkStart w:id="73" w:name="_Toc27189"/>
      <w:bookmarkStart w:id="74" w:name="_Toc7151"/>
      <w:bookmarkStart w:id="75" w:name="_Toc3266"/>
      <w:bookmarkStart w:id="76" w:name="_Toc29948"/>
      <w:bookmarkStart w:id="77" w:name="_Toc90742688"/>
      <w:bookmarkStart w:id="78" w:name="_Toc15203"/>
      <w:bookmarkStart w:id="79" w:name="_Toc90742321"/>
      <w:bookmarkStart w:id="80" w:name="_Toc22074"/>
      <w:bookmarkStart w:id="81" w:name="_Toc16265"/>
      <w:bookmarkEnd w:id="49"/>
      <w:bookmarkEnd w:id="50"/>
      <w:bookmarkEnd w:id="51"/>
      <w:bookmarkEnd w:id="52"/>
      <w:bookmarkEnd w:id="53"/>
      <w:bookmarkEnd w:id="54"/>
      <w:bookmarkEnd w:id="55"/>
      <w:bookmarkEnd w:id="56"/>
      <w:bookmarkEnd w:id="57"/>
      <w:bookmarkEnd w:id="58"/>
      <w:bookmarkEnd w:id="59"/>
      <w:bookmarkEnd w:id="60"/>
      <w:r w:rsidR="00717797">
        <w:rPr>
          <w:bCs/>
          <w:sz w:val="24"/>
          <w:szCs w:val="24"/>
        </w:rPr>
        <w:br w:type="page"/>
      </w:r>
    </w:p>
    <w:p w14:paraId="708FCB05" w14:textId="77777777" w:rsidR="001745C9" w:rsidRPr="00886EAA" w:rsidRDefault="001745C9" w:rsidP="00717797">
      <w:pPr>
        <w:pStyle w:val="1"/>
        <w:jc w:val="center"/>
        <w:rPr>
          <w:sz w:val="30"/>
          <w:szCs w:val="30"/>
        </w:rPr>
      </w:pPr>
      <w:bookmarkStart w:id="82" w:name="_Toc15892916"/>
      <w:r w:rsidRPr="00717797">
        <w:rPr>
          <w:rFonts w:hint="eastAsia"/>
          <w:sz w:val="30"/>
          <w:szCs w:val="30"/>
        </w:rPr>
        <w:t>第三部分</w:t>
      </w:r>
      <w:r w:rsidRPr="00717797">
        <w:rPr>
          <w:sz w:val="30"/>
          <w:szCs w:val="30"/>
        </w:rPr>
        <w:t xml:space="preserve">  </w:t>
      </w:r>
      <w:r w:rsidRPr="00717797">
        <w:rPr>
          <w:rFonts w:hint="eastAsia"/>
          <w:sz w:val="30"/>
          <w:szCs w:val="30"/>
        </w:rPr>
        <w:t>基金管理人</w:t>
      </w:r>
      <w:bookmarkEnd w:id="64"/>
      <w:bookmarkEnd w:id="65"/>
      <w:bookmarkEnd w:id="82"/>
    </w:p>
    <w:p w14:paraId="576C80BE"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14:paraId="7893D1A9"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14:paraId="59DF3C06"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14:paraId="640EA74A"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深南大道2012号深圳交易所大厦3501室</w:t>
      </w:r>
    </w:p>
    <w:p w14:paraId="2134BE6A" w14:textId="30CDD3D9"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6F719F">
        <w:rPr>
          <w:rFonts w:asciiTheme="minorEastAsia" w:hAnsiTheme="minorEastAsia" w:cs="Times New Roman" w:hint="eastAsia"/>
          <w:kern w:val="0"/>
          <w:sz w:val="24"/>
          <w:szCs w:val="24"/>
        </w:rPr>
        <w:t>杨小舟</w:t>
      </w:r>
    </w:p>
    <w:p w14:paraId="7F79BDFF"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14:paraId="7C7AE980"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14:paraId="125CDC19"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14:paraId="0F7463A8" w14:textId="62A7E46A"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C16E6C" w:rsidRPr="00C16E6C">
        <w:rPr>
          <w:rFonts w:asciiTheme="minorEastAsia" w:hAnsiTheme="minorEastAsia" w:cs="Times New Roman" w:hint="eastAsia"/>
          <w:kern w:val="0"/>
          <w:sz w:val="24"/>
          <w:szCs w:val="24"/>
        </w:rPr>
        <w:t>蔡晓忠</w:t>
      </w:r>
    </w:p>
    <w:p w14:paraId="7F1FDCD3" w14:textId="5DF28EC6" w:rsidR="006F719F" w:rsidRPr="006F719F" w:rsidRDefault="006F719F" w:rsidP="006F719F">
      <w:pPr>
        <w:spacing w:line="360" w:lineRule="auto"/>
        <w:ind w:firstLineChars="200" w:firstLine="480"/>
        <w:rPr>
          <w:rFonts w:asciiTheme="minorEastAsia" w:hAnsiTheme="minorEastAsia" w:cs="Times New Roman"/>
          <w:kern w:val="0"/>
          <w:sz w:val="24"/>
          <w:szCs w:val="24"/>
        </w:rPr>
      </w:pPr>
      <w:r w:rsidRPr="006F719F">
        <w:rPr>
          <w:rFonts w:asciiTheme="minorEastAsia" w:hAnsiTheme="minorEastAsia" w:cs="Times New Roman" w:hint="eastAsia"/>
          <w:kern w:val="0"/>
          <w:sz w:val="24"/>
          <w:szCs w:val="24"/>
        </w:rPr>
        <w:t>联系电话：0755-8435663</w:t>
      </w:r>
      <w:r w:rsidR="00C16E6C">
        <w:rPr>
          <w:rFonts w:asciiTheme="minorEastAsia" w:hAnsiTheme="minorEastAsia" w:cs="Times New Roman"/>
          <w:kern w:val="0"/>
          <w:sz w:val="24"/>
          <w:szCs w:val="24"/>
        </w:rPr>
        <w:t>6</w:t>
      </w:r>
    </w:p>
    <w:p w14:paraId="04677EB8" w14:textId="4CC04737" w:rsidR="00E02857" w:rsidRPr="0012019B" w:rsidRDefault="006F719F" w:rsidP="006F719F">
      <w:pPr>
        <w:spacing w:line="360" w:lineRule="auto"/>
        <w:ind w:firstLineChars="200" w:firstLine="480"/>
        <w:rPr>
          <w:rFonts w:asciiTheme="minorEastAsia" w:hAnsiTheme="minorEastAsia" w:cs="Times New Roman"/>
          <w:kern w:val="0"/>
          <w:sz w:val="24"/>
          <w:szCs w:val="24"/>
        </w:rPr>
      </w:pPr>
      <w:r w:rsidRPr="006F719F">
        <w:rPr>
          <w:rFonts w:asciiTheme="minorEastAsia" w:hAnsiTheme="minorEastAsia" w:cs="Times New Roman" w:hint="eastAsia"/>
          <w:kern w:val="0"/>
          <w:sz w:val="24"/>
          <w:szCs w:val="24"/>
        </w:rPr>
        <w:t>传    真：0755-83230787</w:t>
      </w:r>
    </w:p>
    <w:p w14:paraId="11751A42" w14:textId="77777777"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14:paraId="041ECEEC"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547D1F68"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F2AB2EB"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14:paraId="25F178FC"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2CF4D647"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47CD3184"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14:paraId="484E9924"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3BBB21D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50DAA6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14:paraId="40E8DF14"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0A55D99E"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A8A2637"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14:paraId="40C2C69A" w14:textId="77777777"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14:paraId="0B49CE9A"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14:paraId="29879674"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51A3B5EF" w14:textId="0778DFE7" w:rsidR="00680E67" w:rsidRDefault="00082619" w:rsidP="00680E67">
      <w:pPr>
        <w:spacing w:line="360" w:lineRule="auto"/>
        <w:ind w:firstLineChars="200" w:firstLine="480"/>
        <w:rPr>
          <w:rFonts w:ascii="宋体" w:hAnsi="宋体"/>
          <w:color w:val="000000"/>
          <w:kern w:val="0"/>
          <w:sz w:val="24"/>
        </w:rPr>
      </w:pPr>
      <w:r w:rsidRPr="00082619">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10876AD8"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361A8BDA"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33740A8E"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05C5B3B2"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0C8B596E"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林斌先生，独立董事，厦门大学经济学博士。现任中山大学管理学院会计学系教授、富荣基金管理有限公司独立董事。</w:t>
      </w:r>
    </w:p>
    <w:p w14:paraId="58F2996A"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6DF46A25"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54990A32"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基金管理人不设监事会，设监事两名，其中一名为职工监事。</w:t>
      </w:r>
    </w:p>
    <w:p w14:paraId="0E290AA4"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卢伟女士，监事，大专。在盈投控股有限公司任职，现任富荣基金管理有限公司监事。</w:t>
      </w:r>
    </w:p>
    <w:p w14:paraId="5789ED53"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毛志华先生，职工监事，本科。现任富荣基金管理有限公司监事。</w:t>
      </w:r>
    </w:p>
    <w:p w14:paraId="61626862"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174B72A3" w14:textId="7B278C04" w:rsidR="00680E67" w:rsidRDefault="00082619" w:rsidP="00680E67">
      <w:pPr>
        <w:spacing w:line="360" w:lineRule="auto"/>
        <w:ind w:firstLineChars="200" w:firstLine="480"/>
        <w:rPr>
          <w:rFonts w:ascii="宋体" w:hAnsi="宋体"/>
          <w:color w:val="000000"/>
          <w:kern w:val="0"/>
          <w:sz w:val="24"/>
        </w:rPr>
      </w:pPr>
      <w:r w:rsidRPr="00082619">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479946E"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740292A" w14:textId="77777777" w:rsidR="00EE3CD1" w:rsidRDefault="00EE3CD1" w:rsidP="00EE3CD1">
      <w:pPr>
        <w:adjustRightInd w:val="0"/>
        <w:snapToGrid w:val="0"/>
        <w:spacing w:line="360" w:lineRule="auto"/>
        <w:ind w:firstLineChars="200" w:firstLine="480"/>
        <w:rPr>
          <w:rFonts w:ascii="宋体" w:hAnsi="宋体"/>
          <w:color w:val="000000"/>
          <w:kern w:val="0"/>
          <w:sz w:val="24"/>
        </w:rPr>
      </w:pPr>
      <w:r>
        <w:rPr>
          <w:rFonts w:ascii="宋体" w:hAnsi="宋体" w:hint="eastAsia"/>
          <w:color w:val="000000"/>
          <w:kern w:val="0"/>
          <w:sz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4377E4A2" w14:textId="77777777" w:rsidR="00EE3CD1" w:rsidRDefault="00EE3CD1" w:rsidP="00EE3CD1">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698AF36A" w14:textId="77777777" w:rsidR="00082619" w:rsidRDefault="00082619" w:rsidP="00EE3CD1">
      <w:pPr>
        <w:adjustRightInd w:val="0"/>
        <w:snapToGrid w:val="0"/>
        <w:spacing w:line="360" w:lineRule="auto"/>
        <w:ind w:firstLineChars="200" w:firstLine="480"/>
        <w:rPr>
          <w:rFonts w:asciiTheme="minorEastAsia" w:hAnsiTheme="minorEastAsia" w:cs="Arial"/>
          <w:kern w:val="0"/>
          <w:sz w:val="24"/>
          <w:szCs w:val="24"/>
        </w:rPr>
      </w:pPr>
      <w:r w:rsidRPr="00082619">
        <w:rPr>
          <w:rFonts w:asciiTheme="minorEastAsia" w:hAnsiTheme="minorEastAsia" w:cs="Arial" w:hint="eastAsia"/>
          <w:kern w:val="0"/>
          <w:sz w:val="24"/>
          <w:szCs w:val="24"/>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12A91E2D" w14:textId="77777777" w:rsidR="00EE3CD1" w:rsidRDefault="00EE3CD1" w:rsidP="00EE3CD1">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滕大江先生，督察长，中南大学工学学士，先后供职于平安证券、平安大华基金管理有限公司、前海开源基金管理有限公司监察稽核部门。现任富荣基金管理有限公司督察长。</w:t>
      </w:r>
    </w:p>
    <w:p w14:paraId="7CF750B4"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4、本基金拟任基金经理</w:t>
      </w:r>
    </w:p>
    <w:p w14:paraId="36DFF79C" w14:textId="77777777" w:rsidR="00EE3CD1" w:rsidRDefault="00EE3CD1" w:rsidP="00EE3CD1">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邓宇翔先生，曾任西南证券股份有限公司资深投资经理、深圳展博投资有限公司投资经理、深圳东新佳投资有限公司投资经理。</w:t>
      </w:r>
    </w:p>
    <w:p w14:paraId="492AFD01"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5、投资决策委员会成员的姓名、职务</w:t>
      </w:r>
    </w:p>
    <w:p w14:paraId="1138E755" w14:textId="77777777" w:rsidR="00EE3CD1" w:rsidRDefault="00EE3CD1" w:rsidP="00EE3CD1">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郭容辰女士，投资决策委员会主任委员、总经理。</w:t>
      </w:r>
    </w:p>
    <w:p w14:paraId="4F0F64CC" w14:textId="77777777" w:rsidR="00EE3CD1" w:rsidRDefault="00EE3CD1" w:rsidP="00EE3CD1">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苏春华先生，投资决策委员会副主任委员、副总经理、首席投资官。</w:t>
      </w:r>
    </w:p>
    <w:p w14:paraId="1C9AB370" w14:textId="77777777" w:rsidR="00EE3CD1" w:rsidRDefault="00EE3CD1" w:rsidP="00EE3CD1">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林峰先生，投资决策委员会委员、副总经理。</w:t>
      </w:r>
    </w:p>
    <w:p w14:paraId="75E2948B" w14:textId="77777777" w:rsidR="00EE3CD1" w:rsidRDefault="00EE3CD1" w:rsidP="00EE3CD1">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吕晓蓉女士，投资决策委员会委员、基金经理。</w:t>
      </w:r>
    </w:p>
    <w:p w14:paraId="106995EE" w14:textId="77777777" w:rsidR="00EE3CD1" w:rsidRDefault="00EE3CD1" w:rsidP="00EE3CD1">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邓宇翔先生，投资决策委员会委员、权益投资部总监、研究部总监、基金经理。</w:t>
      </w:r>
    </w:p>
    <w:p w14:paraId="3DA981A2" w14:textId="77777777" w:rsidR="00EE3CD1" w:rsidRDefault="00EE3CD1" w:rsidP="00EE3CD1">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万方毅女士，投资决策委员会委员、固定收益部</w:t>
      </w:r>
      <w:r w:rsidR="00D773F7">
        <w:rPr>
          <w:rFonts w:asciiTheme="minorEastAsia" w:hAnsiTheme="minorEastAsia" w:cs="Arial" w:hint="eastAsia"/>
          <w:kern w:val="0"/>
          <w:sz w:val="24"/>
          <w:szCs w:val="24"/>
        </w:rPr>
        <w:t>副</w:t>
      </w:r>
      <w:r>
        <w:rPr>
          <w:rFonts w:asciiTheme="minorEastAsia" w:hAnsiTheme="minorEastAsia" w:cs="Arial" w:hint="eastAsia"/>
          <w:kern w:val="0"/>
          <w:sz w:val="24"/>
          <w:szCs w:val="24"/>
        </w:rPr>
        <w:t>总监。</w:t>
      </w:r>
    </w:p>
    <w:p w14:paraId="2ADF0A35" w14:textId="77777777" w:rsidR="000F63F5" w:rsidRPr="0012019B" w:rsidRDefault="000F63F5" w:rsidP="0012019B">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14:paraId="49974B60"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14:paraId="4C337D9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1、依法募集资金，办理或者委托经中国证监会认定的其他机构代为办理基金份额的申购、赎回和登记事宜；</w:t>
      </w:r>
    </w:p>
    <w:p w14:paraId="6E65C9E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14:paraId="520021D3" w14:textId="77777777" w:rsidR="001745C9" w:rsidRPr="0012019B" w:rsidRDefault="001745C9" w:rsidP="006E58C1">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14:paraId="6A1E7364" w14:textId="77777777" w:rsidR="001745C9" w:rsidRPr="0012019B" w:rsidRDefault="001745C9" w:rsidP="006E58C1">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14:paraId="2D3DB81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33CB3DD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17167">
        <w:rPr>
          <w:rFonts w:asciiTheme="minorEastAsia" w:hAnsiTheme="minorEastAsia" w:cs="Times New Roman" w:hint="eastAsia"/>
          <w:sz w:val="24"/>
          <w:szCs w:val="24"/>
        </w:rPr>
        <w:t>牟取</w:t>
      </w:r>
      <w:r w:rsidRPr="0012019B">
        <w:rPr>
          <w:rFonts w:asciiTheme="minorEastAsia" w:hAnsiTheme="minorEastAsia" w:cs="Times New Roman" w:hint="eastAsia"/>
          <w:sz w:val="24"/>
          <w:szCs w:val="24"/>
        </w:rPr>
        <w:t>利益，不得委托第三人运作基金财产；</w:t>
      </w:r>
    </w:p>
    <w:p w14:paraId="1711316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14:paraId="09A05E3D" w14:textId="1179E80D"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w:t>
      </w:r>
      <w:r w:rsidR="008B535D" w:rsidRPr="008B535D">
        <w:rPr>
          <w:rFonts w:asciiTheme="minorEastAsia" w:hAnsiTheme="minorEastAsia" w:cs="Times New Roman" w:hint="eastAsia"/>
          <w:sz w:val="24"/>
          <w:szCs w:val="24"/>
        </w:rPr>
        <w:t>基金净值信息，确定基金份额申购、赎回对价，编制申购赎回清单</w:t>
      </w:r>
      <w:r w:rsidRPr="0012019B">
        <w:rPr>
          <w:rFonts w:asciiTheme="minorEastAsia" w:hAnsiTheme="minorEastAsia" w:cs="Times New Roman" w:hint="eastAsia"/>
          <w:sz w:val="24"/>
          <w:szCs w:val="24"/>
        </w:rPr>
        <w:t>；</w:t>
      </w:r>
    </w:p>
    <w:p w14:paraId="684BF14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14:paraId="4473DD3A" w14:textId="6FDE4B9B"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w:t>
      </w:r>
      <w:r w:rsidR="008B535D">
        <w:rPr>
          <w:rFonts w:asciiTheme="minorEastAsia" w:hAnsiTheme="minorEastAsia" w:cs="Times New Roman" w:hint="eastAsia"/>
          <w:sz w:val="24"/>
          <w:szCs w:val="24"/>
        </w:rPr>
        <w:t>报告</w:t>
      </w:r>
      <w:r w:rsidRPr="0012019B">
        <w:rPr>
          <w:rFonts w:asciiTheme="minorEastAsia" w:hAnsiTheme="minorEastAsia" w:cs="Times New Roman" w:hint="eastAsia"/>
          <w:sz w:val="24"/>
          <w:szCs w:val="24"/>
        </w:rPr>
        <w:t>、</w:t>
      </w:r>
      <w:r w:rsidR="008B535D">
        <w:rPr>
          <w:rFonts w:asciiTheme="minorEastAsia" w:hAnsiTheme="minorEastAsia" w:cs="Times New Roman" w:hint="eastAsia"/>
          <w:sz w:val="24"/>
          <w:szCs w:val="24"/>
        </w:rPr>
        <w:t>中期报告</w:t>
      </w:r>
      <w:r w:rsidRPr="0012019B">
        <w:rPr>
          <w:rFonts w:asciiTheme="minorEastAsia" w:hAnsiTheme="minorEastAsia" w:cs="Times New Roman" w:hint="eastAsia"/>
          <w:sz w:val="24"/>
          <w:szCs w:val="24"/>
        </w:rPr>
        <w:t>和年度报告；</w:t>
      </w:r>
    </w:p>
    <w:p w14:paraId="2BFAC8E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14:paraId="4EF9D65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61A025E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14:paraId="57DA595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14:paraId="6EA263A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66D6D47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14:paraId="5AA1B35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86B0AB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14:paraId="0D86179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14:paraId="6C430BC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63271BD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6E65005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14:paraId="33CC057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14:paraId="34FB899E" w14:textId="77777777" w:rsidR="001745C9" w:rsidRPr="0012019B" w:rsidRDefault="00DD71DE"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sidR="001745C9" w:rsidRPr="0012019B">
        <w:rPr>
          <w:rFonts w:asciiTheme="minorEastAsia" w:hAnsiTheme="minorEastAsia" w:cs="Times New Roman" w:hint="eastAsia"/>
          <w:sz w:val="24"/>
          <w:szCs w:val="24"/>
        </w:rPr>
        <w:t>、执行生效的基金份额持有人大会的决议；</w:t>
      </w:r>
    </w:p>
    <w:p w14:paraId="30DB39E2" w14:textId="77777777" w:rsidR="001745C9" w:rsidRPr="0012019B" w:rsidRDefault="00DD71DE"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sidR="001745C9" w:rsidRPr="0012019B">
        <w:rPr>
          <w:rFonts w:asciiTheme="minorEastAsia" w:hAnsiTheme="minorEastAsia" w:cs="Times New Roman" w:hint="eastAsia"/>
          <w:sz w:val="24"/>
          <w:szCs w:val="24"/>
        </w:rPr>
        <w:t>、建立并保存基金份额持有人名册；</w:t>
      </w:r>
    </w:p>
    <w:p w14:paraId="65485184" w14:textId="77777777" w:rsidR="001745C9" w:rsidRPr="0012019B" w:rsidRDefault="00DD71DE"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sidR="001745C9" w:rsidRPr="0012019B">
        <w:rPr>
          <w:rFonts w:asciiTheme="minorEastAsia" w:hAnsiTheme="minorEastAsia" w:cs="Times New Roman" w:hint="eastAsia"/>
          <w:sz w:val="24"/>
          <w:szCs w:val="24"/>
        </w:rPr>
        <w:t>、法律法规及中国证监会规定的和《基金合同》约定的其他义务。</w:t>
      </w:r>
    </w:p>
    <w:p w14:paraId="226C1A8F"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14:paraId="28439F1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453BFA1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28F64D6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14:paraId="0C04245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14:paraId="15F3C34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14:paraId="4396425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14:paraId="767B15F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14:paraId="6B07485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14:paraId="116F7C7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14:paraId="7D05A32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14:paraId="5C50565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110E60A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6F9E3D2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14:paraId="249D0F9C"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14:paraId="386C92B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14:paraId="38443A9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14:paraId="2C876AE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621BCE9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14:paraId="5FD07D8C"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14:paraId="5C6D3AC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6264540"/>
      <w:bookmarkStart w:id="84" w:name="_Toc263092312"/>
      <w:bookmarkStart w:id="85" w:name="_Toc410197818"/>
      <w:bookmarkStart w:id="86" w:name="_Toc352229750"/>
      <w:bookmarkEnd w:id="66"/>
      <w:bookmarkEnd w:id="67"/>
      <w:bookmarkEnd w:id="68"/>
      <w:r w:rsidRPr="0012019B">
        <w:rPr>
          <w:rFonts w:asciiTheme="minorEastAsia" w:hAnsiTheme="minorEastAsia" w:cs="Arial" w:hint="eastAsia"/>
          <w:sz w:val="24"/>
          <w:szCs w:val="24"/>
        </w:rPr>
        <w:t>1、风险控制目标</w:t>
      </w:r>
    </w:p>
    <w:p w14:paraId="6574B2B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14:paraId="48FA03A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14:paraId="3A6C103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14:paraId="5EB5E37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2E3565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14:paraId="667538B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14:paraId="3A0D221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24E1AEE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00FF0ED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53E8EF7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A36E21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168CBDC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14:paraId="3059A6A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14:paraId="7A5B3E5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1972879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14:paraId="59C951F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14:paraId="1B59AEC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5A93819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7DEF0D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EC96AE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第二层次：公司经营管理层包括风险控制委员会、监察稽核部及各职能部门对经营风险的预防和控制。</w:t>
      </w:r>
    </w:p>
    <w:p w14:paraId="4016E5C0" w14:textId="77777777"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4978DBA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C906F6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C0E064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14:paraId="1112A49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14:paraId="133FDD9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1424A2F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14:paraId="5C8C2DD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8C7DB6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14:paraId="7639357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0BC50CC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14:paraId="2187A2D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B7E80D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14:paraId="6F22CD6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52E623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14:paraId="7F7A158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099864B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14:paraId="365D5CD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6BF3DB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1B00D6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14:paraId="39FF9D9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1E4D438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525840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5B474B3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91DB08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63094D2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76E1E0E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14:paraId="527D006A" w14:textId="77777777" w:rsidR="00B4729B" w:rsidRDefault="00BE31E8" w:rsidP="00B4729B">
      <w:pPr>
        <w:widowControl/>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7" w:name="_Toc238013745"/>
      <w:bookmarkStart w:id="88" w:name="_Toc238027832"/>
      <w:bookmarkEnd w:id="87"/>
      <w:bookmarkEnd w:id="88"/>
      <w:r w:rsidR="00B4729B">
        <w:rPr>
          <w:rFonts w:asciiTheme="minorEastAsia" w:hAnsiTheme="minorEastAsia" w:cs="Arial"/>
          <w:sz w:val="24"/>
          <w:szCs w:val="24"/>
        </w:rPr>
        <w:br w:type="page"/>
      </w:r>
    </w:p>
    <w:p w14:paraId="2085B2E8" w14:textId="77777777" w:rsidR="0081243C" w:rsidRPr="00886EAA" w:rsidRDefault="0081243C" w:rsidP="00AE3643">
      <w:pPr>
        <w:pStyle w:val="1"/>
        <w:jc w:val="center"/>
        <w:rPr>
          <w:sz w:val="30"/>
          <w:szCs w:val="30"/>
        </w:rPr>
      </w:pPr>
      <w:bookmarkStart w:id="89" w:name="_Toc15892917"/>
      <w:r w:rsidRPr="00886EAA">
        <w:rPr>
          <w:rFonts w:hint="eastAsia"/>
          <w:sz w:val="30"/>
          <w:szCs w:val="30"/>
        </w:rPr>
        <w:t>第四部分</w:t>
      </w:r>
      <w:r w:rsidRPr="00886EAA">
        <w:rPr>
          <w:sz w:val="30"/>
          <w:szCs w:val="30"/>
        </w:rPr>
        <w:t xml:space="preserve">  </w:t>
      </w:r>
      <w:r w:rsidRPr="00886EAA">
        <w:rPr>
          <w:rFonts w:hint="eastAsia"/>
          <w:sz w:val="30"/>
          <w:szCs w:val="30"/>
        </w:rPr>
        <w:t>基金托管人</w:t>
      </w:r>
      <w:bookmarkEnd w:id="89"/>
    </w:p>
    <w:p w14:paraId="442D444D" w14:textId="77777777" w:rsidR="00FC2736" w:rsidRPr="00D6228F" w:rsidRDefault="00FC2736" w:rsidP="00FC273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w:t>
      </w:r>
      <w:r w:rsidRPr="00D6228F">
        <w:rPr>
          <w:rFonts w:asciiTheme="minorEastAsia" w:hAnsiTheme="minorEastAsia" w:cs="Arial" w:hint="eastAsia"/>
          <w:b/>
          <w:bCs/>
          <w:sz w:val="24"/>
          <w:szCs w:val="24"/>
        </w:rPr>
        <w:t>基金托管人概况</w:t>
      </w:r>
    </w:p>
    <w:p w14:paraId="17A20588" w14:textId="77777777" w:rsidR="00FC2736" w:rsidRPr="003E795F" w:rsidRDefault="00FC2736" w:rsidP="00FC2736">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1、基本情况</w:t>
      </w:r>
    </w:p>
    <w:p w14:paraId="51B648CC"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名称：招商银行股份有限公司（以下简称“招商银行”）</w:t>
      </w:r>
    </w:p>
    <w:p w14:paraId="59139825"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设立日期：1987年4月8日</w:t>
      </w:r>
    </w:p>
    <w:p w14:paraId="5FC09BB5"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注册地址：深圳市深南大道7088号招商银行大厦</w:t>
      </w:r>
    </w:p>
    <w:p w14:paraId="7B22478A"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办公地址：深圳市深南大道7088号招商银行大厦</w:t>
      </w:r>
    </w:p>
    <w:p w14:paraId="6D1F82B3"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注册资本：252.20亿元</w:t>
      </w:r>
    </w:p>
    <w:p w14:paraId="6CE5F9BF"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法定代表人：李建红</w:t>
      </w:r>
    </w:p>
    <w:p w14:paraId="4DAB03CE"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行长：田惠宇</w:t>
      </w:r>
    </w:p>
    <w:p w14:paraId="34BDD392"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资产托管业务批准文号：证监基金字[2002]83号</w:t>
      </w:r>
    </w:p>
    <w:p w14:paraId="716A6ACB"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电话：0755-83199084</w:t>
      </w:r>
    </w:p>
    <w:p w14:paraId="1A8FD706"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传真：0755-83195201</w:t>
      </w:r>
    </w:p>
    <w:p w14:paraId="29E79D0B" w14:textId="1B38BC9A" w:rsidR="006E58C1"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资产托管部信息披露负责人：张燕</w:t>
      </w:r>
    </w:p>
    <w:p w14:paraId="35806DC9" w14:textId="77777777" w:rsidR="00FC2736" w:rsidRPr="003E795F" w:rsidRDefault="00FC2736" w:rsidP="00FC2736">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2、发展概况</w:t>
      </w:r>
    </w:p>
    <w:p w14:paraId="5D873ECF" w14:textId="77777777" w:rsidR="002E7FCF" w:rsidRPr="002E7FCF" w:rsidRDefault="002E7FCF" w:rsidP="002E7FCF">
      <w:pPr>
        <w:tabs>
          <w:tab w:val="left" w:pos="1110"/>
        </w:tabs>
        <w:adjustRightInd w:val="0"/>
        <w:snapToGrid w:val="0"/>
        <w:spacing w:line="360" w:lineRule="auto"/>
        <w:rPr>
          <w:rFonts w:asciiTheme="minorEastAsia" w:hAnsiTheme="minorEastAsia" w:cs="Arial"/>
          <w:bCs/>
          <w:sz w:val="24"/>
          <w:szCs w:val="24"/>
        </w:rPr>
      </w:pPr>
      <w:r w:rsidRPr="002E7FCF">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2019年9月30日，本集团总资产73,059.25亿元人民币，高级法下资本充足率15.44%，权重法下资本充足率12.86%。</w:t>
      </w:r>
    </w:p>
    <w:p w14:paraId="28816125" w14:textId="77777777" w:rsidR="002E7FCF" w:rsidRPr="002E7FCF" w:rsidRDefault="002E7FCF" w:rsidP="002E7FCF">
      <w:pPr>
        <w:tabs>
          <w:tab w:val="left" w:pos="1110"/>
        </w:tabs>
        <w:adjustRightInd w:val="0"/>
        <w:snapToGrid w:val="0"/>
        <w:spacing w:line="360" w:lineRule="auto"/>
        <w:rPr>
          <w:rFonts w:asciiTheme="minorEastAsia" w:hAnsiTheme="minorEastAsia" w:cs="Arial"/>
          <w:bCs/>
          <w:sz w:val="24"/>
          <w:szCs w:val="24"/>
        </w:rPr>
      </w:pPr>
      <w:r w:rsidRPr="002E7FCF">
        <w:rPr>
          <w:rFonts w:asciiTheme="minorEastAsia" w:hAnsiTheme="minorEastAsia" w:cs="Arial" w:hint="eastAsia"/>
          <w:bCs/>
          <w:sz w:val="24"/>
          <w:szCs w:val="24"/>
        </w:rPr>
        <w:t>2002年8月，招商银行成立基金托管部；2005年8月，经报中国证监会同意，更名为资产托管部，现下设业务管理团队、产品管理团队、项目管理团队、稽核监察团队、基金外包业务团队、养老金团队、系统与数据团队7个职能团队，现有员工87人。2002年11月，经中国人民银行和中国证监会批准获得证券投资基金托管业务资格，成为国内第一家获得该项业务资格上市银行；2003年4月，正式办理基金托管业务。招商银行作为托管业务资质最全的商业银行，拥有证券投资基金托管、受托投资管理托管、合格境外机构投资者托管（QFII）、合格境内机构投资者托管（QDII）、全国社会保障基金托管、保险资金托管、企业年金基金托管、存托凭证试点存托人等业务资格。</w:t>
      </w:r>
    </w:p>
    <w:p w14:paraId="06788909" w14:textId="77777777" w:rsidR="002E7FCF" w:rsidRPr="002E7FCF" w:rsidRDefault="002E7FCF" w:rsidP="002E7FCF">
      <w:pPr>
        <w:tabs>
          <w:tab w:val="left" w:pos="1110"/>
        </w:tabs>
        <w:adjustRightInd w:val="0"/>
        <w:snapToGrid w:val="0"/>
        <w:spacing w:line="360" w:lineRule="auto"/>
        <w:rPr>
          <w:rFonts w:asciiTheme="minorEastAsia" w:hAnsiTheme="minorEastAsia" w:cs="Arial"/>
          <w:bCs/>
          <w:sz w:val="24"/>
          <w:szCs w:val="24"/>
        </w:rPr>
      </w:pPr>
      <w:r w:rsidRPr="002E7FCF">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09177D70" w14:textId="592DC169" w:rsidR="00C95DB7" w:rsidRPr="003E795F" w:rsidRDefault="002E7FCF" w:rsidP="002E7FCF">
      <w:pPr>
        <w:tabs>
          <w:tab w:val="left" w:pos="1110"/>
        </w:tabs>
        <w:adjustRightInd w:val="0"/>
        <w:snapToGrid w:val="0"/>
        <w:spacing w:line="360" w:lineRule="auto"/>
        <w:rPr>
          <w:rFonts w:asciiTheme="minorEastAsia" w:hAnsiTheme="minorEastAsia" w:cs="Arial"/>
          <w:bCs/>
          <w:sz w:val="24"/>
          <w:szCs w:val="24"/>
        </w:rPr>
      </w:pPr>
      <w:r w:rsidRPr="002E7FCF">
        <w:rPr>
          <w:rFonts w:asciiTheme="minorEastAsia" w:hAnsiTheme="minorEastAsia" w:cs="Arial" w:hint="eastAsia"/>
          <w:bCs/>
          <w:sz w:val="24"/>
          <w:szCs w:val="24"/>
        </w:rPr>
        <w:t>招商银行资产托管业务持续稳健发展，社会影响力不断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 “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募基金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w:t>
      </w:r>
    </w:p>
    <w:p w14:paraId="6533F978" w14:textId="77777777" w:rsidR="00FC2736" w:rsidRPr="00D6228F" w:rsidRDefault="00FC2736" w:rsidP="00FC273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w:t>
      </w:r>
      <w:r w:rsidRPr="00D6228F">
        <w:rPr>
          <w:rFonts w:asciiTheme="minorEastAsia" w:hAnsiTheme="minorEastAsia" w:cs="Arial" w:hint="eastAsia"/>
          <w:b/>
          <w:bCs/>
          <w:sz w:val="24"/>
          <w:szCs w:val="24"/>
        </w:rPr>
        <w:t>主要人员情况</w:t>
      </w:r>
    </w:p>
    <w:p w14:paraId="5EDA5B84"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李建红先生，本行董事长、非执行董事，2014年7月起担任本行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局集团有限公司董事、总裁。</w:t>
      </w:r>
    </w:p>
    <w:p w14:paraId="79F5BA4E"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62F93CFE"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汪建中先生，本行副行长。1991年加入本行；2002年10月至2013年12月历任本行长沙分行行长，总行公司银行部副总经理，佛山分行筹备组组长，佛山分行行长，武汉分行行长；2013年12月至2016年10月任本行业务总监兼公司金融总部总裁，期间先后兼任公司金融综合管理部总经理、战略客户部总经理；2016年10月至2017年4月任本行业务总监兼北京分行行长；2017年4月起任本行党委委员兼北京分行行长。2019年4月起任本行副行长。</w:t>
      </w:r>
    </w:p>
    <w:p w14:paraId="4F6A48FC" w14:textId="0EA5C374" w:rsidR="00C95DB7"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姜然女士，招商银行资产托管部总经理，大学本科毕业，具有基金托管人高级管理人员任职资格。先后供职于中国农业银行黑龙江省分行，华商银行，中国农业银行深圳市分行，从事信贷管理、托管工作。2002年9月加盟招商银行至今，历任招商银行总行资产托管部经理、高级经理、总经理助理等职。是国内首家推出的网上托管银行的主要设计、开发者之一，具有20余年银行信贷及托管专业从业经验。在托管产品创新、服务流程优化、市场营销及客户关系管理等领域具有深入的研究和丰富的实务经验。</w:t>
      </w:r>
    </w:p>
    <w:p w14:paraId="3B7EC889" w14:textId="77777777" w:rsidR="00FC2736" w:rsidRPr="00D6228F" w:rsidRDefault="00FC2736" w:rsidP="00FC273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sidRPr="00D6228F">
        <w:rPr>
          <w:rFonts w:asciiTheme="minorEastAsia" w:hAnsiTheme="minorEastAsia" w:cs="Arial" w:hint="eastAsia"/>
          <w:b/>
          <w:bCs/>
          <w:sz w:val="24"/>
          <w:szCs w:val="24"/>
        </w:rPr>
        <w:t>基金托管业务经营情况</w:t>
      </w:r>
    </w:p>
    <w:p w14:paraId="09DFF335" w14:textId="5C9C4F85" w:rsidR="006E58C1" w:rsidRDefault="002E7FCF" w:rsidP="006E58C1">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截至2019年9月30日，招商银行股份有限公司累计托管510只证券投资基金。</w:t>
      </w:r>
    </w:p>
    <w:p w14:paraId="6F81FE02" w14:textId="77777777" w:rsidR="00FC2736" w:rsidRPr="00D6228F" w:rsidRDefault="00FC2736" w:rsidP="006E58C1">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w:t>
      </w:r>
      <w:r w:rsidRPr="00D6228F">
        <w:rPr>
          <w:rFonts w:asciiTheme="minorEastAsia" w:hAnsiTheme="minorEastAsia" w:cs="Arial" w:hint="eastAsia"/>
          <w:b/>
          <w:bCs/>
          <w:sz w:val="24"/>
          <w:szCs w:val="24"/>
        </w:rPr>
        <w:t>托管人的内部控制制度</w:t>
      </w:r>
    </w:p>
    <w:p w14:paraId="1C69BAFE" w14:textId="77777777" w:rsidR="002E7FCF" w:rsidRPr="002E7FCF" w:rsidRDefault="00C95DB7"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1、</w:t>
      </w:r>
      <w:bookmarkStart w:id="90" w:name="_Toc416264541"/>
      <w:bookmarkStart w:id="91" w:name="_Toc263092313"/>
      <w:bookmarkStart w:id="92" w:name="_Toc214873594"/>
      <w:bookmarkStart w:id="93" w:name="_Toc123051452"/>
      <w:bookmarkStart w:id="94" w:name="_Toc610"/>
      <w:bookmarkStart w:id="95" w:name="_Toc7920"/>
      <w:bookmarkStart w:id="96" w:name="_Toc20733"/>
      <w:bookmarkStart w:id="97" w:name="_Toc141703886"/>
      <w:bookmarkStart w:id="98" w:name="_Toc123112234"/>
      <w:bookmarkStart w:id="99" w:name="_Toc352229752"/>
      <w:bookmarkStart w:id="100" w:name="_Toc352229751"/>
      <w:bookmarkStart w:id="101" w:name="_Toc98560352"/>
      <w:bookmarkStart w:id="102" w:name="_Toc4003"/>
      <w:bookmarkStart w:id="103" w:name="_Toc11081"/>
      <w:bookmarkStart w:id="104" w:name="_Toc123102453"/>
      <w:bookmarkStart w:id="105" w:name="_Toc1270"/>
      <w:bookmarkStart w:id="106" w:name="_Toc1427"/>
      <w:bookmarkStart w:id="107" w:name="_Toc23261"/>
      <w:bookmarkStart w:id="108" w:name="_Toc17244"/>
      <w:bookmarkStart w:id="109" w:name="_Toc10463"/>
      <w:bookmarkStart w:id="110" w:name="_Toc79392606"/>
      <w:bookmarkStart w:id="111" w:name="_Toc139991736"/>
      <w:bookmarkStart w:id="112" w:name="_Toc23822"/>
      <w:bookmarkStart w:id="113" w:name="_Toc48649707"/>
      <w:bookmarkEnd w:id="69"/>
      <w:bookmarkEnd w:id="70"/>
      <w:bookmarkEnd w:id="71"/>
      <w:bookmarkEnd w:id="72"/>
      <w:bookmarkEnd w:id="73"/>
      <w:bookmarkEnd w:id="74"/>
      <w:bookmarkEnd w:id="75"/>
      <w:bookmarkEnd w:id="76"/>
      <w:bookmarkEnd w:id="77"/>
      <w:bookmarkEnd w:id="78"/>
      <w:bookmarkEnd w:id="79"/>
      <w:bookmarkEnd w:id="80"/>
      <w:bookmarkEnd w:id="81"/>
      <w:bookmarkEnd w:id="83"/>
      <w:bookmarkEnd w:id="84"/>
      <w:bookmarkEnd w:id="85"/>
      <w:bookmarkEnd w:id="86"/>
      <w:r w:rsidR="002E7FCF" w:rsidRPr="002E7FCF">
        <w:rPr>
          <w:rFonts w:asciiTheme="minorEastAsia" w:hAnsiTheme="minorEastAsia" w:cs="Arial" w:hint="eastAsia"/>
          <w:bCs/>
          <w:sz w:val="24"/>
          <w:szCs w:val="24"/>
        </w:rPr>
        <w:t>1、</w:t>
      </w:r>
      <w:r w:rsidR="002E7FCF" w:rsidRPr="002E7FCF">
        <w:rPr>
          <w:rFonts w:asciiTheme="minorEastAsia" w:hAnsiTheme="minorEastAsia" w:cs="Arial" w:hint="eastAsia"/>
          <w:bCs/>
          <w:sz w:val="24"/>
          <w:szCs w:val="24"/>
        </w:rPr>
        <w:tab/>
        <w:t>内部控制目标</w:t>
      </w:r>
    </w:p>
    <w:p w14:paraId="1F375D18"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招商银行确保托管业务严格遵守国家有关法律法规和行业监管制度，自觉形成守法经营、规范运作的经营思想和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29FB2BC0"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2、</w:t>
      </w:r>
      <w:r w:rsidRPr="002E7FCF">
        <w:rPr>
          <w:rFonts w:asciiTheme="minorEastAsia" w:hAnsiTheme="minorEastAsia" w:cs="Arial" w:hint="eastAsia"/>
          <w:bCs/>
          <w:sz w:val="24"/>
          <w:szCs w:val="24"/>
        </w:rPr>
        <w:tab/>
        <w:t>内部控制组织结构</w:t>
      </w:r>
    </w:p>
    <w:p w14:paraId="23CA29E9"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招商银行资产托管业务建立三级内控风险防范体系：</w:t>
      </w:r>
    </w:p>
    <w:p w14:paraId="1DB69C39"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一级风险防范是在招商银行总行风险管控层面对风险进行预防和控制；</w:t>
      </w:r>
    </w:p>
    <w:p w14:paraId="0194029D"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二级风险防范是招商银行资产托管部设立稽核监察团队，负责部门内部风险预防和控制；</w:t>
      </w:r>
    </w:p>
    <w:p w14:paraId="2634F496"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三级风险防范是招商银行资产托管部在设置专业岗位时，遵循内控制衡原则，视业务的风险程度制定相应监督制衡机制。</w:t>
      </w:r>
    </w:p>
    <w:p w14:paraId="5897F722"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3、</w:t>
      </w:r>
      <w:r w:rsidRPr="002E7FCF">
        <w:rPr>
          <w:rFonts w:asciiTheme="minorEastAsia" w:hAnsiTheme="minorEastAsia" w:cs="Arial" w:hint="eastAsia"/>
          <w:bCs/>
          <w:sz w:val="24"/>
          <w:szCs w:val="24"/>
        </w:rPr>
        <w:tab/>
        <w:t>内部控制原则</w:t>
      </w:r>
    </w:p>
    <w:p w14:paraId="58F0B41F"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（1）全面性原则。内部控制覆盖各项业务过程和操作环节、覆盖所有团队和岗位。</w:t>
      </w:r>
    </w:p>
    <w:p w14:paraId="253AE679"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（2）审慎性原则。托管组织体系的构成、内部管理制度的建立均以防范风险、审慎经营为出发点，以有效防范各种风险作为内部控制的核心，体现“内控优先”的要求。</w:t>
      </w:r>
    </w:p>
    <w:p w14:paraId="5FA8884C"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5F81AB5E"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（4）有效性原则。内部控制具有高度的权威性，任何人不得拥有不受内部控制约束的权利，内部控制存在的问题能够得到及时的反馈和纠正。</w:t>
      </w:r>
    </w:p>
    <w:p w14:paraId="0C98143C"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414D0888"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（6）防火墙原则。招商银行资产托管部配备独立的托管业务技术系统，包括网络系统、应用系统、安全防护系统、数据备份系统。</w:t>
      </w:r>
    </w:p>
    <w:p w14:paraId="434D0EDD"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（7）重要性原则。内部控制在实现全面控制的基础上，关注重要托管业务事项和高风险领域。</w:t>
      </w:r>
    </w:p>
    <w:p w14:paraId="7E401CBB"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（8）制衡性原则。内部控制能够实现在托管组织体系、机构设置及权责分配、业务流程等方面形成相互制约、相互监督，同时兼顾运营效率。</w:t>
      </w:r>
    </w:p>
    <w:p w14:paraId="7C9B3A13"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4、</w:t>
      </w:r>
      <w:r w:rsidRPr="002E7FCF">
        <w:rPr>
          <w:rFonts w:asciiTheme="minorEastAsia" w:hAnsiTheme="minorEastAsia" w:cs="Arial" w:hint="eastAsia"/>
          <w:bCs/>
          <w:sz w:val="24"/>
          <w:szCs w:val="24"/>
        </w:rPr>
        <w:tab/>
        <w:t>内部控制措施</w:t>
      </w:r>
    </w:p>
    <w:p w14:paraId="6A0FECC0"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保证资产托管业务科学化、制度化、规范化运作。</w:t>
      </w:r>
    </w:p>
    <w:p w14:paraId="7FFA79B5"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（2）经营风险控制。招商银行资产托管部制定托管项目审批、资金清算与会计核算双人双岗、大额资金专人跟踪、凭证管理等一系列完整的操作规程，有效地控制业务运作过程中的风险。</w:t>
      </w:r>
    </w:p>
    <w:p w14:paraId="471C0D8A"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（3）业务信息风险控制。招商银行资产托管部在数据传输和保存方面有严格的加密和备份措施，采用加密、直连方式传输数据，数据执行异地实时备份，所有的业务信息须经过严格的授权方能进行访问。</w:t>
      </w:r>
    </w:p>
    <w:p w14:paraId="1A40397B"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（4）客户资料风险控制。招商银行资产托管部对业务办理过程中形成的客户资料，视同会计资料保管。客户资料不得泄露，有关人员如需调用，须经总经理室成员审批，并做好调用登记。</w:t>
      </w:r>
    </w:p>
    <w:p w14:paraId="2CE9EF10"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5）信息技术系统风险控制。招商银行对信息技术系统管理实行双人双岗双责、机房24小时值班并设置门禁管理、电脑密码设置及权限管理、业务网和办公网、托管业务网与全行业务网双分离制度，与外部业务机构实行防火墙保护，对信息技术系统采取两地三中心的应急备份管理措施等，保证信息技术系统的安全。</w:t>
      </w:r>
    </w:p>
    <w:p w14:paraId="7B9CB42F" w14:textId="7C7EBFB3" w:rsidR="002E7FCF" w:rsidRPr="001904AE" w:rsidRDefault="002E7FCF" w:rsidP="001904AE">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（6）人力资源控制。招商银行资产托管部通过建立良好的企业文化和员工培训、激励机制、加强人力资源管理及建立人才梯级队伍及人才储备机制，有效的进行人力资源管理。</w:t>
      </w:r>
    </w:p>
    <w:p w14:paraId="45B96815" w14:textId="2BCBC066" w:rsidR="002E7FCF" w:rsidRPr="001904AE" w:rsidRDefault="001904AE" w:rsidP="001904AE">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w:t>
      </w:r>
      <w:r w:rsidR="002E7FCF" w:rsidRPr="001904AE">
        <w:rPr>
          <w:rFonts w:asciiTheme="minorEastAsia" w:hAnsiTheme="minorEastAsia" w:cs="Arial" w:hint="eastAsia"/>
          <w:b/>
          <w:bCs/>
          <w:sz w:val="24"/>
          <w:szCs w:val="24"/>
        </w:rPr>
        <w:t>基金托管人对基金管理人运作基金进行监督的方法和程序</w:t>
      </w:r>
    </w:p>
    <w:p w14:paraId="74DAD4F4"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规性进行监督和核查。</w:t>
      </w:r>
    </w:p>
    <w:p w14:paraId="0A2880FE" w14:textId="77777777" w:rsidR="002E7FCF" w:rsidRPr="002E7FCF"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7A5AF7CB" w14:textId="4EE93690" w:rsidR="00AE3643" w:rsidRDefault="002E7FCF" w:rsidP="002E7FCF">
      <w:pPr>
        <w:tabs>
          <w:tab w:val="left" w:pos="1110"/>
        </w:tabs>
        <w:adjustRightInd w:val="0"/>
        <w:snapToGrid w:val="0"/>
        <w:spacing w:line="360" w:lineRule="auto"/>
        <w:ind w:firstLineChars="200" w:firstLine="480"/>
        <w:rPr>
          <w:rFonts w:asciiTheme="minorEastAsia" w:hAnsiTheme="minorEastAsia" w:cs="Arial"/>
          <w:bCs/>
          <w:sz w:val="24"/>
          <w:szCs w:val="24"/>
        </w:rPr>
      </w:pPr>
      <w:r w:rsidRPr="002E7FCF">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r w:rsidR="00AE3643">
        <w:rPr>
          <w:rFonts w:asciiTheme="minorEastAsia" w:hAnsiTheme="minorEastAsia" w:cs="Arial"/>
          <w:bCs/>
          <w:sz w:val="24"/>
          <w:szCs w:val="24"/>
        </w:rPr>
        <w:br w:type="page"/>
      </w:r>
    </w:p>
    <w:p w14:paraId="0EE11D83" w14:textId="77777777" w:rsidR="001745C9" w:rsidRPr="00886EAA" w:rsidRDefault="001745C9" w:rsidP="00AE3643">
      <w:pPr>
        <w:pStyle w:val="1"/>
        <w:jc w:val="center"/>
        <w:rPr>
          <w:sz w:val="30"/>
          <w:szCs w:val="30"/>
        </w:rPr>
      </w:pPr>
      <w:bookmarkStart w:id="114" w:name="_Toc15892918"/>
      <w:r w:rsidRPr="00886EAA">
        <w:rPr>
          <w:rFonts w:hint="eastAsia"/>
          <w:sz w:val="30"/>
          <w:szCs w:val="30"/>
        </w:rPr>
        <w:t>第五部分</w:t>
      </w:r>
      <w:r w:rsidRPr="00886EAA">
        <w:rPr>
          <w:sz w:val="30"/>
          <w:szCs w:val="30"/>
        </w:rPr>
        <w:t xml:space="preserve">  </w:t>
      </w:r>
      <w:r w:rsidRPr="00886EAA">
        <w:rPr>
          <w:rFonts w:hint="eastAsia"/>
          <w:sz w:val="30"/>
          <w:szCs w:val="30"/>
        </w:rPr>
        <w:t>相关服务机构</w:t>
      </w:r>
      <w:bookmarkEnd w:id="90"/>
      <w:bookmarkEnd w:id="91"/>
      <w:bookmarkEnd w:id="92"/>
      <w:bookmarkEnd w:id="114"/>
    </w:p>
    <w:p w14:paraId="6D35DA51"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w:t>
      </w:r>
      <w:r w:rsidR="00BC100E">
        <w:rPr>
          <w:rFonts w:asciiTheme="minorEastAsia" w:hAnsiTheme="minorEastAsia" w:cs="Arial" w:hint="eastAsia"/>
          <w:b/>
          <w:bCs/>
          <w:sz w:val="24"/>
          <w:szCs w:val="24"/>
        </w:rPr>
        <w:t>销售</w:t>
      </w:r>
      <w:r w:rsidRPr="00D73D18">
        <w:rPr>
          <w:rFonts w:asciiTheme="minorEastAsia" w:hAnsiTheme="minorEastAsia" w:cs="Arial" w:hint="eastAsia"/>
          <w:b/>
          <w:bCs/>
          <w:sz w:val="24"/>
          <w:szCs w:val="24"/>
        </w:rPr>
        <w:t>机构</w:t>
      </w:r>
    </w:p>
    <w:p w14:paraId="46054A50"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14:paraId="5400C6B0"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14:paraId="3CD32FCB"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14:paraId="0CDD6121" w14:textId="34AE9B58"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w:t>
      </w:r>
      <w:r w:rsidR="00BF3DF9">
        <w:rPr>
          <w:rFonts w:asciiTheme="minorEastAsia" w:hAnsiTheme="minorEastAsia" w:cs="Arial" w:hint="eastAsia"/>
          <w:sz w:val="24"/>
          <w:szCs w:val="24"/>
        </w:rPr>
        <w:t>杨小舟</w:t>
      </w:r>
    </w:p>
    <w:p w14:paraId="23E3F56C"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14:paraId="7B4B002E"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传真：0755-83230787</w:t>
      </w:r>
    </w:p>
    <w:p w14:paraId="0752DDA6"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14:paraId="110DE361"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14:paraId="5CD8AAF2" w14:textId="77777777" w:rsidR="00C65201" w:rsidRDefault="00C65201" w:rsidP="00C65201">
      <w:pPr>
        <w:tabs>
          <w:tab w:val="num"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2、其他销售机构：具体名单详见基金管理人届时发布的调整销售机构的相关公告。</w:t>
      </w:r>
    </w:p>
    <w:tbl>
      <w:tblPr>
        <w:tblStyle w:val="aff0"/>
        <w:tblW w:w="8222" w:type="dxa"/>
        <w:tblInd w:w="250" w:type="dxa"/>
        <w:tblLayout w:type="fixed"/>
        <w:tblLook w:val="04A0" w:firstRow="1" w:lastRow="0" w:firstColumn="1" w:lastColumn="0" w:noHBand="0" w:noVBand="1"/>
      </w:tblPr>
      <w:tblGrid>
        <w:gridCol w:w="1276"/>
        <w:gridCol w:w="2527"/>
        <w:gridCol w:w="24"/>
        <w:gridCol w:w="4395"/>
      </w:tblGrid>
      <w:tr w:rsidR="00C65201" w14:paraId="106B3A01" w14:textId="77777777" w:rsidTr="00B421F7">
        <w:trPr>
          <w:trHeight w:val="510"/>
        </w:trPr>
        <w:tc>
          <w:tcPr>
            <w:tcW w:w="1276" w:type="dxa"/>
            <w:tcBorders>
              <w:top w:val="single" w:sz="4" w:space="0" w:color="auto"/>
              <w:left w:val="single" w:sz="4" w:space="0" w:color="auto"/>
              <w:bottom w:val="single" w:sz="4" w:space="0" w:color="auto"/>
              <w:right w:val="single" w:sz="4" w:space="0" w:color="auto"/>
            </w:tcBorders>
            <w:vAlign w:val="center"/>
            <w:hideMark/>
          </w:tcPr>
          <w:p w14:paraId="7F22F448" w14:textId="77777777" w:rsidR="00C65201" w:rsidRDefault="00C65201">
            <w:pPr>
              <w:spacing w:line="360" w:lineRule="auto"/>
              <w:jc w:val="center"/>
              <w:rPr>
                <w:rFonts w:ascii="宋体" w:hAnsi="宋体"/>
                <w:color w:val="000000"/>
                <w:sz w:val="24"/>
              </w:rPr>
            </w:pPr>
            <w:r>
              <w:rPr>
                <w:rFonts w:ascii="宋体" w:hAnsi="宋体" w:hint="eastAsia"/>
                <w:b/>
                <w:color w:val="000000"/>
                <w:sz w:val="24"/>
              </w:rPr>
              <w:t>序号</w:t>
            </w:r>
          </w:p>
        </w:tc>
        <w:tc>
          <w:tcPr>
            <w:tcW w:w="2527" w:type="dxa"/>
            <w:tcBorders>
              <w:top w:val="single" w:sz="4" w:space="0" w:color="auto"/>
              <w:left w:val="single" w:sz="4" w:space="0" w:color="auto"/>
              <w:bottom w:val="single" w:sz="4" w:space="0" w:color="auto"/>
              <w:right w:val="single" w:sz="4" w:space="0" w:color="auto"/>
            </w:tcBorders>
            <w:vAlign w:val="center"/>
            <w:hideMark/>
          </w:tcPr>
          <w:p w14:paraId="7B025D59" w14:textId="77777777" w:rsidR="00C65201" w:rsidRDefault="00C65201">
            <w:pPr>
              <w:spacing w:line="360" w:lineRule="auto"/>
              <w:jc w:val="center"/>
              <w:rPr>
                <w:rFonts w:ascii="宋体" w:hAnsi="宋体"/>
                <w:color w:val="000000"/>
                <w:sz w:val="24"/>
              </w:rPr>
            </w:pPr>
            <w:r>
              <w:rPr>
                <w:rFonts w:ascii="宋体" w:hAnsi="宋体" w:hint="eastAsia"/>
                <w:b/>
                <w:color w:val="000000"/>
                <w:sz w:val="24"/>
              </w:rPr>
              <w:t>代销机构名称</w:t>
            </w:r>
          </w:p>
        </w:tc>
        <w:tc>
          <w:tcPr>
            <w:tcW w:w="4419" w:type="dxa"/>
            <w:gridSpan w:val="2"/>
            <w:tcBorders>
              <w:top w:val="single" w:sz="4" w:space="0" w:color="auto"/>
              <w:left w:val="single" w:sz="4" w:space="0" w:color="auto"/>
              <w:bottom w:val="single" w:sz="4" w:space="0" w:color="auto"/>
              <w:right w:val="single" w:sz="4" w:space="0" w:color="auto"/>
            </w:tcBorders>
            <w:hideMark/>
          </w:tcPr>
          <w:p w14:paraId="24C40E74" w14:textId="77777777" w:rsidR="00C65201" w:rsidRDefault="00C65201">
            <w:pPr>
              <w:spacing w:line="360" w:lineRule="auto"/>
              <w:rPr>
                <w:rFonts w:ascii="宋体" w:hAnsi="宋体"/>
                <w:color w:val="000000"/>
                <w:sz w:val="24"/>
              </w:rPr>
            </w:pPr>
            <w:r>
              <w:rPr>
                <w:rFonts w:ascii="宋体" w:hAnsi="宋体" w:hint="eastAsia"/>
                <w:b/>
                <w:color w:val="000000"/>
                <w:sz w:val="24"/>
              </w:rPr>
              <w:t>代销机构信息</w:t>
            </w:r>
          </w:p>
        </w:tc>
      </w:tr>
      <w:tr w:rsidR="00C65201" w14:paraId="3DAD1889" w14:textId="77777777" w:rsidTr="00B421F7">
        <w:trPr>
          <w:trHeight w:val="510"/>
        </w:trPr>
        <w:tc>
          <w:tcPr>
            <w:tcW w:w="1276" w:type="dxa"/>
            <w:tcBorders>
              <w:top w:val="single" w:sz="4" w:space="0" w:color="auto"/>
              <w:left w:val="single" w:sz="4" w:space="0" w:color="auto"/>
              <w:bottom w:val="single" w:sz="4" w:space="0" w:color="auto"/>
              <w:right w:val="single" w:sz="4" w:space="0" w:color="auto"/>
            </w:tcBorders>
            <w:vAlign w:val="center"/>
            <w:hideMark/>
          </w:tcPr>
          <w:p w14:paraId="7C9D053D"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1</w:t>
            </w:r>
          </w:p>
        </w:tc>
        <w:tc>
          <w:tcPr>
            <w:tcW w:w="2527" w:type="dxa"/>
            <w:tcBorders>
              <w:top w:val="single" w:sz="4" w:space="0" w:color="auto"/>
              <w:left w:val="single" w:sz="4" w:space="0" w:color="auto"/>
              <w:bottom w:val="single" w:sz="4" w:space="0" w:color="auto"/>
              <w:right w:val="single" w:sz="4" w:space="0" w:color="auto"/>
            </w:tcBorders>
            <w:vAlign w:val="center"/>
            <w:hideMark/>
          </w:tcPr>
          <w:p w14:paraId="2EDEDCF0"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s="Arial" w:hint="eastAsia"/>
                <w:sz w:val="24"/>
                <w:szCs w:val="24"/>
              </w:rPr>
              <w:t>包商银行股份有限公司</w:t>
            </w:r>
          </w:p>
        </w:tc>
        <w:tc>
          <w:tcPr>
            <w:tcW w:w="4419" w:type="dxa"/>
            <w:gridSpan w:val="2"/>
            <w:tcBorders>
              <w:top w:val="single" w:sz="4" w:space="0" w:color="auto"/>
              <w:left w:val="single" w:sz="4" w:space="0" w:color="auto"/>
              <w:bottom w:val="single" w:sz="4" w:space="0" w:color="auto"/>
              <w:right w:val="single" w:sz="4" w:space="0" w:color="auto"/>
            </w:tcBorders>
            <w:hideMark/>
          </w:tcPr>
          <w:p w14:paraId="36CEACB1" w14:textId="77777777" w:rsidR="00C65201" w:rsidRPr="00B421F7" w:rsidRDefault="00C65201">
            <w:pPr>
              <w:spacing w:line="400" w:lineRule="exact"/>
              <w:jc w:val="left"/>
              <w:rPr>
                <w:rFonts w:asciiTheme="majorEastAsia" w:eastAsiaTheme="majorEastAsia" w:hAnsiTheme="majorEastAsia" w:cs="Arial"/>
                <w:sz w:val="24"/>
                <w:szCs w:val="24"/>
              </w:rPr>
            </w:pPr>
            <w:r w:rsidRPr="00B421F7">
              <w:rPr>
                <w:rFonts w:asciiTheme="majorEastAsia" w:eastAsiaTheme="majorEastAsia" w:hAnsiTheme="majorEastAsia" w:cs="Arial" w:hint="eastAsia"/>
                <w:sz w:val="24"/>
                <w:szCs w:val="24"/>
              </w:rPr>
              <w:t>注册（办公）地址：内蒙古包头市钢铁大街</w:t>
            </w:r>
            <w:r w:rsidRPr="00B421F7">
              <w:rPr>
                <w:rFonts w:asciiTheme="majorEastAsia" w:eastAsiaTheme="majorEastAsia" w:hAnsiTheme="majorEastAsia" w:cs="Arial"/>
                <w:sz w:val="24"/>
                <w:szCs w:val="24"/>
              </w:rPr>
              <w:t>6</w:t>
            </w:r>
            <w:r w:rsidRPr="00B421F7">
              <w:rPr>
                <w:rFonts w:asciiTheme="majorEastAsia" w:eastAsiaTheme="majorEastAsia" w:hAnsiTheme="majorEastAsia" w:cs="Arial" w:hint="eastAsia"/>
                <w:sz w:val="24"/>
                <w:szCs w:val="24"/>
              </w:rPr>
              <w:t>号</w:t>
            </w:r>
          </w:p>
          <w:p w14:paraId="31C3E369" w14:textId="77777777" w:rsidR="00C65201" w:rsidRPr="00B421F7" w:rsidRDefault="00C65201">
            <w:pPr>
              <w:spacing w:line="400" w:lineRule="exact"/>
              <w:jc w:val="left"/>
              <w:rPr>
                <w:rFonts w:asciiTheme="majorEastAsia" w:eastAsiaTheme="majorEastAsia" w:hAnsiTheme="majorEastAsia" w:cs="Arial"/>
                <w:sz w:val="24"/>
                <w:szCs w:val="24"/>
              </w:rPr>
            </w:pPr>
            <w:r w:rsidRPr="00B421F7">
              <w:rPr>
                <w:rFonts w:asciiTheme="majorEastAsia" w:eastAsiaTheme="majorEastAsia" w:hAnsiTheme="majorEastAsia" w:cs="Arial" w:hint="eastAsia"/>
                <w:sz w:val="24"/>
                <w:szCs w:val="24"/>
              </w:rPr>
              <w:t>客服电话：</w:t>
            </w:r>
            <w:r w:rsidRPr="00B421F7">
              <w:rPr>
                <w:rFonts w:asciiTheme="majorEastAsia" w:eastAsiaTheme="majorEastAsia" w:hAnsiTheme="majorEastAsia" w:cs="Arial"/>
                <w:color w:val="000000"/>
                <w:sz w:val="24"/>
                <w:szCs w:val="24"/>
              </w:rPr>
              <w:t xml:space="preserve"> 95352</w:t>
            </w:r>
          </w:p>
          <w:p w14:paraId="42F7F635" w14:textId="77777777" w:rsidR="00C65201" w:rsidRPr="00B421F7" w:rsidRDefault="00C65201">
            <w:pPr>
              <w:spacing w:line="360" w:lineRule="auto"/>
              <w:rPr>
                <w:rFonts w:asciiTheme="majorEastAsia" w:eastAsiaTheme="majorEastAsia" w:hAnsiTheme="majorEastAsia"/>
                <w:color w:val="000000"/>
                <w:sz w:val="24"/>
                <w:szCs w:val="24"/>
              </w:rPr>
            </w:pPr>
            <w:r w:rsidRPr="00B421F7">
              <w:rPr>
                <w:rFonts w:asciiTheme="majorEastAsia" w:eastAsiaTheme="majorEastAsia" w:hAnsiTheme="majorEastAsia" w:cs="Arial" w:hint="eastAsia"/>
                <w:sz w:val="24"/>
                <w:szCs w:val="24"/>
              </w:rPr>
              <w:t>网站：</w:t>
            </w:r>
            <w:hyperlink r:id="rId10" w:history="1">
              <w:r w:rsidRPr="00B421F7">
                <w:rPr>
                  <w:rStyle w:val="a3"/>
                  <w:rFonts w:asciiTheme="majorEastAsia" w:eastAsiaTheme="majorEastAsia" w:hAnsiTheme="majorEastAsia" w:cs="Arial"/>
                  <w:color w:val="auto"/>
                  <w:sz w:val="24"/>
                  <w:szCs w:val="24"/>
                </w:rPr>
                <w:t>www.bsb.com.cn</w:t>
              </w:r>
            </w:hyperlink>
          </w:p>
        </w:tc>
      </w:tr>
      <w:tr w:rsidR="00C65201" w14:paraId="1BB36933" w14:textId="77777777" w:rsidTr="00B421F7">
        <w:trPr>
          <w:trHeight w:val="510"/>
        </w:trPr>
        <w:tc>
          <w:tcPr>
            <w:tcW w:w="1276" w:type="dxa"/>
            <w:tcBorders>
              <w:top w:val="single" w:sz="4" w:space="0" w:color="auto"/>
              <w:left w:val="single" w:sz="4" w:space="0" w:color="auto"/>
              <w:bottom w:val="single" w:sz="4" w:space="0" w:color="auto"/>
              <w:right w:val="single" w:sz="4" w:space="0" w:color="auto"/>
            </w:tcBorders>
            <w:vAlign w:val="center"/>
            <w:hideMark/>
          </w:tcPr>
          <w:p w14:paraId="34930BF9"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2</w:t>
            </w:r>
          </w:p>
        </w:tc>
        <w:tc>
          <w:tcPr>
            <w:tcW w:w="2527" w:type="dxa"/>
            <w:tcBorders>
              <w:top w:val="single" w:sz="4" w:space="0" w:color="auto"/>
              <w:left w:val="single" w:sz="4" w:space="0" w:color="auto"/>
              <w:bottom w:val="single" w:sz="4" w:space="0" w:color="auto"/>
              <w:right w:val="single" w:sz="4" w:space="0" w:color="auto"/>
            </w:tcBorders>
            <w:vAlign w:val="center"/>
            <w:hideMark/>
          </w:tcPr>
          <w:p w14:paraId="083F1EE2"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s="Arial" w:hint="eastAsia"/>
                <w:sz w:val="24"/>
                <w:szCs w:val="24"/>
              </w:rPr>
              <w:t>平安证券股份有限公司</w:t>
            </w:r>
          </w:p>
        </w:tc>
        <w:tc>
          <w:tcPr>
            <w:tcW w:w="4419" w:type="dxa"/>
            <w:gridSpan w:val="2"/>
            <w:tcBorders>
              <w:top w:val="single" w:sz="4" w:space="0" w:color="auto"/>
              <w:left w:val="single" w:sz="4" w:space="0" w:color="auto"/>
              <w:bottom w:val="single" w:sz="4" w:space="0" w:color="auto"/>
              <w:right w:val="single" w:sz="4" w:space="0" w:color="auto"/>
            </w:tcBorders>
            <w:hideMark/>
          </w:tcPr>
          <w:p w14:paraId="78908C41" w14:textId="77777777" w:rsidR="00C65201" w:rsidRPr="00B421F7" w:rsidRDefault="00C65201">
            <w:pPr>
              <w:spacing w:line="400" w:lineRule="exact"/>
              <w:jc w:val="left"/>
              <w:rPr>
                <w:rFonts w:asciiTheme="majorEastAsia" w:eastAsiaTheme="majorEastAsia" w:hAnsiTheme="majorEastAsia" w:cs="Arial"/>
                <w:sz w:val="24"/>
                <w:szCs w:val="24"/>
              </w:rPr>
            </w:pPr>
            <w:r w:rsidRPr="00B421F7">
              <w:rPr>
                <w:rFonts w:asciiTheme="majorEastAsia" w:eastAsiaTheme="majorEastAsia" w:hAnsiTheme="majorEastAsia" w:cs="Arial" w:hint="eastAsia"/>
                <w:sz w:val="24"/>
                <w:szCs w:val="24"/>
              </w:rPr>
              <w:t>注册（办公）地址：深圳市福田中心区金田路</w:t>
            </w:r>
            <w:r w:rsidRPr="00B421F7">
              <w:rPr>
                <w:rFonts w:asciiTheme="majorEastAsia" w:eastAsiaTheme="majorEastAsia" w:hAnsiTheme="majorEastAsia" w:cs="Arial"/>
                <w:sz w:val="24"/>
                <w:szCs w:val="24"/>
              </w:rPr>
              <w:t>4036</w:t>
            </w:r>
            <w:r w:rsidRPr="00B421F7">
              <w:rPr>
                <w:rFonts w:asciiTheme="majorEastAsia" w:eastAsiaTheme="majorEastAsia" w:hAnsiTheme="majorEastAsia" w:cs="Arial" w:hint="eastAsia"/>
                <w:sz w:val="24"/>
                <w:szCs w:val="24"/>
              </w:rPr>
              <w:t>号荣超大厦</w:t>
            </w:r>
            <w:r w:rsidRPr="00B421F7">
              <w:rPr>
                <w:rFonts w:asciiTheme="majorEastAsia" w:eastAsiaTheme="majorEastAsia" w:hAnsiTheme="majorEastAsia" w:cs="Arial"/>
                <w:sz w:val="24"/>
                <w:szCs w:val="24"/>
              </w:rPr>
              <w:t>16-20</w:t>
            </w:r>
            <w:r w:rsidRPr="00B421F7">
              <w:rPr>
                <w:rFonts w:asciiTheme="majorEastAsia" w:eastAsiaTheme="majorEastAsia" w:hAnsiTheme="majorEastAsia" w:cs="Arial" w:hint="eastAsia"/>
                <w:sz w:val="24"/>
                <w:szCs w:val="24"/>
              </w:rPr>
              <w:t>层</w:t>
            </w:r>
            <w:r w:rsidRPr="00B421F7">
              <w:rPr>
                <w:rFonts w:asciiTheme="majorEastAsia" w:eastAsiaTheme="majorEastAsia" w:hAnsiTheme="majorEastAsia" w:cs="Arial"/>
                <w:sz w:val="24"/>
                <w:szCs w:val="24"/>
              </w:rPr>
              <w:t xml:space="preserve"> </w:t>
            </w:r>
          </w:p>
          <w:p w14:paraId="5C6196BE" w14:textId="77777777" w:rsidR="00C65201" w:rsidRPr="00B421F7" w:rsidRDefault="00C65201">
            <w:pPr>
              <w:spacing w:line="400" w:lineRule="exact"/>
              <w:jc w:val="left"/>
              <w:rPr>
                <w:rFonts w:asciiTheme="majorEastAsia" w:eastAsiaTheme="majorEastAsia" w:hAnsiTheme="majorEastAsia" w:cs="Arial"/>
                <w:sz w:val="24"/>
                <w:szCs w:val="24"/>
              </w:rPr>
            </w:pPr>
            <w:r w:rsidRPr="00B421F7">
              <w:rPr>
                <w:rFonts w:asciiTheme="majorEastAsia" w:eastAsiaTheme="majorEastAsia" w:hAnsiTheme="majorEastAsia" w:cs="Arial" w:hint="eastAsia"/>
                <w:sz w:val="24"/>
                <w:szCs w:val="24"/>
              </w:rPr>
              <w:t>客户服务电话：</w:t>
            </w:r>
            <w:r w:rsidRPr="00B421F7">
              <w:rPr>
                <w:rFonts w:asciiTheme="majorEastAsia" w:eastAsiaTheme="majorEastAsia" w:hAnsiTheme="majorEastAsia" w:cs="Arial"/>
                <w:sz w:val="24"/>
                <w:szCs w:val="24"/>
              </w:rPr>
              <w:t xml:space="preserve">95511-8 </w:t>
            </w:r>
          </w:p>
          <w:p w14:paraId="26E0DE0D" w14:textId="77777777" w:rsidR="00C65201" w:rsidRPr="00B421F7" w:rsidRDefault="00C65201">
            <w:pPr>
              <w:spacing w:line="360" w:lineRule="auto"/>
              <w:jc w:val="left"/>
              <w:rPr>
                <w:rFonts w:asciiTheme="majorEastAsia" w:eastAsiaTheme="majorEastAsia" w:hAnsiTheme="majorEastAsia"/>
                <w:color w:val="000000"/>
                <w:sz w:val="24"/>
                <w:szCs w:val="24"/>
              </w:rPr>
            </w:pPr>
            <w:r w:rsidRPr="00B421F7">
              <w:rPr>
                <w:rFonts w:asciiTheme="majorEastAsia" w:eastAsiaTheme="majorEastAsia" w:hAnsiTheme="majorEastAsia" w:cs="Arial" w:hint="eastAsia"/>
                <w:sz w:val="24"/>
                <w:szCs w:val="24"/>
              </w:rPr>
              <w:t>网址：</w:t>
            </w:r>
            <w:r w:rsidRPr="00B421F7">
              <w:rPr>
                <w:rFonts w:asciiTheme="majorEastAsia" w:eastAsiaTheme="majorEastAsia" w:hAnsiTheme="majorEastAsia" w:cs="Arial"/>
                <w:sz w:val="24"/>
                <w:szCs w:val="24"/>
              </w:rPr>
              <w:t>stock.pingan.com</w:t>
            </w:r>
          </w:p>
        </w:tc>
      </w:tr>
      <w:tr w:rsidR="00C65201" w14:paraId="5C8EDD4C" w14:textId="77777777" w:rsidTr="00B421F7">
        <w:trPr>
          <w:trHeight w:val="510"/>
        </w:trPr>
        <w:tc>
          <w:tcPr>
            <w:tcW w:w="1276" w:type="dxa"/>
            <w:tcBorders>
              <w:top w:val="single" w:sz="4" w:space="0" w:color="auto"/>
              <w:left w:val="single" w:sz="4" w:space="0" w:color="auto"/>
              <w:bottom w:val="single" w:sz="4" w:space="0" w:color="auto"/>
              <w:right w:val="single" w:sz="4" w:space="0" w:color="auto"/>
            </w:tcBorders>
            <w:vAlign w:val="center"/>
            <w:hideMark/>
          </w:tcPr>
          <w:p w14:paraId="4CD78026"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3</w:t>
            </w:r>
          </w:p>
        </w:tc>
        <w:tc>
          <w:tcPr>
            <w:tcW w:w="2527" w:type="dxa"/>
            <w:tcBorders>
              <w:top w:val="single" w:sz="4" w:space="0" w:color="auto"/>
              <w:left w:val="single" w:sz="4" w:space="0" w:color="auto"/>
              <w:bottom w:val="single" w:sz="4" w:space="0" w:color="auto"/>
              <w:right w:val="single" w:sz="4" w:space="0" w:color="auto"/>
            </w:tcBorders>
            <w:vAlign w:val="center"/>
            <w:hideMark/>
          </w:tcPr>
          <w:p w14:paraId="025C1B9C" w14:textId="77777777" w:rsidR="00C65201" w:rsidRPr="00B421F7" w:rsidRDefault="00C65201">
            <w:pPr>
              <w:jc w:val="center"/>
              <w:rPr>
                <w:rFonts w:asciiTheme="majorEastAsia" w:eastAsiaTheme="majorEastAsia" w:hAnsiTheme="majorEastAsia" w:cs="Arial"/>
                <w:sz w:val="24"/>
                <w:szCs w:val="24"/>
              </w:rPr>
            </w:pPr>
            <w:r w:rsidRPr="00B421F7">
              <w:rPr>
                <w:rFonts w:asciiTheme="majorEastAsia" w:eastAsiaTheme="majorEastAsia" w:hAnsiTheme="majorEastAsia" w:cs="Arial" w:hint="eastAsia"/>
                <w:sz w:val="24"/>
                <w:szCs w:val="24"/>
              </w:rPr>
              <w:t>国泰君安证券股份有限公司</w:t>
            </w:r>
          </w:p>
        </w:tc>
        <w:tc>
          <w:tcPr>
            <w:tcW w:w="4419" w:type="dxa"/>
            <w:gridSpan w:val="2"/>
            <w:tcBorders>
              <w:top w:val="single" w:sz="4" w:space="0" w:color="auto"/>
              <w:left w:val="single" w:sz="4" w:space="0" w:color="auto"/>
              <w:bottom w:val="single" w:sz="4" w:space="0" w:color="auto"/>
              <w:right w:val="single" w:sz="4" w:space="0" w:color="auto"/>
            </w:tcBorders>
            <w:hideMark/>
          </w:tcPr>
          <w:p w14:paraId="229BCF12"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注册</w:t>
            </w:r>
            <w:r w:rsidRPr="00B421F7">
              <w:rPr>
                <w:rFonts w:asciiTheme="majorEastAsia" w:eastAsiaTheme="majorEastAsia" w:hAnsiTheme="majorEastAsia" w:cs="Calibri"/>
                <w:color w:val="000000"/>
                <w:sz w:val="24"/>
                <w:szCs w:val="24"/>
              </w:rPr>
              <w:t xml:space="preserve">(办公)地址：上海市浦东新区银城中路168号上海银行大厦29楼/上海市静安区南京西路768号国泰君安大厦 </w:t>
            </w:r>
          </w:p>
          <w:p w14:paraId="4E639D23"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客户服务电话：</w:t>
            </w:r>
            <w:r w:rsidRPr="00B421F7">
              <w:rPr>
                <w:rFonts w:asciiTheme="majorEastAsia" w:eastAsiaTheme="majorEastAsia" w:hAnsiTheme="majorEastAsia" w:cs="Calibri"/>
                <w:color w:val="000000"/>
                <w:sz w:val="24"/>
                <w:szCs w:val="24"/>
              </w:rPr>
              <w:t>95521/4008888666</w:t>
            </w:r>
          </w:p>
          <w:p w14:paraId="5E903003" w14:textId="77777777" w:rsidR="00C65201" w:rsidRPr="00B421F7" w:rsidRDefault="00C65201">
            <w:pPr>
              <w:spacing w:line="400" w:lineRule="exact"/>
              <w:jc w:val="left"/>
              <w:rPr>
                <w:rFonts w:asciiTheme="majorEastAsia" w:eastAsiaTheme="majorEastAsia" w:hAnsiTheme="majorEastAsia" w:cs="Arial"/>
                <w:sz w:val="24"/>
                <w:szCs w:val="24"/>
              </w:rPr>
            </w:pPr>
            <w:r w:rsidRPr="00B421F7">
              <w:rPr>
                <w:rFonts w:asciiTheme="majorEastAsia" w:eastAsiaTheme="majorEastAsia" w:hAnsiTheme="majorEastAsia" w:cs="Calibri" w:hint="eastAsia"/>
                <w:color w:val="000000"/>
                <w:sz w:val="24"/>
                <w:szCs w:val="24"/>
              </w:rPr>
              <w:t>网址：</w:t>
            </w:r>
            <w:r w:rsidRPr="00B421F7">
              <w:rPr>
                <w:rFonts w:asciiTheme="majorEastAsia" w:eastAsiaTheme="majorEastAsia" w:hAnsiTheme="majorEastAsia" w:cs="Calibri"/>
                <w:color w:val="000000"/>
                <w:sz w:val="24"/>
                <w:szCs w:val="24"/>
              </w:rPr>
              <w:t>www.gtja.com</w:t>
            </w:r>
          </w:p>
        </w:tc>
      </w:tr>
      <w:tr w:rsidR="00C65201" w14:paraId="353B6E6B" w14:textId="77777777" w:rsidTr="00B421F7">
        <w:trPr>
          <w:trHeight w:val="510"/>
        </w:trPr>
        <w:tc>
          <w:tcPr>
            <w:tcW w:w="1276" w:type="dxa"/>
            <w:tcBorders>
              <w:top w:val="single" w:sz="4" w:space="0" w:color="auto"/>
              <w:left w:val="single" w:sz="4" w:space="0" w:color="auto"/>
              <w:bottom w:val="single" w:sz="4" w:space="0" w:color="auto"/>
              <w:right w:val="single" w:sz="4" w:space="0" w:color="auto"/>
            </w:tcBorders>
            <w:vAlign w:val="center"/>
            <w:hideMark/>
          </w:tcPr>
          <w:p w14:paraId="6FCC9043"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4</w:t>
            </w:r>
          </w:p>
        </w:tc>
        <w:tc>
          <w:tcPr>
            <w:tcW w:w="2527" w:type="dxa"/>
            <w:tcBorders>
              <w:top w:val="single" w:sz="4" w:space="0" w:color="auto"/>
              <w:left w:val="single" w:sz="4" w:space="0" w:color="auto"/>
              <w:bottom w:val="single" w:sz="4" w:space="0" w:color="auto"/>
              <w:right w:val="single" w:sz="4" w:space="0" w:color="auto"/>
            </w:tcBorders>
            <w:vAlign w:val="center"/>
            <w:hideMark/>
          </w:tcPr>
          <w:p w14:paraId="15C74A83"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s="Arial" w:hint="eastAsia"/>
                <w:color w:val="000000"/>
                <w:sz w:val="24"/>
                <w:szCs w:val="24"/>
              </w:rPr>
              <w:t>世纪证券有限责任公司</w:t>
            </w:r>
          </w:p>
        </w:tc>
        <w:tc>
          <w:tcPr>
            <w:tcW w:w="4419" w:type="dxa"/>
            <w:gridSpan w:val="2"/>
            <w:tcBorders>
              <w:top w:val="single" w:sz="4" w:space="0" w:color="auto"/>
              <w:left w:val="single" w:sz="4" w:space="0" w:color="auto"/>
              <w:bottom w:val="single" w:sz="4" w:space="0" w:color="auto"/>
              <w:right w:val="single" w:sz="4" w:space="0" w:color="auto"/>
            </w:tcBorders>
            <w:hideMark/>
          </w:tcPr>
          <w:p w14:paraId="198233EC" w14:textId="77777777" w:rsidR="00C65201" w:rsidRPr="00B421F7" w:rsidRDefault="00C65201">
            <w:pPr>
              <w:widowControl/>
              <w:shd w:val="clear" w:color="auto" w:fill="FFFFFF"/>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注册（办公）地址：</w:t>
            </w:r>
            <w:r w:rsidRPr="00B421F7">
              <w:rPr>
                <w:rFonts w:asciiTheme="majorEastAsia" w:eastAsiaTheme="majorEastAsia" w:hAnsiTheme="majorEastAsia" w:hint="eastAsia"/>
                <w:sz w:val="24"/>
                <w:szCs w:val="24"/>
              </w:rPr>
              <w:t>深圳市福田区深南大道招商银行大厦</w:t>
            </w:r>
            <w:r w:rsidRPr="00B421F7">
              <w:rPr>
                <w:rFonts w:asciiTheme="majorEastAsia" w:eastAsiaTheme="majorEastAsia" w:hAnsiTheme="majorEastAsia"/>
                <w:sz w:val="24"/>
                <w:szCs w:val="24"/>
              </w:rPr>
              <w:t>40-42</w:t>
            </w:r>
            <w:r w:rsidRPr="00B421F7">
              <w:rPr>
                <w:rFonts w:asciiTheme="majorEastAsia" w:eastAsiaTheme="majorEastAsia" w:hAnsiTheme="majorEastAsia" w:hint="eastAsia"/>
                <w:sz w:val="24"/>
                <w:szCs w:val="24"/>
              </w:rPr>
              <w:t>层</w:t>
            </w:r>
          </w:p>
          <w:p w14:paraId="330E9E48" w14:textId="77777777" w:rsidR="00C65201" w:rsidRPr="00B421F7" w:rsidRDefault="00C65201">
            <w:pPr>
              <w:spacing w:line="360" w:lineRule="auto"/>
              <w:rPr>
                <w:rFonts w:asciiTheme="majorEastAsia" w:eastAsiaTheme="majorEastAsia" w:hAnsiTheme="majorEastAsia"/>
                <w:sz w:val="24"/>
                <w:szCs w:val="24"/>
              </w:rPr>
            </w:pPr>
            <w:r w:rsidRPr="00B421F7">
              <w:rPr>
                <w:rFonts w:asciiTheme="majorEastAsia" w:eastAsiaTheme="majorEastAsia" w:hAnsiTheme="majorEastAsia" w:cs="Calibri" w:hint="eastAsia"/>
                <w:color w:val="000000"/>
                <w:sz w:val="24"/>
                <w:szCs w:val="24"/>
              </w:rPr>
              <w:t>客服电话：</w:t>
            </w:r>
            <w:r w:rsidRPr="00B421F7">
              <w:rPr>
                <w:rFonts w:asciiTheme="majorEastAsia" w:eastAsiaTheme="majorEastAsia" w:hAnsiTheme="majorEastAsia"/>
                <w:sz w:val="24"/>
                <w:szCs w:val="24"/>
              </w:rPr>
              <w:t>4008323000</w:t>
            </w:r>
          </w:p>
          <w:p w14:paraId="52DAF6D0" w14:textId="77777777" w:rsidR="00C65201" w:rsidRPr="00B421F7" w:rsidRDefault="00C65201">
            <w:pPr>
              <w:spacing w:line="360" w:lineRule="auto"/>
              <w:jc w:val="left"/>
              <w:rPr>
                <w:rFonts w:asciiTheme="majorEastAsia" w:eastAsiaTheme="majorEastAsia" w:hAnsiTheme="majorEastAsia"/>
                <w:color w:val="000000"/>
                <w:sz w:val="24"/>
                <w:szCs w:val="24"/>
              </w:rPr>
            </w:pPr>
            <w:r w:rsidRPr="00B421F7">
              <w:rPr>
                <w:rFonts w:asciiTheme="majorEastAsia" w:eastAsiaTheme="majorEastAsia" w:hAnsiTheme="majorEastAsia" w:cs="Calibri" w:hint="eastAsia"/>
                <w:color w:val="000000"/>
                <w:sz w:val="24"/>
                <w:szCs w:val="24"/>
              </w:rPr>
              <w:t>网站：</w:t>
            </w:r>
            <w:r w:rsidRPr="00B421F7">
              <w:rPr>
                <w:rFonts w:asciiTheme="majorEastAsia" w:eastAsiaTheme="majorEastAsia" w:hAnsiTheme="majorEastAsia"/>
                <w:sz w:val="24"/>
                <w:szCs w:val="24"/>
              </w:rPr>
              <w:t xml:space="preserve"> http://www.csco.com.cn</w:t>
            </w:r>
          </w:p>
        </w:tc>
      </w:tr>
      <w:tr w:rsidR="00C65201" w14:paraId="731A0DC5" w14:textId="77777777" w:rsidTr="00B421F7">
        <w:trPr>
          <w:trHeight w:val="510"/>
        </w:trPr>
        <w:tc>
          <w:tcPr>
            <w:tcW w:w="1276" w:type="dxa"/>
            <w:tcBorders>
              <w:top w:val="single" w:sz="4" w:space="0" w:color="auto"/>
              <w:left w:val="single" w:sz="4" w:space="0" w:color="auto"/>
              <w:bottom w:val="single" w:sz="4" w:space="0" w:color="auto"/>
              <w:right w:val="single" w:sz="4" w:space="0" w:color="auto"/>
            </w:tcBorders>
            <w:vAlign w:val="center"/>
            <w:hideMark/>
          </w:tcPr>
          <w:p w14:paraId="4407C514"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5</w:t>
            </w:r>
          </w:p>
        </w:tc>
        <w:tc>
          <w:tcPr>
            <w:tcW w:w="2527" w:type="dxa"/>
            <w:tcBorders>
              <w:top w:val="single" w:sz="4" w:space="0" w:color="auto"/>
              <w:left w:val="single" w:sz="4" w:space="0" w:color="auto"/>
              <w:bottom w:val="single" w:sz="4" w:space="0" w:color="auto"/>
              <w:right w:val="single" w:sz="4" w:space="0" w:color="auto"/>
            </w:tcBorders>
            <w:vAlign w:val="center"/>
            <w:hideMark/>
          </w:tcPr>
          <w:p w14:paraId="792071AB" w14:textId="77777777" w:rsidR="00C65201" w:rsidRPr="00B421F7" w:rsidRDefault="00C65201">
            <w:pPr>
              <w:spacing w:line="360" w:lineRule="auto"/>
              <w:jc w:val="center"/>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color w:val="000000"/>
                <w:sz w:val="24"/>
                <w:szCs w:val="24"/>
              </w:rPr>
              <w:t>华鑫证券有限责任公司</w:t>
            </w:r>
          </w:p>
        </w:tc>
        <w:tc>
          <w:tcPr>
            <w:tcW w:w="4419" w:type="dxa"/>
            <w:gridSpan w:val="2"/>
            <w:tcBorders>
              <w:top w:val="single" w:sz="4" w:space="0" w:color="auto"/>
              <w:left w:val="single" w:sz="4" w:space="0" w:color="auto"/>
              <w:bottom w:val="single" w:sz="4" w:space="0" w:color="auto"/>
              <w:right w:val="single" w:sz="4" w:space="0" w:color="auto"/>
            </w:tcBorders>
            <w:hideMark/>
          </w:tcPr>
          <w:p w14:paraId="6CB5B26B"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注册</w:t>
            </w:r>
            <w:r w:rsidRPr="00B421F7">
              <w:rPr>
                <w:rFonts w:asciiTheme="majorEastAsia" w:eastAsiaTheme="majorEastAsia" w:hAnsiTheme="majorEastAsia" w:cs="Calibri"/>
                <w:color w:val="000000"/>
                <w:sz w:val="24"/>
                <w:szCs w:val="24"/>
              </w:rPr>
              <w:t>(办公)地址：深圳市福田区金田路4018号安联大厦28层A01、B01（b）单元</w:t>
            </w:r>
          </w:p>
          <w:p w14:paraId="118A921C"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客户服务电话：</w:t>
            </w:r>
            <w:r w:rsidRPr="00B421F7">
              <w:rPr>
                <w:rFonts w:asciiTheme="majorEastAsia" w:eastAsiaTheme="majorEastAsia" w:hAnsiTheme="majorEastAsia" w:cs="Calibri"/>
                <w:color w:val="000000"/>
                <w:sz w:val="24"/>
                <w:szCs w:val="24"/>
              </w:rPr>
              <w:t>95323</w:t>
            </w:r>
          </w:p>
          <w:p w14:paraId="0C13EA8E"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网址：</w:t>
            </w:r>
            <w:r w:rsidRPr="00B421F7">
              <w:rPr>
                <w:rFonts w:asciiTheme="majorEastAsia" w:eastAsiaTheme="majorEastAsia" w:hAnsiTheme="majorEastAsia" w:cs="Calibri"/>
                <w:color w:val="000000"/>
                <w:sz w:val="24"/>
                <w:szCs w:val="24"/>
              </w:rPr>
              <w:t>www.cfsc.com.cn</w:t>
            </w:r>
          </w:p>
        </w:tc>
      </w:tr>
      <w:tr w:rsidR="00C65201" w14:paraId="7DFDF8C4" w14:textId="77777777" w:rsidTr="00B421F7">
        <w:trPr>
          <w:trHeight w:val="510"/>
        </w:trPr>
        <w:tc>
          <w:tcPr>
            <w:tcW w:w="1276" w:type="dxa"/>
            <w:tcBorders>
              <w:top w:val="single" w:sz="4" w:space="0" w:color="auto"/>
              <w:left w:val="single" w:sz="4" w:space="0" w:color="auto"/>
              <w:bottom w:val="single" w:sz="4" w:space="0" w:color="auto"/>
              <w:right w:val="single" w:sz="4" w:space="0" w:color="auto"/>
            </w:tcBorders>
            <w:vAlign w:val="center"/>
            <w:hideMark/>
          </w:tcPr>
          <w:p w14:paraId="498F23A5"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6</w:t>
            </w:r>
          </w:p>
        </w:tc>
        <w:tc>
          <w:tcPr>
            <w:tcW w:w="2527" w:type="dxa"/>
            <w:tcBorders>
              <w:top w:val="single" w:sz="4" w:space="0" w:color="auto"/>
              <w:left w:val="single" w:sz="4" w:space="0" w:color="auto"/>
              <w:bottom w:val="single" w:sz="4" w:space="0" w:color="auto"/>
              <w:right w:val="single" w:sz="4" w:space="0" w:color="auto"/>
            </w:tcBorders>
            <w:vAlign w:val="center"/>
            <w:hideMark/>
          </w:tcPr>
          <w:p w14:paraId="13574C22" w14:textId="77777777" w:rsidR="00C65201" w:rsidRPr="00B421F7" w:rsidRDefault="00C65201">
            <w:pPr>
              <w:spacing w:line="360" w:lineRule="auto"/>
              <w:jc w:val="center"/>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color w:val="000000"/>
                <w:sz w:val="24"/>
                <w:szCs w:val="24"/>
              </w:rPr>
              <w:t>长城证券股份有限公司</w:t>
            </w:r>
          </w:p>
        </w:tc>
        <w:tc>
          <w:tcPr>
            <w:tcW w:w="4419" w:type="dxa"/>
            <w:gridSpan w:val="2"/>
            <w:tcBorders>
              <w:top w:val="single" w:sz="4" w:space="0" w:color="auto"/>
              <w:left w:val="single" w:sz="4" w:space="0" w:color="auto"/>
              <w:bottom w:val="single" w:sz="4" w:space="0" w:color="auto"/>
              <w:right w:val="single" w:sz="4" w:space="0" w:color="auto"/>
            </w:tcBorders>
            <w:hideMark/>
          </w:tcPr>
          <w:p w14:paraId="17106A01" w14:textId="77777777" w:rsidR="00C65201" w:rsidRPr="00B421F7" w:rsidRDefault="00C65201">
            <w:pPr>
              <w:widowControl/>
              <w:shd w:val="clear" w:color="auto" w:fill="FFFFFF"/>
              <w:spacing w:line="360" w:lineRule="auto"/>
              <w:jc w:val="left"/>
              <w:rPr>
                <w:rFonts w:asciiTheme="majorEastAsia" w:eastAsiaTheme="majorEastAsia" w:hAnsiTheme="majorEastAsia" w:cs="Arial"/>
                <w:sz w:val="24"/>
                <w:szCs w:val="24"/>
              </w:rPr>
            </w:pPr>
            <w:r w:rsidRPr="00B421F7">
              <w:rPr>
                <w:rFonts w:asciiTheme="majorEastAsia" w:eastAsiaTheme="majorEastAsia" w:hAnsiTheme="majorEastAsia" w:cs="Arial" w:hint="eastAsia"/>
                <w:sz w:val="24"/>
                <w:szCs w:val="24"/>
              </w:rPr>
              <w:t>注册（办公）地址：深圳市福田区深南大道</w:t>
            </w:r>
            <w:r w:rsidRPr="00B421F7">
              <w:rPr>
                <w:rFonts w:asciiTheme="majorEastAsia" w:eastAsiaTheme="majorEastAsia" w:hAnsiTheme="majorEastAsia" w:cs="Arial"/>
                <w:sz w:val="24"/>
                <w:szCs w:val="24"/>
              </w:rPr>
              <w:t>6008</w:t>
            </w:r>
            <w:r w:rsidRPr="00B421F7">
              <w:rPr>
                <w:rFonts w:asciiTheme="majorEastAsia" w:eastAsiaTheme="majorEastAsia" w:hAnsiTheme="majorEastAsia" w:cs="Arial" w:hint="eastAsia"/>
                <w:sz w:val="24"/>
                <w:szCs w:val="24"/>
              </w:rPr>
              <w:t>号特区报业大厦</w:t>
            </w:r>
            <w:r w:rsidRPr="00B421F7">
              <w:rPr>
                <w:rFonts w:asciiTheme="majorEastAsia" w:eastAsiaTheme="majorEastAsia" w:hAnsiTheme="majorEastAsia" w:cs="Arial"/>
                <w:sz w:val="24"/>
                <w:szCs w:val="24"/>
              </w:rPr>
              <w:t>14</w:t>
            </w:r>
            <w:r w:rsidRPr="00B421F7">
              <w:rPr>
                <w:rFonts w:asciiTheme="majorEastAsia" w:eastAsiaTheme="majorEastAsia" w:hAnsiTheme="majorEastAsia" w:cs="Arial" w:hint="eastAsia"/>
                <w:sz w:val="24"/>
                <w:szCs w:val="24"/>
              </w:rPr>
              <w:t>、</w:t>
            </w:r>
            <w:r w:rsidRPr="00B421F7">
              <w:rPr>
                <w:rFonts w:asciiTheme="majorEastAsia" w:eastAsiaTheme="majorEastAsia" w:hAnsiTheme="majorEastAsia" w:cs="Arial"/>
                <w:sz w:val="24"/>
                <w:szCs w:val="24"/>
              </w:rPr>
              <w:t>16</w:t>
            </w:r>
            <w:r w:rsidRPr="00B421F7">
              <w:rPr>
                <w:rFonts w:asciiTheme="majorEastAsia" w:eastAsiaTheme="majorEastAsia" w:hAnsiTheme="majorEastAsia" w:cs="Arial" w:hint="eastAsia"/>
                <w:sz w:val="24"/>
                <w:szCs w:val="24"/>
              </w:rPr>
              <w:t>、</w:t>
            </w:r>
            <w:r w:rsidRPr="00B421F7">
              <w:rPr>
                <w:rFonts w:asciiTheme="majorEastAsia" w:eastAsiaTheme="majorEastAsia" w:hAnsiTheme="majorEastAsia" w:cs="Arial"/>
                <w:sz w:val="24"/>
                <w:szCs w:val="24"/>
              </w:rPr>
              <w:t>17</w:t>
            </w:r>
            <w:r w:rsidRPr="00B421F7">
              <w:rPr>
                <w:rFonts w:asciiTheme="majorEastAsia" w:eastAsiaTheme="majorEastAsia" w:hAnsiTheme="majorEastAsia" w:cs="Arial" w:hint="eastAsia"/>
                <w:sz w:val="24"/>
                <w:szCs w:val="24"/>
              </w:rPr>
              <w:t>层</w:t>
            </w:r>
          </w:p>
          <w:p w14:paraId="6BBF5DEF" w14:textId="77777777" w:rsidR="00C65201" w:rsidRPr="00B421F7" w:rsidRDefault="00C65201">
            <w:pPr>
              <w:spacing w:line="400" w:lineRule="exact"/>
              <w:jc w:val="left"/>
              <w:rPr>
                <w:rFonts w:asciiTheme="majorEastAsia" w:eastAsiaTheme="majorEastAsia" w:hAnsiTheme="majorEastAsia" w:cs="Arial"/>
                <w:sz w:val="24"/>
                <w:szCs w:val="24"/>
              </w:rPr>
            </w:pPr>
            <w:r w:rsidRPr="00B421F7">
              <w:rPr>
                <w:rFonts w:asciiTheme="majorEastAsia" w:eastAsiaTheme="majorEastAsia" w:hAnsiTheme="majorEastAsia" w:cs="Arial" w:hint="eastAsia"/>
                <w:sz w:val="24"/>
                <w:szCs w:val="24"/>
              </w:rPr>
              <w:t>客户服务热线：</w:t>
            </w:r>
            <w:r w:rsidRPr="00B421F7">
              <w:rPr>
                <w:rFonts w:asciiTheme="majorEastAsia" w:eastAsiaTheme="majorEastAsia" w:hAnsiTheme="majorEastAsia" w:cs="Arial"/>
                <w:sz w:val="24"/>
                <w:szCs w:val="24"/>
              </w:rPr>
              <w:t>0755-33680000</w:t>
            </w:r>
            <w:r w:rsidRPr="00B421F7">
              <w:rPr>
                <w:rFonts w:asciiTheme="majorEastAsia" w:eastAsiaTheme="majorEastAsia" w:hAnsiTheme="majorEastAsia" w:cs="Arial" w:hint="eastAsia"/>
                <w:sz w:val="24"/>
                <w:szCs w:val="24"/>
              </w:rPr>
              <w:t>、</w:t>
            </w:r>
            <w:r w:rsidRPr="00B421F7">
              <w:rPr>
                <w:rFonts w:asciiTheme="majorEastAsia" w:eastAsiaTheme="majorEastAsia" w:hAnsiTheme="majorEastAsia" w:cs="Arial"/>
                <w:sz w:val="24"/>
                <w:szCs w:val="24"/>
              </w:rPr>
              <w:t>400 6666 888</w:t>
            </w:r>
          </w:p>
          <w:p w14:paraId="27839528" w14:textId="77777777" w:rsidR="00C65201" w:rsidRPr="00B421F7" w:rsidRDefault="00C65201">
            <w:pPr>
              <w:widowControl/>
              <w:shd w:val="clear" w:color="auto" w:fill="FFFFFF"/>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Arial" w:hint="eastAsia"/>
                <w:sz w:val="24"/>
                <w:szCs w:val="24"/>
              </w:rPr>
              <w:t>网址：</w:t>
            </w:r>
            <w:r w:rsidRPr="00B421F7">
              <w:rPr>
                <w:rFonts w:asciiTheme="majorEastAsia" w:eastAsiaTheme="majorEastAsia" w:hAnsiTheme="majorEastAsia" w:cs="Arial"/>
                <w:sz w:val="24"/>
                <w:szCs w:val="24"/>
              </w:rPr>
              <w:t>www.cgws.com</w:t>
            </w:r>
          </w:p>
        </w:tc>
      </w:tr>
      <w:tr w:rsidR="00C65201" w14:paraId="4B344006" w14:textId="77777777" w:rsidTr="00B421F7">
        <w:trPr>
          <w:trHeight w:val="510"/>
        </w:trPr>
        <w:tc>
          <w:tcPr>
            <w:tcW w:w="1276" w:type="dxa"/>
            <w:tcBorders>
              <w:top w:val="single" w:sz="4" w:space="0" w:color="auto"/>
              <w:left w:val="single" w:sz="4" w:space="0" w:color="auto"/>
              <w:bottom w:val="single" w:sz="4" w:space="0" w:color="auto"/>
              <w:right w:val="single" w:sz="4" w:space="0" w:color="auto"/>
            </w:tcBorders>
            <w:vAlign w:val="center"/>
            <w:hideMark/>
          </w:tcPr>
          <w:p w14:paraId="133D8439"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7</w:t>
            </w:r>
          </w:p>
        </w:tc>
        <w:tc>
          <w:tcPr>
            <w:tcW w:w="2527" w:type="dxa"/>
            <w:tcBorders>
              <w:top w:val="single" w:sz="4" w:space="0" w:color="auto"/>
              <w:left w:val="single" w:sz="4" w:space="0" w:color="auto"/>
              <w:bottom w:val="single" w:sz="4" w:space="0" w:color="auto"/>
              <w:right w:val="single" w:sz="4" w:space="0" w:color="auto"/>
            </w:tcBorders>
            <w:vAlign w:val="center"/>
            <w:hideMark/>
          </w:tcPr>
          <w:p w14:paraId="3A062C7D" w14:textId="77777777" w:rsidR="00C65201" w:rsidRPr="00B421F7" w:rsidRDefault="00C65201">
            <w:pPr>
              <w:jc w:val="center"/>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color w:val="000000"/>
                <w:sz w:val="24"/>
                <w:szCs w:val="24"/>
              </w:rPr>
              <w:t>五矿证券有限公司</w:t>
            </w:r>
          </w:p>
        </w:tc>
        <w:tc>
          <w:tcPr>
            <w:tcW w:w="4419" w:type="dxa"/>
            <w:gridSpan w:val="2"/>
            <w:tcBorders>
              <w:top w:val="single" w:sz="4" w:space="0" w:color="auto"/>
              <w:left w:val="single" w:sz="4" w:space="0" w:color="auto"/>
              <w:bottom w:val="single" w:sz="4" w:space="0" w:color="auto"/>
              <w:right w:val="single" w:sz="4" w:space="0" w:color="auto"/>
            </w:tcBorders>
            <w:hideMark/>
          </w:tcPr>
          <w:p w14:paraId="19E59094"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注册</w:t>
            </w:r>
            <w:r w:rsidRPr="00B421F7">
              <w:rPr>
                <w:rFonts w:asciiTheme="majorEastAsia" w:eastAsiaTheme="majorEastAsia" w:hAnsiTheme="majorEastAsia" w:cs="Calibri"/>
                <w:color w:val="000000"/>
                <w:sz w:val="24"/>
                <w:szCs w:val="24"/>
              </w:rPr>
              <w:t>(办公)地址：</w:t>
            </w:r>
            <w:r w:rsidRPr="00B421F7">
              <w:rPr>
                <w:rFonts w:asciiTheme="majorEastAsia" w:eastAsiaTheme="majorEastAsia" w:hAnsiTheme="majorEastAsia" w:hint="eastAsia"/>
                <w:sz w:val="24"/>
                <w:szCs w:val="24"/>
              </w:rPr>
              <w:t>深圳市福田区金田路</w:t>
            </w:r>
            <w:r w:rsidRPr="00B421F7">
              <w:rPr>
                <w:rFonts w:asciiTheme="majorEastAsia" w:eastAsiaTheme="majorEastAsia" w:hAnsiTheme="majorEastAsia"/>
                <w:sz w:val="24"/>
                <w:szCs w:val="24"/>
              </w:rPr>
              <w:t>4028号荣超经贸中心47层01单元</w:t>
            </w:r>
          </w:p>
          <w:p w14:paraId="16E83717"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客户服务电话：</w:t>
            </w:r>
            <w:r w:rsidRPr="00B421F7">
              <w:rPr>
                <w:rFonts w:asciiTheme="majorEastAsia" w:eastAsiaTheme="majorEastAsia" w:hAnsiTheme="majorEastAsia" w:cs="Calibri"/>
                <w:color w:val="000000"/>
                <w:sz w:val="24"/>
                <w:szCs w:val="24"/>
              </w:rPr>
              <w:t>4001840028</w:t>
            </w:r>
          </w:p>
          <w:p w14:paraId="65961F1B"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网址：</w:t>
            </w:r>
            <w:r w:rsidRPr="00B421F7">
              <w:rPr>
                <w:rFonts w:asciiTheme="majorEastAsia" w:eastAsiaTheme="majorEastAsia" w:hAnsiTheme="majorEastAsia" w:cs="Calibri"/>
                <w:color w:val="000000"/>
                <w:sz w:val="24"/>
                <w:szCs w:val="24"/>
              </w:rPr>
              <w:t>www.wkzq.com.cn</w:t>
            </w:r>
          </w:p>
        </w:tc>
      </w:tr>
      <w:tr w:rsidR="00C65201" w14:paraId="4C7A10A6" w14:textId="77777777" w:rsidTr="00B421F7">
        <w:trPr>
          <w:trHeight w:val="510"/>
        </w:trPr>
        <w:tc>
          <w:tcPr>
            <w:tcW w:w="1276" w:type="dxa"/>
            <w:tcBorders>
              <w:top w:val="single" w:sz="4" w:space="0" w:color="auto"/>
              <w:left w:val="single" w:sz="4" w:space="0" w:color="auto"/>
              <w:bottom w:val="single" w:sz="4" w:space="0" w:color="auto"/>
              <w:right w:val="single" w:sz="4" w:space="0" w:color="auto"/>
            </w:tcBorders>
            <w:vAlign w:val="center"/>
            <w:hideMark/>
          </w:tcPr>
          <w:p w14:paraId="2E8911A1"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8</w:t>
            </w:r>
          </w:p>
        </w:tc>
        <w:tc>
          <w:tcPr>
            <w:tcW w:w="2527" w:type="dxa"/>
            <w:tcBorders>
              <w:top w:val="single" w:sz="4" w:space="0" w:color="auto"/>
              <w:left w:val="single" w:sz="4" w:space="0" w:color="auto"/>
              <w:bottom w:val="single" w:sz="4" w:space="0" w:color="auto"/>
              <w:right w:val="single" w:sz="4" w:space="0" w:color="auto"/>
            </w:tcBorders>
            <w:vAlign w:val="center"/>
            <w:hideMark/>
          </w:tcPr>
          <w:p w14:paraId="5B761318"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上海基煜基金销售有限公司</w:t>
            </w:r>
          </w:p>
        </w:tc>
        <w:tc>
          <w:tcPr>
            <w:tcW w:w="4419" w:type="dxa"/>
            <w:gridSpan w:val="2"/>
            <w:tcBorders>
              <w:top w:val="single" w:sz="4" w:space="0" w:color="auto"/>
              <w:left w:val="single" w:sz="4" w:space="0" w:color="auto"/>
              <w:bottom w:val="single" w:sz="4" w:space="0" w:color="auto"/>
              <w:right w:val="single" w:sz="4" w:space="0" w:color="auto"/>
            </w:tcBorders>
            <w:hideMark/>
          </w:tcPr>
          <w:p w14:paraId="5BC7761B" w14:textId="77777777" w:rsidR="00C65201" w:rsidRPr="00B421F7" w:rsidRDefault="00C65201">
            <w:pPr>
              <w:spacing w:line="360" w:lineRule="auto"/>
              <w:jc w:val="left"/>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办公地址：上海市崇明县长兴镇潘园公路</w:t>
            </w:r>
            <w:r w:rsidRPr="00B421F7">
              <w:rPr>
                <w:rFonts w:asciiTheme="majorEastAsia" w:eastAsiaTheme="majorEastAsia" w:hAnsiTheme="majorEastAsia"/>
                <w:color w:val="000000"/>
                <w:sz w:val="24"/>
                <w:szCs w:val="24"/>
              </w:rPr>
              <w:t>1800号2号楼6153室</w:t>
            </w:r>
          </w:p>
          <w:p w14:paraId="0E0AC35A" w14:textId="77777777" w:rsidR="00C65201" w:rsidRPr="00B421F7" w:rsidRDefault="00C65201">
            <w:pPr>
              <w:spacing w:line="360" w:lineRule="auto"/>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客服电话：</w:t>
            </w:r>
            <w:r w:rsidRPr="00B421F7">
              <w:rPr>
                <w:rFonts w:asciiTheme="majorEastAsia" w:eastAsiaTheme="majorEastAsia" w:hAnsiTheme="majorEastAsia"/>
                <w:color w:val="000000"/>
                <w:sz w:val="24"/>
                <w:szCs w:val="24"/>
              </w:rPr>
              <w:t>400-820-5369</w:t>
            </w:r>
          </w:p>
          <w:p w14:paraId="4DF5097E" w14:textId="77777777" w:rsidR="00C65201" w:rsidRPr="00B421F7" w:rsidRDefault="00C65201">
            <w:pPr>
              <w:spacing w:line="360" w:lineRule="auto"/>
              <w:jc w:val="left"/>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公司网址：</w:t>
            </w:r>
            <w:hyperlink r:id="rId11" w:tgtFrame="_blank" w:history="1">
              <w:r w:rsidRPr="00B421F7">
                <w:rPr>
                  <w:rStyle w:val="a3"/>
                  <w:rFonts w:asciiTheme="majorEastAsia" w:eastAsiaTheme="majorEastAsia" w:hAnsiTheme="majorEastAsia"/>
                  <w:sz w:val="24"/>
                  <w:szCs w:val="24"/>
                </w:rPr>
                <w:t>www.jiyufund.com.cn</w:t>
              </w:r>
            </w:hyperlink>
          </w:p>
        </w:tc>
      </w:tr>
      <w:tr w:rsidR="00C65201" w14:paraId="53974510" w14:textId="77777777" w:rsidTr="00B421F7">
        <w:trPr>
          <w:trHeight w:val="510"/>
        </w:trPr>
        <w:tc>
          <w:tcPr>
            <w:tcW w:w="1276" w:type="dxa"/>
            <w:tcBorders>
              <w:top w:val="single" w:sz="4" w:space="0" w:color="auto"/>
              <w:left w:val="single" w:sz="4" w:space="0" w:color="auto"/>
              <w:bottom w:val="single" w:sz="4" w:space="0" w:color="auto"/>
              <w:right w:val="single" w:sz="4" w:space="0" w:color="auto"/>
            </w:tcBorders>
            <w:vAlign w:val="center"/>
            <w:hideMark/>
          </w:tcPr>
          <w:p w14:paraId="01DD7D09"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9</w:t>
            </w:r>
          </w:p>
        </w:tc>
        <w:tc>
          <w:tcPr>
            <w:tcW w:w="2527" w:type="dxa"/>
            <w:tcBorders>
              <w:top w:val="single" w:sz="4" w:space="0" w:color="auto"/>
              <w:left w:val="single" w:sz="4" w:space="0" w:color="auto"/>
              <w:bottom w:val="single" w:sz="4" w:space="0" w:color="auto"/>
              <w:right w:val="single" w:sz="4" w:space="0" w:color="auto"/>
            </w:tcBorders>
            <w:vAlign w:val="center"/>
            <w:hideMark/>
          </w:tcPr>
          <w:p w14:paraId="291275BF"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上海好买基金销售有限公司</w:t>
            </w:r>
          </w:p>
        </w:tc>
        <w:tc>
          <w:tcPr>
            <w:tcW w:w="4419" w:type="dxa"/>
            <w:gridSpan w:val="2"/>
            <w:tcBorders>
              <w:top w:val="single" w:sz="4" w:space="0" w:color="auto"/>
              <w:left w:val="single" w:sz="4" w:space="0" w:color="auto"/>
              <w:bottom w:val="single" w:sz="4" w:space="0" w:color="auto"/>
              <w:right w:val="single" w:sz="4" w:space="0" w:color="auto"/>
            </w:tcBorders>
            <w:hideMark/>
          </w:tcPr>
          <w:p w14:paraId="443BF210" w14:textId="77777777" w:rsidR="00C65201" w:rsidRPr="00B421F7" w:rsidRDefault="00C65201">
            <w:pPr>
              <w:spacing w:line="360" w:lineRule="auto"/>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办公地址：上海市浦东新区浦东南路</w:t>
            </w:r>
            <w:r w:rsidRPr="00B421F7">
              <w:rPr>
                <w:rFonts w:asciiTheme="majorEastAsia" w:eastAsiaTheme="majorEastAsia" w:hAnsiTheme="majorEastAsia"/>
                <w:color w:val="000000"/>
                <w:sz w:val="24"/>
                <w:szCs w:val="24"/>
              </w:rPr>
              <w:t>1118号鄂尔多斯大厦9楼</w:t>
            </w:r>
          </w:p>
          <w:p w14:paraId="4AC219D7" w14:textId="77777777" w:rsidR="00C65201" w:rsidRPr="00B421F7" w:rsidRDefault="00C65201">
            <w:pPr>
              <w:spacing w:line="360" w:lineRule="auto"/>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客服电话：</w:t>
            </w:r>
            <w:r w:rsidRPr="00B421F7">
              <w:rPr>
                <w:rFonts w:asciiTheme="majorEastAsia" w:eastAsiaTheme="majorEastAsia" w:hAnsiTheme="majorEastAsia"/>
                <w:color w:val="000000"/>
                <w:sz w:val="24"/>
                <w:szCs w:val="24"/>
              </w:rPr>
              <w:t>400-700-9665</w:t>
            </w:r>
          </w:p>
          <w:p w14:paraId="136638A1" w14:textId="77777777" w:rsidR="00C65201" w:rsidRPr="00B421F7" w:rsidRDefault="00C65201">
            <w:pPr>
              <w:spacing w:line="360" w:lineRule="auto"/>
              <w:jc w:val="left"/>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公司网址：</w:t>
            </w:r>
            <w:r w:rsidRPr="00B421F7">
              <w:rPr>
                <w:rFonts w:asciiTheme="majorEastAsia" w:eastAsiaTheme="majorEastAsia" w:hAnsiTheme="majorEastAsia"/>
                <w:color w:val="000000"/>
                <w:sz w:val="24"/>
                <w:szCs w:val="24"/>
              </w:rPr>
              <w:t>www.ehowbuy.com</w:t>
            </w:r>
          </w:p>
        </w:tc>
      </w:tr>
      <w:tr w:rsidR="00C65201" w14:paraId="6682B342" w14:textId="77777777" w:rsidTr="00B421F7">
        <w:trPr>
          <w:trHeight w:val="510"/>
        </w:trPr>
        <w:tc>
          <w:tcPr>
            <w:tcW w:w="1276" w:type="dxa"/>
            <w:tcBorders>
              <w:top w:val="single" w:sz="4" w:space="0" w:color="auto"/>
              <w:left w:val="single" w:sz="4" w:space="0" w:color="auto"/>
              <w:bottom w:val="single" w:sz="4" w:space="0" w:color="auto"/>
              <w:right w:val="single" w:sz="4" w:space="0" w:color="auto"/>
            </w:tcBorders>
            <w:vAlign w:val="center"/>
            <w:hideMark/>
          </w:tcPr>
          <w:p w14:paraId="6D416913"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10</w:t>
            </w:r>
          </w:p>
        </w:tc>
        <w:tc>
          <w:tcPr>
            <w:tcW w:w="2527" w:type="dxa"/>
            <w:tcBorders>
              <w:top w:val="single" w:sz="4" w:space="0" w:color="auto"/>
              <w:left w:val="single" w:sz="4" w:space="0" w:color="auto"/>
              <w:bottom w:val="single" w:sz="4" w:space="0" w:color="auto"/>
              <w:right w:val="single" w:sz="4" w:space="0" w:color="auto"/>
            </w:tcBorders>
            <w:vAlign w:val="center"/>
            <w:hideMark/>
          </w:tcPr>
          <w:p w14:paraId="0168FE2F" w14:textId="77777777" w:rsidR="00C65201" w:rsidRPr="00B421F7" w:rsidRDefault="00C65201">
            <w:pPr>
              <w:jc w:val="center"/>
              <w:rPr>
                <w:rFonts w:asciiTheme="majorEastAsia" w:eastAsiaTheme="majorEastAsia" w:hAnsiTheme="majorEastAsia" w:cs="宋体"/>
                <w:bCs/>
                <w:color w:val="000000"/>
                <w:sz w:val="24"/>
                <w:szCs w:val="24"/>
              </w:rPr>
            </w:pPr>
            <w:r w:rsidRPr="00B421F7">
              <w:rPr>
                <w:rFonts w:asciiTheme="majorEastAsia" w:eastAsiaTheme="majorEastAsia" w:hAnsiTheme="majorEastAsia" w:hint="eastAsia"/>
                <w:bCs/>
                <w:color w:val="000000"/>
                <w:sz w:val="24"/>
                <w:szCs w:val="24"/>
              </w:rPr>
              <w:t>蚂蚁（杭州）基金销售有限公司</w:t>
            </w:r>
          </w:p>
        </w:tc>
        <w:tc>
          <w:tcPr>
            <w:tcW w:w="4419" w:type="dxa"/>
            <w:gridSpan w:val="2"/>
            <w:tcBorders>
              <w:top w:val="single" w:sz="4" w:space="0" w:color="auto"/>
              <w:left w:val="single" w:sz="4" w:space="0" w:color="auto"/>
              <w:bottom w:val="single" w:sz="4" w:space="0" w:color="auto"/>
              <w:right w:val="single" w:sz="4" w:space="0" w:color="auto"/>
            </w:tcBorders>
            <w:hideMark/>
          </w:tcPr>
          <w:p w14:paraId="33EC035A"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办公地址：浙江省杭州市西湖区万塘路</w:t>
            </w:r>
            <w:r w:rsidRPr="00B421F7">
              <w:rPr>
                <w:rFonts w:asciiTheme="majorEastAsia" w:eastAsiaTheme="majorEastAsia" w:hAnsiTheme="majorEastAsia" w:cs="Calibri"/>
                <w:color w:val="000000"/>
                <w:sz w:val="24"/>
                <w:szCs w:val="24"/>
              </w:rPr>
              <w:t>18号黄龙时代广场B座6F </w:t>
            </w:r>
          </w:p>
          <w:p w14:paraId="004968F8"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客户服务电话：</w:t>
            </w:r>
            <w:r w:rsidRPr="00B421F7">
              <w:rPr>
                <w:rFonts w:asciiTheme="majorEastAsia" w:eastAsiaTheme="majorEastAsia" w:hAnsiTheme="majorEastAsia" w:cs="Calibri"/>
                <w:color w:val="000000"/>
                <w:sz w:val="24"/>
                <w:szCs w:val="24"/>
              </w:rPr>
              <w:t>400 076 6123</w:t>
            </w:r>
          </w:p>
          <w:p w14:paraId="1B4CA5D6" w14:textId="77777777" w:rsidR="00C65201" w:rsidRPr="00B421F7" w:rsidRDefault="00C65201">
            <w:pPr>
              <w:spacing w:line="360" w:lineRule="auto"/>
              <w:rPr>
                <w:rFonts w:asciiTheme="majorEastAsia" w:eastAsiaTheme="majorEastAsia" w:hAnsiTheme="majorEastAsia"/>
                <w:color w:val="000000"/>
                <w:sz w:val="24"/>
                <w:szCs w:val="24"/>
              </w:rPr>
            </w:pPr>
            <w:r w:rsidRPr="00B421F7">
              <w:rPr>
                <w:rFonts w:asciiTheme="majorEastAsia" w:eastAsiaTheme="majorEastAsia" w:hAnsiTheme="majorEastAsia" w:cs="Calibri" w:hint="eastAsia"/>
                <w:color w:val="000000"/>
                <w:sz w:val="24"/>
                <w:szCs w:val="24"/>
              </w:rPr>
              <w:t>网址：</w:t>
            </w:r>
            <w:hyperlink r:id="rId12" w:history="1">
              <w:r w:rsidRPr="00B421F7">
                <w:rPr>
                  <w:rStyle w:val="a3"/>
                  <w:rFonts w:asciiTheme="majorEastAsia" w:eastAsiaTheme="majorEastAsia" w:hAnsiTheme="majorEastAsia" w:cs="Calibri"/>
                  <w:sz w:val="24"/>
                  <w:szCs w:val="24"/>
                </w:rPr>
                <w:t>www.fund123.cn</w:t>
              </w:r>
            </w:hyperlink>
          </w:p>
        </w:tc>
      </w:tr>
      <w:tr w:rsidR="00C65201" w14:paraId="000B4757" w14:textId="77777777" w:rsidTr="00B421F7">
        <w:trPr>
          <w:trHeight w:val="510"/>
        </w:trPr>
        <w:tc>
          <w:tcPr>
            <w:tcW w:w="1276" w:type="dxa"/>
            <w:tcBorders>
              <w:top w:val="single" w:sz="4" w:space="0" w:color="auto"/>
              <w:left w:val="single" w:sz="4" w:space="0" w:color="auto"/>
              <w:bottom w:val="single" w:sz="4" w:space="0" w:color="auto"/>
              <w:right w:val="single" w:sz="4" w:space="0" w:color="auto"/>
            </w:tcBorders>
            <w:vAlign w:val="center"/>
            <w:hideMark/>
          </w:tcPr>
          <w:p w14:paraId="3F23D783"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11</w:t>
            </w:r>
          </w:p>
        </w:tc>
        <w:tc>
          <w:tcPr>
            <w:tcW w:w="2527" w:type="dxa"/>
            <w:tcBorders>
              <w:top w:val="single" w:sz="4" w:space="0" w:color="auto"/>
              <w:left w:val="single" w:sz="4" w:space="0" w:color="auto"/>
              <w:bottom w:val="single" w:sz="4" w:space="0" w:color="auto"/>
              <w:right w:val="single" w:sz="4" w:space="0" w:color="auto"/>
            </w:tcBorders>
            <w:vAlign w:val="center"/>
            <w:hideMark/>
          </w:tcPr>
          <w:p w14:paraId="5D0F875E"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浙江同花顺基金销售有限公司</w:t>
            </w:r>
          </w:p>
        </w:tc>
        <w:tc>
          <w:tcPr>
            <w:tcW w:w="4419" w:type="dxa"/>
            <w:gridSpan w:val="2"/>
            <w:tcBorders>
              <w:top w:val="single" w:sz="4" w:space="0" w:color="auto"/>
              <w:left w:val="single" w:sz="4" w:space="0" w:color="auto"/>
              <w:bottom w:val="single" w:sz="4" w:space="0" w:color="auto"/>
              <w:right w:val="single" w:sz="4" w:space="0" w:color="auto"/>
            </w:tcBorders>
            <w:hideMark/>
          </w:tcPr>
          <w:p w14:paraId="37C905A1"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注册</w:t>
            </w:r>
            <w:r w:rsidRPr="00B421F7">
              <w:rPr>
                <w:rFonts w:asciiTheme="majorEastAsia" w:eastAsiaTheme="majorEastAsia" w:hAnsiTheme="majorEastAsia" w:cs="Calibri"/>
                <w:color w:val="000000"/>
                <w:sz w:val="24"/>
                <w:szCs w:val="24"/>
              </w:rPr>
              <w:t xml:space="preserve">(办公)地址：浙江省杭州市余杭区同顺街18号同花顺大楼 </w:t>
            </w:r>
          </w:p>
          <w:p w14:paraId="35E9BB38"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客户服务电话：</w:t>
            </w:r>
            <w:r w:rsidRPr="00B421F7">
              <w:rPr>
                <w:rFonts w:asciiTheme="majorEastAsia" w:eastAsiaTheme="majorEastAsia" w:hAnsiTheme="majorEastAsia" w:cs="Tahoma"/>
                <w:color w:val="000000" w:themeColor="text1"/>
                <w:sz w:val="24"/>
                <w:szCs w:val="24"/>
              </w:rPr>
              <w:t>400-877-3772</w:t>
            </w:r>
          </w:p>
          <w:p w14:paraId="62C022FE" w14:textId="77777777" w:rsidR="00C65201" w:rsidRPr="00B421F7" w:rsidRDefault="00C65201">
            <w:pPr>
              <w:spacing w:line="360" w:lineRule="auto"/>
              <w:rPr>
                <w:rFonts w:asciiTheme="majorEastAsia" w:eastAsiaTheme="majorEastAsia" w:hAnsiTheme="majorEastAsia"/>
                <w:color w:val="000000"/>
                <w:sz w:val="24"/>
                <w:szCs w:val="24"/>
              </w:rPr>
            </w:pPr>
            <w:r w:rsidRPr="00B421F7">
              <w:rPr>
                <w:rFonts w:asciiTheme="majorEastAsia" w:eastAsiaTheme="majorEastAsia" w:hAnsiTheme="majorEastAsia" w:cs="Calibri" w:hint="eastAsia"/>
                <w:color w:val="000000"/>
                <w:sz w:val="24"/>
                <w:szCs w:val="24"/>
              </w:rPr>
              <w:t>网址：</w:t>
            </w:r>
            <w:hyperlink r:id="rId13" w:history="1">
              <w:r w:rsidRPr="00B421F7">
                <w:rPr>
                  <w:rStyle w:val="a3"/>
                  <w:rFonts w:asciiTheme="majorEastAsia" w:eastAsiaTheme="majorEastAsia" w:hAnsiTheme="majorEastAsia" w:cs="Tahoma"/>
                  <w:sz w:val="24"/>
                  <w:szCs w:val="24"/>
                </w:rPr>
                <w:t>www.5ifund.com</w:t>
              </w:r>
            </w:hyperlink>
          </w:p>
        </w:tc>
      </w:tr>
      <w:tr w:rsidR="00C65201" w14:paraId="58128A9F" w14:textId="77777777" w:rsidTr="00B421F7">
        <w:trPr>
          <w:trHeight w:val="510"/>
        </w:trPr>
        <w:tc>
          <w:tcPr>
            <w:tcW w:w="1276" w:type="dxa"/>
            <w:tcBorders>
              <w:top w:val="single" w:sz="4" w:space="0" w:color="auto"/>
              <w:left w:val="single" w:sz="4" w:space="0" w:color="auto"/>
              <w:bottom w:val="single" w:sz="4" w:space="0" w:color="auto"/>
              <w:right w:val="single" w:sz="4" w:space="0" w:color="auto"/>
            </w:tcBorders>
            <w:vAlign w:val="center"/>
            <w:hideMark/>
          </w:tcPr>
          <w:p w14:paraId="4BBC78A5"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12</w:t>
            </w:r>
          </w:p>
        </w:tc>
        <w:tc>
          <w:tcPr>
            <w:tcW w:w="2527" w:type="dxa"/>
            <w:tcBorders>
              <w:top w:val="single" w:sz="4" w:space="0" w:color="auto"/>
              <w:left w:val="single" w:sz="4" w:space="0" w:color="auto"/>
              <w:bottom w:val="single" w:sz="4" w:space="0" w:color="auto"/>
              <w:right w:val="single" w:sz="4" w:space="0" w:color="auto"/>
            </w:tcBorders>
            <w:vAlign w:val="center"/>
            <w:hideMark/>
          </w:tcPr>
          <w:p w14:paraId="186D39F2"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上海陆金所资产管理有限公司</w:t>
            </w:r>
          </w:p>
        </w:tc>
        <w:tc>
          <w:tcPr>
            <w:tcW w:w="4419" w:type="dxa"/>
            <w:gridSpan w:val="2"/>
            <w:tcBorders>
              <w:top w:val="single" w:sz="4" w:space="0" w:color="auto"/>
              <w:left w:val="single" w:sz="4" w:space="0" w:color="auto"/>
              <w:bottom w:val="single" w:sz="4" w:space="0" w:color="auto"/>
              <w:right w:val="single" w:sz="4" w:space="0" w:color="auto"/>
            </w:tcBorders>
            <w:hideMark/>
          </w:tcPr>
          <w:p w14:paraId="3154BE86" w14:textId="77777777" w:rsidR="00C65201" w:rsidRPr="00B421F7" w:rsidRDefault="00C65201">
            <w:pPr>
              <w:spacing w:line="360" w:lineRule="auto"/>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办公地址：中国（上海）自由贸易试验区陆家嘴环路</w:t>
            </w:r>
            <w:r w:rsidRPr="00B421F7">
              <w:rPr>
                <w:rFonts w:asciiTheme="majorEastAsia" w:eastAsiaTheme="majorEastAsia" w:hAnsiTheme="majorEastAsia"/>
                <w:color w:val="000000"/>
                <w:sz w:val="24"/>
                <w:szCs w:val="24"/>
              </w:rPr>
              <w:t>1333号14楼09单元</w:t>
            </w:r>
          </w:p>
          <w:p w14:paraId="1B1DEAB5" w14:textId="77777777" w:rsidR="00C65201" w:rsidRPr="00B421F7" w:rsidRDefault="00C65201">
            <w:pPr>
              <w:spacing w:line="360" w:lineRule="auto"/>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客服电话：</w:t>
            </w:r>
            <w:r w:rsidRPr="00B421F7">
              <w:rPr>
                <w:rFonts w:asciiTheme="majorEastAsia" w:eastAsiaTheme="majorEastAsia" w:hAnsiTheme="majorEastAsia"/>
                <w:color w:val="000000"/>
                <w:sz w:val="24"/>
                <w:szCs w:val="24"/>
              </w:rPr>
              <w:t>4008219031</w:t>
            </w:r>
          </w:p>
          <w:p w14:paraId="65C1D4EE" w14:textId="77777777" w:rsidR="00C65201" w:rsidRPr="00B421F7" w:rsidRDefault="00C65201">
            <w:pPr>
              <w:spacing w:line="360" w:lineRule="auto"/>
              <w:jc w:val="left"/>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公司网址：</w:t>
            </w:r>
            <w:r w:rsidRPr="00B421F7">
              <w:rPr>
                <w:rFonts w:asciiTheme="majorEastAsia" w:eastAsiaTheme="majorEastAsia" w:hAnsiTheme="majorEastAsia"/>
                <w:color w:val="000000"/>
                <w:sz w:val="24"/>
                <w:szCs w:val="24"/>
              </w:rPr>
              <w:t>www.lufunds.com</w:t>
            </w:r>
          </w:p>
        </w:tc>
      </w:tr>
      <w:tr w:rsidR="00C65201" w14:paraId="67E52C8D" w14:textId="77777777" w:rsidTr="00B421F7">
        <w:trPr>
          <w:trHeight w:val="510"/>
        </w:trPr>
        <w:tc>
          <w:tcPr>
            <w:tcW w:w="1276" w:type="dxa"/>
            <w:tcBorders>
              <w:top w:val="single" w:sz="4" w:space="0" w:color="auto"/>
              <w:left w:val="single" w:sz="4" w:space="0" w:color="auto"/>
              <w:bottom w:val="single" w:sz="4" w:space="0" w:color="auto"/>
              <w:right w:val="single" w:sz="4" w:space="0" w:color="auto"/>
            </w:tcBorders>
            <w:vAlign w:val="center"/>
            <w:hideMark/>
          </w:tcPr>
          <w:p w14:paraId="5A5CDFA2"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13</w:t>
            </w:r>
          </w:p>
        </w:tc>
        <w:tc>
          <w:tcPr>
            <w:tcW w:w="2527" w:type="dxa"/>
            <w:tcBorders>
              <w:top w:val="single" w:sz="4" w:space="0" w:color="auto"/>
              <w:left w:val="single" w:sz="4" w:space="0" w:color="auto"/>
              <w:bottom w:val="single" w:sz="4" w:space="0" w:color="auto"/>
              <w:right w:val="single" w:sz="4" w:space="0" w:color="auto"/>
            </w:tcBorders>
            <w:vAlign w:val="center"/>
            <w:hideMark/>
          </w:tcPr>
          <w:p w14:paraId="37FC3CF1"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上海联泰资产管理有限公司</w:t>
            </w:r>
          </w:p>
        </w:tc>
        <w:tc>
          <w:tcPr>
            <w:tcW w:w="4419" w:type="dxa"/>
            <w:gridSpan w:val="2"/>
            <w:tcBorders>
              <w:top w:val="single" w:sz="4" w:space="0" w:color="auto"/>
              <w:left w:val="single" w:sz="4" w:space="0" w:color="auto"/>
              <w:bottom w:val="single" w:sz="4" w:space="0" w:color="auto"/>
              <w:right w:val="single" w:sz="4" w:space="0" w:color="auto"/>
            </w:tcBorders>
            <w:hideMark/>
          </w:tcPr>
          <w:p w14:paraId="62BAC363" w14:textId="77777777" w:rsidR="00C65201" w:rsidRPr="00B421F7" w:rsidRDefault="00C65201">
            <w:pPr>
              <w:spacing w:line="360" w:lineRule="auto"/>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办公地址：中国（上海）自由贸易试验区富特北路</w:t>
            </w:r>
            <w:r w:rsidRPr="00B421F7">
              <w:rPr>
                <w:rFonts w:asciiTheme="majorEastAsia" w:eastAsiaTheme="majorEastAsia" w:hAnsiTheme="majorEastAsia"/>
                <w:color w:val="000000"/>
                <w:sz w:val="24"/>
                <w:szCs w:val="24"/>
              </w:rPr>
              <w:t>277号3层310室</w:t>
            </w:r>
          </w:p>
          <w:p w14:paraId="31E6A500" w14:textId="77777777" w:rsidR="00C65201" w:rsidRPr="00B421F7" w:rsidRDefault="00C65201">
            <w:pPr>
              <w:spacing w:line="360" w:lineRule="auto"/>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客服电话：</w:t>
            </w:r>
            <w:r w:rsidRPr="00B421F7">
              <w:rPr>
                <w:rFonts w:asciiTheme="majorEastAsia" w:eastAsiaTheme="majorEastAsia" w:hAnsiTheme="majorEastAsia"/>
                <w:color w:val="000000"/>
                <w:sz w:val="24"/>
                <w:szCs w:val="24"/>
              </w:rPr>
              <w:t>4000466788</w:t>
            </w:r>
          </w:p>
          <w:p w14:paraId="7854CA63" w14:textId="77777777" w:rsidR="00C65201" w:rsidRPr="00B421F7" w:rsidRDefault="00C65201">
            <w:pPr>
              <w:spacing w:line="360" w:lineRule="auto"/>
              <w:jc w:val="left"/>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公司网址：</w:t>
            </w:r>
            <w:r w:rsidRPr="00B421F7">
              <w:rPr>
                <w:rFonts w:asciiTheme="majorEastAsia" w:eastAsiaTheme="majorEastAsia" w:hAnsiTheme="majorEastAsia"/>
                <w:color w:val="000000"/>
                <w:sz w:val="24"/>
                <w:szCs w:val="24"/>
              </w:rPr>
              <w:t xml:space="preserve"> www.66zichan.com</w:t>
            </w:r>
          </w:p>
        </w:tc>
      </w:tr>
      <w:tr w:rsidR="00C65201" w14:paraId="7B9F1C80" w14:textId="77777777" w:rsidTr="00B421F7">
        <w:trPr>
          <w:trHeight w:val="510"/>
        </w:trPr>
        <w:tc>
          <w:tcPr>
            <w:tcW w:w="1276" w:type="dxa"/>
            <w:tcBorders>
              <w:top w:val="single" w:sz="4" w:space="0" w:color="auto"/>
              <w:left w:val="single" w:sz="4" w:space="0" w:color="auto"/>
              <w:bottom w:val="single" w:sz="4" w:space="0" w:color="auto"/>
              <w:right w:val="single" w:sz="4" w:space="0" w:color="auto"/>
            </w:tcBorders>
            <w:vAlign w:val="center"/>
            <w:hideMark/>
          </w:tcPr>
          <w:p w14:paraId="5DEB0F56"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14</w:t>
            </w:r>
          </w:p>
        </w:tc>
        <w:tc>
          <w:tcPr>
            <w:tcW w:w="2527" w:type="dxa"/>
            <w:tcBorders>
              <w:top w:val="single" w:sz="4" w:space="0" w:color="auto"/>
              <w:left w:val="single" w:sz="4" w:space="0" w:color="auto"/>
              <w:bottom w:val="single" w:sz="4" w:space="0" w:color="auto"/>
              <w:right w:val="single" w:sz="4" w:space="0" w:color="auto"/>
            </w:tcBorders>
            <w:vAlign w:val="center"/>
            <w:hideMark/>
          </w:tcPr>
          <w:p w14:paraId="1DB84896"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上海天天基金销售有限公司</w:t>
            </w:r>
          </w:p>
        </w:tc>
        <w:tc>
          <w:tcPr>
            <w:tcW w:w="4419" w:type="dxa"/>
            <w:gridSpan w:val="2"/>
            <w:tcBorders>
              <w:top w:val="single" w:sz="4" w:space="0" w:color="auto"/>
              <w:left w:val="single" w:sz="4" w:space="0" w:color="auto"/>
              <w:bottom w:val="single" w:sz="4" w:space="0" w:color="auto"/>
              <w:right w:val="single" w:sz="4" w:space="0" w:color="auto"/>
            </w:tcBorders>
            <w:hideMark/>
          </w:tcPr>
          <w:p w14:paraId="41C55D03" w14:textId="77777777" w:rsidR="00C65201" w:rsidRPr="00B421F7" w:rsidRDefault="00C65201">
            <w:pPr>
              <w:spacing w:line="360" w:lineRule="auto"/>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办公地址：上海市徐汇区龙田路</w:t>
            </w:r>
            <w:r w:rsidRPr="00B421F7">
              <w:rPr>
                <w:rFonts w:asciiTheme="majorEastAsia" w:eastAsiaTheme="majorEastAsia" w:hAnsiTheme="majorEastAsia"/>
                <w:color w:val="000000"/>
                <w:sz w:val="24"/>
                <w:szCs w:val="24"/>
              </w:rPr>
              <w:t>190号2号楼二层</w:t>
            </w:r>
          </w:p>
          <w:p w14:paraId="4B8E109C" w14:textId="77777777" w:rsidR="00C65201" w:rsidRPr="00B421F7" w:rsidRDefault="00C65201">
            <w:pPr>
              <w:spacing w:line="360" w:lineRule="auto"/>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客服电话：</w:t>
            </w:r>
            <w:r w:rsidRPr="00B421F7">
              <w:rPr>
                <w:rFonts w:asciiTheme="majorEastAsia" w:eastAsiaTheme="majorEastAsia" w:hAnsiTheme="majorEastAsia"/>
                <w:color w:val="000000"/>
                <w:sz w:val="24"/>
                <w:szCs w:val="24"/>
              </w:rPr>
              <w:t>4001818188</w:t>
            </w:r>
          </w:p>
          <w:p w14:paraId="24200651" w14:textId="77777777" w:rsidR="00C65201" w:rsidRPr="00B421F7" w:rsidRDefault="00C65201">
            <w:pPr>
              <w:spacing w:line="360" w:lineRule="auto"/>
              <w:jc w:val="left"/>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公司网址：</w:t>
            </w:r>
            <w:r w:rsidRPr="00B421F7">
              <w:rPr>
                <w:rFonts w:asciiTheme="majorEastAsia" w:eastAsiaTheme="majorEastAsia" w:hAnsiTheme="majorEastAsia"/>
                <w:color w:val="000000"/>
                <w:sz w:val="24"/>
                <w:szCs w:val="24"/>
              </w:rPr>
              <w:t xml:space="preserve"> fund.eastmoney.com</w:t>
            </w:r>
          </w:p>
        </w:tc>
      </w:tr>
      <w:tr w:rsidR="00C65201" w14:paraId="0B827AD5" w14:textId="77777777" w:rsidTr="00B421F7">
        <w:trPr>
          <w:trHeight w:val="510"/>
        </w:trPr>
        <w:tc>
          <w:tcPr>
            <w:tcW w:w="1276" w:type="dxa"/>
            <w:tcBorders>
              <w:top w:val="single" w:sz="4" w:space="0" w:color="auto"/>
              <w:left w:val="single" w:sz="4" w:space="0" w:color="auto"/>
              <w:bottom w:val="single" w:sz="4" w:space="0" w:color="auto"/>
              <w:right w:val="single" w:sz="4" w:space="0" w:color="auto"/>
            </w:tcBorders>
            <w:vAlign w:val="center"/>
            <w:hideMark/>
          </w:tcPr>
          <w:p w14:paraId="22155ADB"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15</w:t>
            </w:r>
          </w:p>
        </w:tc>
        <w:tc>
          <w:tcPr>
            <w:tcW w:w="2527" w:type="dxa"/>
            <w:tcBorders>
              <w:top w:val="single" w:sz="4" w:space="0" w:color="auto"/>
              <w:left w:val="single" w:sz="4" w:space="0" w:color="auto"/>
              <w:bottom w:val="single" w:sz="4" w:space="0" w:color="auto"/>
              <w:right w:val="single" w:sz="4" w:space="0" w:color="auto"/>
            </w:tcBorders>
            <w:vAlign w:val="center"/>
            <w:hideMark/>
          </w:tcPr>
          <w:p w14:paraId="284B3CE1"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珠海盈米财富管理有限公司</w:t>
            </w:r>
          </w:p>
        </w:tc>
        <w:tc>
          <w:tcPr>
            <w:tcW w:w="4419" w:type="dxa"/>
            <w:gridSpan w:val="2"/>
            <w:tcBorders>
              <w:top w:val="single" w:sz="4" w:space="0" w:color="auto"/>
              <w:left w:val="single" w:sz="4" w:space="0" w:color="auto"/>
              <w:bottom w:val="single" w:sz="4" w:space="0" w:color="auto"/>
              <w:right w:val="single" w:sz="4" w:space="0" w:color="auto"/>
            </w:tcBorders>
            <w:hideMark/>
          </w:tcPr>
          <w:p w14:paraId="696B5BDA" w14:textId="77777777" w:rsidR="00C65201" w:rsidRPr="00B421F7" w:rsidRDefault="00C65201">
            <w:pPr>
              <w:spacing w:line="360" w:lineRule="auto"/>
              <w:jc w:val="left"/>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办公地址：珠海市横琴新区宝华路</w:t>
            </w:r>
            <w:r w:rsidRPr="00B421F7">
              <w:rPr>
                <w:rFonts w:asciiTheme="majorEastAsia" w:eastAsiaTheme="majorEastAsia" w:hAnsiTheme="majorEastAsia"/>
                <w:color w:val="000000"/>
                <w:sz w:val="24"/>
                <w:szCs w:val="24"/>
              </w:rPr>
              <w:t xml:space="preserve">6号105室-3491 </w:t>
            </w:r>
          </w:p>
          <w:p w14:paraId="56AFAB69" w14:textId="77777777" w:rsidR="00C65201" w:rsidRPr="00B421F7" w:rsidRDefault="00C65201">
            <w:pPr>
              <w:spacing w:line="360" w:lineRule="auto"/>
              <w:jc w:val="left"/>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客服电话：</w:t>
            </w:r>
            <w:r w:rsidRPr="00B421F7">
              <w:rPr>
                <w:rFonts w:asciiTheme="majorEastAsia" w:eastAsiaTheme="majorEastAsia" w:hAnsiTheme="majorEastAsia"/>
                <w:color w:val="000000"/>
                <w:sz w:val="24"/>
                <w:szCs w:val="24"/>
              </w:rPr>
              <w:t>020-89629066</w:t>
            </w:r>
          </w:p>
          <w:p w14:paraId="2C4FC698" w14:textId="77777777" w:rsidR="00C65201" w:rsidRPr="00B421F7" w:rsidRDefault="00C65201">
            <w:pPr>
              <w:spacing w:line="360" w:lineRule="auto"/>
              <w:jc w:val="left"/>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公司网址：</w:t>
            </w:r>
            <w:r w:rsidRPr="00B421F7">
              <w:rPr>
                <w:rFonts w:asciiTheme="majorEastAsia" w:eastAsiaTheme="majorEastAsia" w:hAnsiTheme="majorEastAsia"/>
                <w:color w:val="000000"/>
                <w:sz w:val="24"/>
                <w:szCs w:val="24"/>
              </w:rPr>
              <w:t>www.yingmi.cn</w:t>
            </w:r>
          </w:p>
        </w:tc>
      </w:tr>
      <w:tr w:rsidR="00C65201" w14:paraId="33445ACA" w14:textId="77777777" w:rsidTr="00B421F7">
        <w:tc>
          <w:tcPr>
            <w:tcW w:w="1276" w:type="dxa"/>
            <w:tcBorders>
              <w:top w:val="single" w:sz="4" w:space="0" w:color="auto"/>
              <w:left w:val="single" w:sz="4" w:space="0" w:color="auto"/>
              <w:bottom w:val="single" w:sz="4" w:space="0" w:color="auto"/>
              <w:right w:val="single" w:sz="4" w:space="0" w:color="auto"/>
            </w:tcBorders>
            <w:vAlign w:val="center"/>
            <w:hideMark/>
          </w:tcPr>
          <w:p w14:paraId="27AEE70A"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16</w:t>
            </w:r>
          </w:p>
        </w:tc>
        <w:tc>
          <w:tcPr>
            <w:tcW w:w="2551" w:type="dxa"/>
            <w:gridSpan w:val="2"/>
            <w:tcBorders>
              <w:top w:val="single" w:sz="4" w:space="0" w:color="auto"/>
              <w:left w:val="single" w:sz="4" w:space="0" w:color="auto"/>
              <w:bottom w:val="single" w:sz="4" w:space="0" w:color="auto"/>
              <w:right w:val="single" w:sz="4" w:space="0" w:color="auto"/>
            </w:tcBorders>
            <w:vAlign w:val="center"/>
            <w:hideMark/>
          </w:tcPr>
          <w:p w14:paraId="7BE2442B" w14:textId="77777777" w:rsidR="00C65201" w:rsidRPr="00B421F7" w:rsidRDefault="00C65201">
            <w:pPr>
              <w:spacing w:line="360" w:lineRule="auto"/>
              <w:jc w:val="center"/>
              <w:rPr>
                <w:rFonts w:asciiTheme="majorEastAsia" w:eastAsiaTheme="majorEastAsia" w:hAnsiTheme="majorEastAsia"/>
                <w:color w:val="000000" w:themeColor="text1"/>
                <w:sz w:val="24"/>
                <w:szCs w:val="24"/>
              </w:rPr>
            </w:pPr>
            <w:r w:rsidRPr="00B421F7">
              <w:rPr>
                <w:rFonts w:asciiTheme="majorEastAsia" w:eastAsiaTheme="majorEastAsia" w:hAnsiTheme="majorEastAsia" w:hint="eastAsia"/>
                <w:color w:val="000000" w:themeColor="text1"/>
                <w:sz w:val="24"/>
                <w:szCs w:val="24"/>
              </w:rPr>
              <w:t>上海长量基金销售投资顾问有限公司</w:t>
            </w:r>
          </w:p>
        </w:tc>
        <w:tc>
          <w:tcPr>
            <w:tcW w:w="4395" w:type="dxa"/>
            <w:tcBorders>
              <w:top w:val="single" w:sz="4" w:space="0" w:color="auto"/>
              <w:left w:val="single" w:sz="4" w:space="0" w:color="auto"/>
              <w:bottom w:val="single" w:sz="4" w:space="0" w:color="auto"/>
              <w:right w:val="single" w:sz="4" w:space="0" w:color="auto"/>
            </w:tcBorders>
            <w:hideMark/>
          </w:tcPr>
          <w:p w14:paraId="325E2826" w14:textId="77777777" w:rsidR="00C65201" w:rsidRPr="00B421F7" w:rsidRDefault="00C65201">
            <w:pPr>
              <w:spacing w:line="400" w:lineRule="exact"/>
              <w:jc w:val="left"/>
              <w:rPr>
                <w:rFonts w:asciiTheme="majorEastAsia" w:eastAsiaTheme="majorEastAsia" w:hAnsiTheme="majorEastAsia" w:cs="Arial"/>
                <w:sz w:val="24"/>
                <w:szCs w:val="24"/>
              </w:rPr>
            </w:pPr>
            <w:r w:rsidRPr="00B421F7">
              <w:rPr>
                <w:rFonts w:asciiTheme="majorEastAsia" w:eastAsiaTheme="majorEastAsia" w:hAnsiTheme="majorEastAsia" w:cs="Arial" w:hint="eastAsia"/>
                <w:sz w:val="24"/>
                <w:szCs w:val="24"/>
              </w:rPr>
              <w:t>办公地址：上海市浦东新区东方路</w:t>
            </w:r>
            <w:r w:rsidRPr="00B421F7">
              <w:rPr>
                <w:rFonts w:asciiTheme="majorEastAsia" w:eastAsiaTheme="majorEastAsia" w:hAnsiTheme="majorEastAsia" w:cs="Arial"/>
                <w:sz w:val="24"/>
                <w:szCs w:val="24"/>
              </w:rPr>
              <w:t>1267</w:t>
            </w:r>
            <w:r w:rsidRPr="00B421F7">
              <w:rPr>
                <w:rFonts w:asciiTheme="majorEastAsia" w:eastAsiaTheme="majorEastAsia" w:hAnsiTheme="majorEastAsia" w:cs="Arial" w:hint="eastAsia"/>
                <w:sz w:val="24"/>
                <w:szCs w:val="24"/>
              </w:rPr>
              <w:t>号</w:t>
            </w:r>
            <w:r w:rsidRPr="00B421F7">
              <w:rPr>
                <w:rFonts w:asciiTheme="majorEastAsia" w:eastAsiaTheme="majorEastAsia" w:hAnsiTheme="majorEastAsia" w:cs="Arial"/>
                <w:sz w:val="24"/>
                <w:szCs w:val="24"/>
              </w:rPr>
              <w:t>11</w:t>
            </w:r>
            <w:r w:rsidRPr="00B421F7">
              <w:rPr>
                <w:rFonts w:asciiTheme="majorEastAsia" w:eastAsiaTheme="majorEastAsia" w:hAnsiTheme="majorEastAsia" w:cs="Arial" w:hint="eastAsia"/>
                <w:sz w:val="24"/>
                <w:szCs w:val="24"/>
              </w:rPr>
              <w:t>层</w:t>
            </w:r>
          </w:p>
          <w:p w14:paraId="6136FD77" w14:textId="77777777" w:rsidR="00C65201" w:rsidRPr="00B421F7" w:rsidRDefault="00C65201">
            <w:pPr>
              <w:spacing w:line="400" w:lineRule="exact"/>
              <w:jc w:val="left"/>
              <w:rPr>
                <w:rFonts w:asciiTheme="majorEastAsia" w:eastAsiaTheme="majorEastAsia" w:hAnsiTheme="majorEastAsia" w:cs="Arial"/>
                <w:sz w:val="24"/>
                <w:szCs w:val="24"/>
              </w:rPr>
            </w:pPr>
            <w:r w:rsidRPr="00B421F7">
              <w:rPr>
                <w:rFonts w:asciiTheme="majorEastAsia" w:eastAsiaTheme="majorEastAsia" w:hAnsiTheme="majorEastAsia" w:cs="Arial" w:hint="eastAsia"/>
                <w:sz w:val="24"/>
                <w:szCs w:val="24"/>
              </w:rPr>
              <w:t>客服电话：</w:t>
            </w:r>
            <w:r w:rsidRPr="00B421F7">
              <w:rPr>
                <w:rFonts w:asciiTheme="majorEastAsia" w:eastAsiaTheme="majorEastAsia" w:hAnsiTheme="majorEastAsia" w:cs="Arial"/>
                <w:sz w:val="24"/>
                <w:szCs w:val="24"/>
              </w:rPr>
              <w:t>400-820-2899</w:t>
            </w:r>
          </w:p>
          <w:p w14:paraId="15A698E6" w14:textId="77777777" w:rsidR="00C65201" w:rsidRPr="00B421F7" w:rsidRDefault="00C65201">
            <w:pPr>
              <w:jc w:val="left"/>
              <w:rPr>
                <w:rFonts w:asciiTheme="majorEastAsia" w:eastAsiaTheme="majorEastAsia" w:hAnsiTheme="majorEastAsia"/>
                <w:bCs/>
                <w:iCs/>
                <w:sz w:val="24"/>
                <w:szCs w:val="24"/>
              </w:rPr>
            </w:pPr>
            <w:r w:rsidRPr="00B421F7">
              <w:rPr>
                <w:rFonts w:asciiTheme="majorEastAsia" w:eastAsiaTheme="majorEastAsia" w:hAnsiTheme="majorEastAsia" w:cs="Arial" w:hint="eastAsia"/>
                <w:sz w:val="24"/>
                <w:szCs w:val="24"/>
              </w:rPr>
              <w:t>公司网站：</w:t>
            </w:r>
            <w:r w:rsidRPr="00B421F7">
              <w:rPr>
                <w:rFonts w:asciiTheme="majorEastAsia" w:eastAsiaTheme="majorEastAsia" w:hAnsiTheme="majorEastAsia" w:cs="Arial"/>
                <w:sz w:val="24"/>
                <w:szCs w:val="24"/>
              </w:rPr>
              <w:t xml:space="preserve"> www.erichfund.com</w:t>
            </w:r>
          </w:p>
        </w:tc>
      </w:tr>
      <w:tr w:rsidR="00C65201" w14:paraId="2E34A30A" w14:textId="77777777" w:rsidTr="00B421F7">
        <w:tc>
          <w:tcPr>
            <w:tcW w:w="1276" w:type="dxa"/>
            <w:tcBorders>
              <w:top w:val="single" w:sz="4" w:space="0" w:color="auto"/>
              <w:left w:val="single" w:sz="4" w:space="0" w:color="auto"/>
              <w:bottom w:val="single" w:sz="4" w:space="0" w:color="auto"/>
              <w:right w:val="single" w:sz="4" w:space="0" w:color="auto"/>
            </w:tcBorders>
            <w:vAlign w:val="center"/>
            <w:hideMark/>
          </w:tcPr>
          <w:p w14:paraId="605BC9CD"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17</w:t>
            </w:r>
          </w:p>
        </w:tc>
        <w:tc>
          <w:tcPr>
            <w:tcW w:w="2551" w:type="dxa"/>
            <w:gridSpan w:val="2"/>
            <w:tcBorders>
              <w:top w:val="single" w:sz="4" w:space="0" w:color="auto"/>
              <w:left w:val="single" w:sz="4" w:space="0" w:color="auto"/>
              <w:bottom w:val="single" w:sz="4" w:space="0" w:color="auto"/>
              <w:right w:val="single" w:sz="4" w:space="0" w:color="auto"/>
            </w:tcBorders>
            <w:vAlign w:val="center"/>
            <w:hideMark/>
          </w:tcPr>
          <w:p w14:paraId="3C59B62F"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themeColor="text1"/>
                <w:sz w:val="24"/>
                <w:szCs w:val="24"/>
              </w:rPr>
              <w:t>深圳市新兰德证券投资咨询有限公司</w:t>
            </w:r>
          </w:p>
        </w:tc>
        <w:tc>
          <w:tcPr>
            <w:tcW w:w="4395" w:type="dxa"/>
            <w:tcBorders>
              <w:top w:val="single" w:sz="4" w:space="0" w:color="auto"/>
              <w:left w:val="single" w:sz="4" w:space="0" w:color="auto"/>
              <w:bottom w:val="single" w:sz="4" w:space="0" w:color="auto"/>
              <w:right w:val="single" w:sz="4" w:space="0" w:color="auto"/>
            </w:tcBorders>
            <w:hideMark/>
          </w:tcPr>
          <w:p w14:paraId="58AEF473" w14:textId="77777777" w:rsidR="00C65201" w:rsidRPr="00B421F7" w:rsidRDefault="00C65201">
            <w:pPr>
              <w:jc w:val="left"/>
              <w:rPr>
                <w:rFonts w:asciiTheme="majorEastAsia" w:eastAsiaTheme="majorEastAsia" w:hAnsiTheme="majorEastAsia"/>
                <w:bCs/>
                <w:iCs/>
                <w:sz w:val="24"/>
                <w:szCs w:val="24"/>
              </w:rPr>
            </w:pPr>
            <w:r w:rsidRPr="00B421F7">
              <w:rPr>
                <w:rFonts w:asciiTheme="majorEastAsia" w:eastAsiaTheme="majorEastAsia" w:hAnsiTheme="majorEastAsia" w:hint="eastAsia"/>
                <w:bCs/>
                <w:iCs/>
                <w:sz w:val="24"/>
                <w:szCs w:val="24"/>
              </w:rPr>
              <w:t>办公地址：</w:t>
            </w:r>
            <w:r w:rsidRPr="00B421F7">
              <w:rPr>
                <w:rFonts w:asciiTheme="majorEastAsia" w:eastAsiaTheme="majorEastAsia" w:hAnsiTheme="majorEastAsia" w:cs="Calibri" w:hint="eastAsia"/>
                <w:color w:val="000000"/>
                <w:sz w:val="24"/>
                <w:szCs w:val="24"/>
              </w:rPr>
              <w:t>北京市西城区宣武门外大街</w:t>
            </w:r>
            <w:r w:rsidRPr="00B421F7">
              <w:rPr>
                <w:rFonts w:asciiTheme="majorEastAsia" w:eastAsiaTheme="majorEastAsia" w:hAnsiTheme="majorEastAsia" w:cs="Calibri"/>
                <w:color w:val="000000"/>
                <w:sz w:val="24"/>
                <w:szCs w:val="24"/>
              </w:rPr>
              <w:t xml:space="preserve">28号富卓大厦16层 </w:t>
            </w:r>
            <w:r w:rsidRPr="00B421F7">
              <w:rPr>
                <w:rFonts w:asciiTheme="majorEastAsia" w:eastAsiaTheme="majorEastAsia" w:hAnsiTheme="majorEastAsia"/>
                <w:bCs/>
                <w:iCs/>
                <w:sz w:val="24"/>
                <w:szCs w:val="24"/>
              </w:rPr>
              <w:t xml:space="preserve"> </w:t>
            </w:r>
          </w:p>
          <w:p w14:paraId="4AE4D5A4" w14:textId="77777777" w:rsidR="00C65201" w:rsidRPr="00B421F7" w:rsidRDefault="00C65201">
            <w:pPr>
              <w:jc w:val="left"/>
              <w:rPr>
                <w:rFonts w:asciiTheme="majorEastAsia" w:eastAsiaTheme="majorEastAsia" w:hAnsiTheme="majorEastAsia"/>
                <w:bCs/>
                <w:iCs/>
                <w:sz w:val="24"/>
                <w:szCs w:val="24"/>
              </w:rPr>
            </w:pPr>
            <w:r w:rsidRPr="00B421F7">
              <w:rPr>
                <w:rFonts w:asciiTheme="majorEastAsia" w:eastAsiaTheme="majorEastAsia" w:hAnsiTheme="majorEastAsia" w:hint="eastAsia"/>
                <w:bCs/>
                <w:iCs/>
                <w:sz w:val="24"/>
                <w:szCs w:val="24"/>
              </w:rPr>
              <w:t>客服电话：</w:t>
            </w:r>
            <w:r w:rsidRPr="00B421F7">
              <w:rPr>
                <w:rFonts w:asciiTheme="majorEastAsia" w:eastAsiaTheme="majorEastAsia" w:hAnsiTheme="majorEastAsia"/>
                <w:color w:val="000000"/>
                <w:sz w:val="24"/>
                <w:szCs w:val="24"/>
              </w:rPr>
              <w:t>40081661188</w:t>
            </w:r>
          </w:p>
          <w:p w14:paraId="47E4C3B4" w14:textId="77777777" w:rsidR="00C65201" w:rsidRPr="00B421F7" w:rsidRDefault="00C65201">
            <w:pPr>
              <w:spacing w:line="360" w:lineRule="auto"/>
              <w:jc w:val="left"/>
              <w:rPr>
                <w:rFonts w:asciiTheme="majorEastAsia" w:eastAsiaTheme="majorEastAsia" w:hAnsiTheme="majorEastAsia"/>
                <w:color w:val="000000"/>
                <w:sz w:val="24"/>
                <w:szCs w:val="24"/>
              </w:rPr>
            </w:pPr>
            <w:r w:rsidRPr="00B421F7">
              <w:rPr>
                <w:rFonts w:asciiTheme="majorEastAsia" w:eastAsiaTheme="majorEastAsia" w:hAnsiTheme="majorEastAsia" w:hint="eastAsia"/>
                <w:bCs/>
                <w:iCs/>
                <w:sz w:val="24"/>
                <w:szCs w:val="24"/>
              </w:rPr>
              <w:t>公司网址：</w:t>
            </w:r>
            <w:r w:rsidRPr="00B421F7">
              <w:rPr>
                <w:rFonts w:asciiTheme="majorEastAsia" w:eastAsiaTheme="majorEastAsia" w:hAnsiTheme="majorEastAsia"/>
                <w:color w:val="666666"/>
                <w:sz w:val="24"/>
                <w:szCs w:val="24"/>
              </w:rPr>
              <w:t xml:space="preserve"> </w:t>
            </w:r>
            <w:r w:rsidRPr="00B421F7">
              <w:rPr>
                <w:rFonts w:asciiTheme="majorEastAsia" w:eastAsiaTheme="majorEastAsia" w:hAnsiTheme="majorEastAsia" w:cs="Calibri"/>
                <w:color w:val="000000"/>
                <w:sz w:val="24"/>
                <w:szCs w:val="24"/>
              </w:rPr>
              <w:t>8.jrj.com.cn/</w:t>
            </w:r>
          </w:p>
        </w:tc>
      </w:tr>
      <w:tr w:rsidR="00C65201" w14:paraId="46268954" w14:textId="77777777" w:rsidTr="00B421F7">
        <w:tc>
          <w:tcPr>
            <w:tcW w:w="1276" w:type="dxa"/>
            <w:tcBorders>
              <w:top w:val="single" w:sz="4" w:space="0" w:color="auto"/>
              <w:left w:val="single" w:sz="4" w:space="0" w:color="auto"/>
              <w:bottom w:val="single" w:sz="4" w:space="0" w:color="auto"/>
              <w:right w:val="single" w:sz="4" w:space="0" w:color="auto"/>
            </w:tcBorders>
            <w:vAlign w:val="center"/>
            <w:hideMark/>
          </w:tcPr>
          <w:p w14:paraId="345F7786"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18</w:t>
            </w:r>
          </w:p>
        </w:tc>
        <w:tc>
          <w:tcPr>
            <w:tcW w:w="2551" w:type="dxa"/>
            <w:gridSpan w:val="2"/>
            <w:tcBorders>
              <w:top w:val="single" w:sz="4" w:space="0" w:color="auto"/>
              <w:left w:val="single" w:sz="4" w:space="0" w:color="auto"/>
              <w:bottom w:val="single" w:sz="4" w:space="0" w:color="auto"/>
              <w:right w:val="single" w:sz="4" w:space="0" w:color="auto"/>
            </w:tcBorders>
            <w:vAlign w:val="center"/>
            <w:hideMark/>
          </w:tcPr>
          <w:p w14:paraId="4D790EB2" w14:textId="77777777" w:rsidR="00C65201" w:rsidRPr="00B421F7" w:rsidRDefault="00C65201">
            <w:pPr>
              <w:spacing w:line="360" w:lineRule="auto"/>
              <w:jc w:val="center"/>
              <w:rPr>
                <w:rFonts w:asciiTheme="majorEastAsia" w:eastAsiaTheme="majorEastAsia" w:hAnsiTheme="majorEastAsia"/>
                <w:color w:val="000000" w:themeColor="text1"/>
                <w:sz w:val="24"/>
                <w:szCs w:val="24"/>
              </w:rPr>
            </w:pPr>
            <w:r w:rsidRPr="00B421F7">
              <w:rPr>
                <w:rFonts w:asciiTheme="majorEastAsia" w:eastAsiaTheme="majorEastAsia" w:hAnsiTheme="majorEastAsia" w:hint="eastAsia"/>
                <w:color w:val="000000" w:themeColor="text1"/>
                <w:sz w:val="24"/>
                <w:szCs w:val="24"/>
              </w:rPr>
              <w:t>泰诚财富基金销售（大连）有限公司</w:t>
            </w:r>
          </w:p>
        </w:tc>
        <w:tc>
          <w:tcPr>
            <w:tcW w:w="4395" w:type="dxa"/>
            <w:tcBorders>
              <w:top w:val="single" w:sz="4" w:space="0" w:color="auto"/>
              <w:left w:val="single" w:sz="4" w:space="0" w:color="auto"/>
              <w:bottom w:val="single" w:sz="4" w:space="0" w:color="auto"/>
              <w:right w:val="single" w:sz="4" w:space="0" w:color="auto"/>
            </w:tcBorders>
            <w:hideMark/>
          </w:tcPr>
          <w:p w14:paraId="3835934A" w14:textId="77777777" w:rsidR="00C65201" w:rsidRPr="00B421F7" w:rsidRDefault="00C65201">
            <w:pPr>
              <w:spacing w:line="400" w:lineRule="exact"/>
              <w:jc w:val="left"/>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注册（办公）地址：辽宁省大连市沙河口区星海中龙园</w:t>
            </w:r>
            <w:r w:rsidRPr="00B421F7">
              <w:rPr>
                <w:rFonts w:asciiTheme="majorEastAsia" w:eastAsiaTheme="majorEastAsia" w:hAnsiTheme="majorEastAsia"/>
                <w:color w:val="000000"/>
                <w:sz w:val="24"/>
                <w:szCs w:val="24"/>
              </w:rPr>
              <w:t>3</w:t>
            </w:r>
            <w:r w:rsidRPr="00B421F7">
              <w:rPr>
                <w:rFonts w:asciiTheme="majorEastAsia" w:eastAsiaTheme="majorEastAsia" w:hAnsiTheme="majorEastAsia" w:hint="eastAsia"/>
                <w:color w:val="000000"/>
                <w:sz w:val="24"/>
                <w:szCs w:val="24"/>
              </w:rPr>
              <w:t>号</w:t>
            </w:r>
          </w:p>
          <w:p w14:paraId="7A604270" w14:textId="77777777" w:rsidR="00C65201" w:rsidRPr="00B421F7" w:rsidRDefault="00C65201">
            <w:pPr>
              <w:spacing w:line="400" w:lineRule="exact"/>
              <w:jc w:val="left"/>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客户服务电话：</w:t>
            </w:r>
            <w:r w:rsidRPr="00B421F7">
              <w:rPr>
                <w:rFonts w:asciiTheme="majorEastAsia" w:eastAsiaTheme="majorEastAsia" w:hAnsiTheme="majorEastAsia"/>
                <w:color w:val="000000"/>
                <w:sz w:val="24"/>
                <w:szCs w:val="24"/>
              </w:rPr>
              <w:t>4006411999</w:t>
            </w:r>
          </w:p>
          <w:p w14:paraId="59E1CA9B" w14:textId="77777777" w:rsidR="00C65201" w:rsidRPr="00B421F7" w:rsidRDefault="00C65201">
            <w:pPr>
              <w:spacing w:line="400" w:lineRule="exact"/>
              <w:jc w:val="left"/>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网址：</w:t>
            </w:r>
            <w:hyperlink r:id="rId14" w:history="1">
              <w:r w:rsidRPr="00B421F7">
                <w:rPr>
                  <w:rStyle w:val="a3"/>
                  <w:rFonts w:asciiTheme="majorEastAsia" w:eastAsiaTheme="majorEastAsia" w:hAnsiTheme="majorEastAsia" w:cs="Arial"/>
                  <w:color w:val="auto"/>
                  <w:sz w:val="24"/>
                  <w:szCs w:val="24"/>
                </w:rPr>
                <w:t>www.taichengcaifu.com</w:t>
              </w:r>
            </w:hyperlink>
          </w:p>
        </w:tc>
      </w:tr>
      <w:tr w:rsidR="00C65201" w14:paraId="04119980" w14:textId="77777777" w:rsidTr="00B421F7">
        <w:tc>
          <w:tcPr>
            <w:tcW w:w="1276" w:type="dxa"/>
            <w:tcBorders>
              <w:top w:val="single" w:sz="4" w:space="0" w:color="auto"/>
              <w:left w:val="single" w:sz="4" w:space="0" w:color="auto"/>
              <w:bottom w:val="single" w:sz="4" w:space="0" w:color="auto"/>
              <w:right w:val="single" w:sz="4" w:space="0" w:color="auto"/>
            </w:tcBorders>
            <w:vAlign w:val="center"/>
            <w:hideMark/>
          </w:tcPr>
          <w:p w14:paraId="4F6F405E"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19</w:t>
            </w:r>
          </w:p>
        </w:tc>
        <w:tc>
          <w:tcPr>
            <w:tcW w:w="2551" w:type="dxa"/>
            <w:gridSpan w:val="2"/>
            <w:tcBorders>
              <w:top w:val="single" w:sz="4" w:space="0" w:color="auto"/>
              <w:left w:val="single" w:sz="4" w:space="0" w:color="auto"/>
              <w:bottom w:val="single" w:sz="4" w:space="0" w:color="auto"/>
              <w:right w:val="single" w:sz="4" w:space="0" w:color="auto"/>
            </w:tcBorders>
            <w:vAlign w:val="center"/>
            <w:hideMark/>
          </w:tcPr>
          <w:p w14:paraId="7A0542B7" w14:textId="77777777" w:rsidR="00C65201" w:rsidRPr="00B421F7" w:rsidRDefault="00C65201">
            <w:pPr>
              <w:spacing w:line="360" w:lineRule="auto"/>
              <w:jc w:val="center"/>
              <w:rPr>
                <w:rFonts w:asciiTheme="majorEastAsia" w:eastAsiaTheme="majorEastAsia" w:hAnsiTheme="majorEastAsia"/>
                <w:color w:val="000000" w:themeColor="text1"/>
                <w:sz w:val="24"/>
                <w:szCs w:val="24"/>
              </w:rPr>
            </w:pPr>
            <w:r w:rsidRPr="00B421F7">
              <w:rPr>
                <w:rFonts w:asciiTheme="majorEastAsia" w:eastAsiaTheme="majorEastAsia" w:hAnsiTheme="majorEastAsia" w:hint="eastAsia"/>
                <w:color w:val="000000" w:themeColor="text1"/>
                <w:sz w:val="24"/>
                <w:szCs w:val="24"/>
              </w:rPr>
              <w:t>济安财富（北京）基金销售有限公司</w:t>
            </w:r>
          </w:p>
        </w:tc>
        <w:tc>
          <w:tcPr>
            <w:tcW w:w="4395" w:type="dxa"/>
            <w:tcBorders>
              <w:top w:val="single" w:sz="4" w:space="0" w:color="auto"/>
              <w:left w:val="single" w:sz="4" w:space="0" w:color="auto"/>
              <w:bottom w:val="single" w:sz="4" w:space="0" w:color="auto"/>
              <w:right w:val="single" w:sz="4" w:space="0" w:color="auto"/>
            </w:tcBorders>
            <w:hideMark/>
          </w:tcPr>
          <w:p w14:paraId="36DD6E40"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color w:val="000000"/>
                <w:sz w:val="24"/>
                <w:szCs w:val="24"/>
              </w:rPr>
              <w:t>办公地址：北京市朝阳区东三环中路</w:t>
            </w:r>
            <w:r w:rsidRPr="00B421F7">
              <w:rPr>
                <w:rFonts w:asciiTheme="majorEastAsia" w:eastAsiaTheme="majorEastAsia" w:hAnsiTheme="majorEastAsia" w:cs="Arial"/>
                <w:color w:val="000000"/>
                <w:sz w:val="24"/>
                <w:szCs w:val="24"/>
              </w:rPr>
              <w:t>7</w:t>
            </w:r>
            <w:r w:rsidRPr="00B421F7">
              <w:rPr>
                <w:rFonts w:asciiTheme="majorEastAsia" w:eastAsiaTheme="majorEastAsia" w:hAnsiTheme="majorEastAsia" w:cs="Arial" w:hint="eastAsia"/>
                <w:color w:val="000000"/>
                <w:sz w:val="24"/>
                <w:szCs w:val="24"/>
              </w:rPr>
              <w:t>号北京财富中心</w:t>
            </w:r>
            <w:r w:rsidRPr="00B421F7">
              <w:rPr>
                <w:rFonts w:asciiTheme="majorEastAsia" w:eastAsiaTheme="majorEastAsia" w:hAnsiTheme="majorEastAsia" w:cs="Arial"/>
                <w:color w:val="000000"/>
                <w:sz w:val="24"/>
                <w:szCs w:val="24"/>
              </w:rPr>
              <w:t>A</w:t>
            </w:r>
            <w:r w:rsidRPr="00B421F7">
              <w:rPr>
                <w:rFonts w:asciiTheme="majorEastAsia" w:eastAsiaTheme="majorEastAsia" w:hAnsiTheme="majorEastAsia" w:cs="Arial" w:hint="eastAsia"/>
                <w:color w:val="000000"/>
                <w:sz w:val="24"/>
                <w:szCs w:val="24"/>
              </w:rPr>
              <w:t>座</w:t>
            </w:r>
            <w:r w:rsidRPr="00B421F7">
              <w:rPr>
                <w:rFonts w:asciiTheme="majorEastAsia" w:eastAsiaTheme="majorEastAsia" w:hAnsiTheme="majorEastAsia" w:cs="Arial"/>
                <w:color w:val="000000"/>
                <w:sz w:val="24"/>
                <w:szCs w:val="24"/>
              </w:rPr>
              <w:t>46</w:t>
            </w:r>
            <w:r w:rsidRPr="00B421F7">
              <w:rPr>
                <w:rFonts w:asciiTheme="majorEastAsia" w:eastAsiaTheme="majorEastAsia" w:hAnsiTheme="majorEastAsia" w:cs="Arial" w:hint="eastAsia"/>
                <w:color w:val="000000"/>
                <w:sz w:val="24"/>
                <w:szCs w:val="24"/>
              </w:rPr>
              <w:t>层</w:t>
            </w:r>
            <w:r w:rsidRPr="00B421F7">
              <w:rPr>
                <w:rFonts w:asciiTheme="majorEastAsia" w:eastAsiaTheme="majorEastAsia" w:hAnsiTheme="majorEastAsia" w:cs="Arial"/>
                <w:color w:val="000000"/>
                <w:sz w:val="24"/>
                <w:szCs w:val="24"/>
              </w:rPr>
              <w:t xml:space="preserve"> </w:t>
            </w:r>
          </w:p>
          <w:p w14:paraId="67DB6C2F"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color w:val="000000"/>
                <w:sz w:val="24"/>
                <w:szCs w:val="24"/>
              </w:rPr>
              <w:t>客户服务电话：</w:t>
            </w:r>
            <w:r w:rsidRPr="00B421F7">
              <w:rPr>
                <w:rFonts w:asciiTheme="majorEastAsia" w:eastAsiaTheme="majorEastAsia" w:hAnsiTheme="majorEastAsia" w:cs="Arial"/>
                <w:color w:val="000000"/>
                <w:sz w:val="24"/>
                <w:szCs w:val="24"/>
              </w:rPr>
              <w:t>400-673-7010</w:t>
            </w:r>
          </w:p>
          <w:p w14:paraId="67D2263B"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color w:val="000000"/>
                <w:sz w:val="24"/>
                <w:szCs w:val="24"/>
              </w:rPr>
              <w:t>网址：</w:t>
            </w:r>
            <w:hyperlink r:id="rId15" w:history="1">
              <w:r w:rsidRPr="00B421F7">
                <w:rPr>
                  <w:rStyle w:val="a3"/>
                  <w:rFonts w:asciiTheme="majorEastAsia" w:eastAsiaTheme="majorEastAsia" w:hAnsiTheme="majorEastAsia" w:cs="Arial"/>
                  <w:sz w:val="24"/>
                  <w:szCs w:val="24"/>
                </w:rPr>
                <w:t>www.jianfortune.com</w:t>
              </w:r>
            </w:hyperlink>
          </w:p>
        </w:tc>
      </w:tr>
      <w:tr w:rsidR="00C65201" w14:paraId="76AE0C23" w14:textId="77777777" w:rsidTr="00B421F7">
        <w:tc>
          <w:tcPr>
            <w:tcW w:w="1276" w:type="dxa"/>
            <w:tcBorders>
              <w:top w:val="single" w:sz="4" w:space="0" w:color="auto"/>
              <w:left w:val="single" w:sz="4" w:space="0" w:color="auto"/>
              <w:bottom w:val="single" w:sz="4" w:space="0" w:color="auto"/>
              <w:right w:val="single" w:sz="4" w:space="0" w:color="auto"/>
            </w:tcBorders>
            <w:vAlign w:val="center"/>
            <w:hideMark/>
          </w:tcPr>
          <w:p w14:paraId="323A84D7"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20</w:t>
            </w:r>
          </w:p>
        </w:tc>
        <w:tc>
          <w:tcPr>
            <w:tcW w:w="2551" w:type="dxa"/>
            <w:gridSpan w:val="2"/>
            <w:tcBorders>
              <w:top w:val="single" w:sz="4" w:space="0" w:color="auto"/>
              <w:left w:val="single" w:sz="4" w:space="0" w:color="auto"/>
              <w:bottom w:val="single" w:sz="4" w:space="0" w:color="auto"/>
              <w:right w:val="single" w:sz="4" w:space="0" w:color="auto"/>
            </w:tcBorders>
            <w:vAlign w:val="center"/>
            <w:hideMark/>
          </w:tcPr>
          <w:p w14:paraId="0A06EE92" w14:textId="77777777" w:rsidR="00C65201" w:rsidRPr="00B421F7" w:rsidRDefault="00C65201">
            <w:pPr>
              <w:spacing w:line="360" w:lineRule="auto"/>
              <w:jc w:val="center"/>
              <w:rPr>
                <w:rFonts w:asciiTheme="majorEastAsia" w:eastAsiaTheme="majorEastAsia" w:hAnsiTheme="majorEastAsia"/>
                <w:color w:val="000000" w:themeColor="text1"/>
                <w:sz w:val="24"/>
                <w:szCs w:val="24"/>
              </w:rPr>
            </w:pPr>
            <w:r w:rsidRPr="00B421F7">
              <w:rPr>
                <w:rFonts w:asciiTheme="majorEastAsia" w:eastAsiaTheme="majorEastAsia" w:hAnsiTheme="majorEastAsia" w:hint="eastAsia"/>
                <w:color w:val="000000" w:themeColor="text1"/>
                <w:sz w:val="24"/>
                <w:szCs w:val="24"/>
              </w:rPr>
              <w:t>金惠家保险代理有限公司</w:t>
            </w:r>
          </w:p>
        </w:tc>
        <w:tc>
          <w:tcPr>
            <w:tcW w:w="4395" w:type="dxa"/>
            <w:tcBorders>
              <w:top w:val="single" w:sz="4" w:space="0" w:color="auto"/>
              <w:left w:val="single" w:sz="4" w:space="0" w:color="auto"/>
              <w:bottom w:val="single" w:sz="4" w:space="0" w:color="auto"/>
              <w:right w:val="single" w:sz="4" w:space="0" w:color="auto"/>
            </w:tcBorders>
            <w:hideMark/>
          </w:tcPr>
          <w:p w14:paraId="46FB0EEF"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color w:val="000000"/>
                <w:sz w:val="24"/>
                <w:szCs w:val="24"/>
              </w:rPr>
              <w:t>注册</w:t>
            </w:r>
            <w:r w:rsidRPr="00B421F7">
              <w:rPr>
                <w:rFonts w:asciiTheme="majorEastAsia" w:eastAsiaTheme="majorEastAsia" w:hAnsiTheme="majorEastAsia" w:cs="Arial"/>
                <w:color w:val="000000"/>
                <w:sz w:val="24"/>
                <w:szCs w:val="24"/>
              </w:rPr>
              <w:t>(</w:t>
            </w:r>
            <w:r w:rsidRPr="00B421F7">
              <w:rPr>
                <w:rFonts w:asciiTheme="majorEastAsia" w:eastAsiaTheme="majorEastAsia" w:hAnsiTheme="majorEastAsia" w:cs="Arial" w:hint="eastAsia"/>
                <w:color w:val="000000"/>
                <w:sz w:val="24"/>
                <w:szCs w:val="24"/>
              </w:rPr>
              <w:t>办公</w:t>
            </w:r>
            <w:r w:rsidRPr="00B421F7">
              <w:rPr>
                <w:rFonts w:asciiTheme="majorEastAsia" w:eastAsiaTheme="majorEastAsia" w:hAnsiTheme="majorEastAsia" w:cs="Arial"/>
                <w:color w:val="000000"/>
                <w:sz w:val="24"/>
                <w:szCs w:val="24"/>
              </w:rPr>
              <w:t>)</w:t>
            </w:r>
            <w:r w:rsidRPr="00B421F7">
              <w:rPr>
                <w:rFonts w:asciiTheme="majorEastAsia" w:eastAsiaTheme="majorEastAsia" w:hAnsiTheme="majorEastAsia" w:cs="Arial" w:hint="eastAsia"/>
                <w:color w:val="000000"/>
                <w:sz w:val="24"/>
                <w:szCs w:val="24"/>
              </w:rPr>
              <w:t>地址：</w:t>
            </w:r>
            <w:r w:rsidRPr="00B421F7">
              <w:rPr>
                <w:rFonts w:asciiTheme="majorEastAsia" w:eastAsiaTheme="majorEastAsia" w:hAnsiTheme="majorEastAsia" w:cs="Arial"/>
                <w:color w:val="000000"/>
                <w:sz w:val="24"/>
                <w:szCs w:val="24"/>
              </w:rPr>
              <w:t xml:space="preserve"> </w:t>
            </w:r>
            <w:r w:rsidRPr="00B421F7">
              <w:rPr>
                <w:rFonts w:asciiTheme="majorEastAsia" w:eastAsiaTheme="majorEastAsia" w:hAnsiTheme="majorEastAsia" w:cs="Arial" w:hint="eastAsia"/>
                <w:color w:val="000000"/>
                <w:sz w:val="24"/>
                <w:szCs w:val="24"/>
              </w:rPr>
              <w:t>北京市西城区阜成门外大街</w:t>
            </w:r>
            <w:r w:rsidRPr="00B421F7">
              <w:rPr>
                <w:rFonts w:asciiTheme="majorEastAsia" w:eastAsiaTheme="majorEastAsia" w:hAnsiTheme="majorEastAsia" w:cs="Arial"/>
                <w:color w:val="000000"/>
                <w:sz w:val="24"/>
                <w:szCs w:val="24"/>
              </w:rPr>
              <w:t>2</w:t>
            </w:r>
            <w:r w:rsidRPr="00B421F7">
              <w:rPr>
                <w:rFonts w:asciiTheme="majorEastAsia" w:eastAsiaTheme="majorEastAsia" w:hAnsiTheme="majorEastAsia" w:cs="Arial" w:hint="eastAsia"/>
                <w:color w:val="000000"/>
                <w:sz w:val="24"/>
                <w:szCs w:val="24"/>
              </w:rPr>
              <w:t>号</w:t>
            </w:r>
            <w:r w:rsidRPr="00B421F7">
              <w:rPr>
                <w:rFonts w:asciiTheme="majorEastAsia" w:eastAsiaTheme="majorEastAsia" w:hAnsiTheme="majorEastAsia" w:cs="Arial"/>
                <w:color w:val="000000"/>
                <w:sz w:val="24"/>
                <w:szCs w:val="24"/>
              </w:rPr>
              <w:t>19</w:t>
            </w:r>
            <w:r w:rsidRPr="00B421F7">
              <w:rPr>
                <w:rFonts w:asciiTheme="majorEastAsia" w:eastAsiaTheme="majorEastAsia" w:hAnsiTheme="majorEastAsia" w:cs="Arial" w:hint="eastAsia"/>
                <w:color w:val="000000"/>
                <w:sz w:val="24"/>
                <w:szCs w:val="24"/>
              </w:rPr>
              <w:t>层</w:t>
            </w:r>
            <w:r w:rsidRPr="00B421F7">
              <w:rPr>
                <w:rFonts w:asciiTheme="majorEastAsia" w:eastAsiaTheme="majorEastAsia" w:hAnsiTheme="majorEastAsia" w:cs="Arial"/>
                <w:color w:val="000000"/>
                <w:sz w:val="24"/>
                <w:szCs w:val="24"/>
              </w:rPr>
              <w:t>A2017</w:t>
            </w:r>
          </w:p>
          <w:p w14:paraId="2878D3FF"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color w:val="000000"/>
                <w:sz w:val="24"/>
                <w:szCs w:val="24"/>
              </w:rPr>
              <w:t>客户服务电话：</w:t>
            </w:r>
            <w:r w:rsidRPr="00B421F7">
              <w:rPr>
                <w:rFonts w:asciiTheme="majorEastAsia" w:eastAsiaTheme="majorEastAsia" w:hAnsiTheme="majorEastAsia" w:cs="Arial"/>
                <w:color w:val="000000"/>
                <w:sz w:val="24"/>
                <w:szCs w:val="24"/>
              </w:rPr>
              <w:t>400-1060101</w:t>
            </w:r>
          </w:p>
          <w:p w14:paraId="3E69AA10"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color w:val="000000"/>
                <w:sz w:val="24"/>
                <w:szCs w:val="24"/>
              </w:rPr>
              <w:t>网址：</w:t>
            </w:r>
            <w:r w:rsidRPr="00B421F7">
              <w:rPr>
                <w:rFonts w:asciiTheme="majorEastAsia" w:eastAsiaTheme="majorEastAsia" w:hAnsiTheme="majorEastAsia"/>
                <w:sz w:val="24"/>
                <w:szCs w:val="24"/>
              </w:rPr>
              <w:t xml:space="preserve"> www.jhjfund.com</w:t>
            </w:r>
          </w:p>
        </w:tc>
      </w:tr>
      <w:tr w:rsidR="00C65201" w14:paraId="7086A5EA" w14:textId="77777777" w:rsidTr="00B421F7">
        <w:tc>
          <w:tcPr>
            <w:tcW w:w="1276" w:type="dxa"/>
            <w:tcBorders>
              <w:top w:val="single" w:sz="4" w:space="0" w:color="auto"/>
              <w:left w:val="single" w:sz="4" w:space="0" w:color="auto"/>
              <w:bottom w:val="single" w:sz="4" w:space="0" w:color="auto"/>
              <w:right w:val="single" w:sz="4" w:space="0" w:color="auto"/>
            </w:tcBorders>
            <w:vAlign w:val="center"/>
            <w:hideMark/>
          </w:tcPr>
          <w:p w14:paraId="0E14A33D"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21</w:t>
            </w:r>
          </w:p>
        </w:tc>
        <w:tc>
          <w:tcPr>
            <w:tcW w:w="2551" w:type="dxa"/>
            <w:gridSpan w:val="2"/>
            <w:tcBorders>
              <w:top w:val="single" w:sz="4" w:space="0" w:color="auto"/>
              <w:left w:val="single" w:sz="4" w:space="0" w:color="auto"/>
              <w:bottom w:val="single" w:sz="4" w:space="0" w:color="auto"/>
              <w:right w:val="single" w:sz="4" w:space="0" w:color="auto"/>
            </w:tcBorders>
            <w:vAlign w:val="center"/>
            <w:hideMark/>
          </w:tcPr>
          <w:p w14:paraId="48C70CD6" w14:textId="77777777" w:rsidR="00C65201" w:rsidRPr="00B421F7" w:rsidRDefault="00C65201">
            <w:pPr>
              <w:spacing w:line="360" w:lineRule="auto"/>
              <w:jc w:val="center"/>
              <w:rPr>
                <w:rFonts w:asciiTheme="majorEastAsia" w:eastAsiaTheme="majorEastAsia" w:hAnsiTheme="majorEastAsia"/>
                <w:color w:val="000000" w:themeColor="text1"/>
                <w:sz w:val="24"/>
                <w:szCs w:val="24"/>
              </w:rPr>
            </w:pPr>
            <w:r w:rsidRPr="00B421F7">
              <w:rPr>
                <w:rFonts w:asciiTheme="majorEastAsia" w:eastAsiaTheme="majorEastAsia" w:hAnsiTheme="majorEastAsia" w:hint="eastAsia"/>
                <w:color w:val="000000" w:themeColor="text1"/>
                <w:sz w:val="24"/>
                <w:szCs w:val="24"/>
              </w:rPr>
              <w:t>民商基金销售（上海）有限公司</w:t>
            </w:r>
          </w:p>
        </w:tc>
        <w:tc>
          <w:tcPr>
            <w:tcW w:w="4395" w:type="dxa"/>
            <w:tcBorders>
              <w:top w:val="single" w:sz="4" w:space="0" w:color="auto"/>
              <w:left w:val="single" w:sz="4" w:space="0" w:color="auto"/>
              <w:bottom w:val="single" w:sz="4" w:space="0" w:color="auto"/>
              <w:right w:val="single" w:sz="4" w:space="0" w:color="auto"/>
            </w:tcBorders>
            <w:hideMark/>
          </w:tcPr>
          <w:p w14:paraId="174457FE"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color w:val="000000"/>
                <w:sz w:val="24"/>
                <w:szCs w:val="24"/>
              </w:rPr>
              <w:t>注册</w:t>
            </w:r>
            <w:r w:rsidRPr="00B421F7">
              <w:rPr>
                <w:rFonts w:asciiTheme="majorEastAsia" w:eastAsiaTheme="majorEastAsia" w:hAnsiTheme="majorEastAsia" w:cs="Arial"/>
                <w:color w:val="000000"/>
                <w:sz w:val="24"/>
                <w:szCs w:val="24"/>
              </w:rPr>
              <w:t>(</w:t>
            </w:r>
            <w:r w:rsidRPr="00B421F7">
              <w:rPr>
                <w:rFonts w:asciiTheme="majorEastAsia" w:eastAsiaTheme="majorEastAsia" w:hAnsiTheme="majorEastAsia" w:cs="Arial" w:hint="eastAsia"/>
                <w:color w:val="000000"/>
                <w:sz w:val="24"/>
                <w:szCs w:val="24"/>
              </w:rPr>
              <w:t>办公</w:t>
            </w:r>
            <w:r w:rsidRPr="00B421F7">
              <w:rPr>
                <w:rFonts w:asciiTheme="majorEastAsia" w:eastAsiaTheme="majorEastAsia" w:hAnsiTheme="majorEastAsia" w:cs="Arial"/>
                <w:color w:val="000000"/>
                <w:sz w:val="24"/>
                <w:szCs w:val="24"/>
              </w:rPr>
              <w:t>)</w:t>
            </w:r>
            <w:r w:rsidRPr="00B421F7">
              <w:rPr>
                <w:rFonts w:asciiTheme="majorEastAsia" w:eastAsiaTheme="majorEastAsia" w:hAnsiTheme="majorEastAsia" w:cs="Arial" w:hint="eastAsia"/>
                <w:color w:val="000000"/>
                <w:sz w:val="24"/>
                <w:szCs w:val="24"/>
              </w:rPr>
              <w:t>地址：上海黄浦区北京东路</w:t>
            </w:r>
            <w:r w:rsidRPr="00B421F7">
              <w:rPr>
                <w:rFonts w:asciiTheme="majorEastAsia" w:eastAsiaTheme="majorEastAsia" w:hAnsiTheme="majorEastAsia" w:cs="Arial"/>
                <w:color w:val="000000"/>
                <w:sz w:val="24"/>
                <w:szCs w:val="24"/>
              </w:rPr>
              <w:t>666</w:t>
            </w:r>
            <w:r w:rsidRPr="00B421F7">
              <w:rPr>
                <w:rFonts w:asciiTheme="majorEastAsia" w:eastAsiaTheme="majorEastAsia" w:hAnsiTheme="majorEastAsia" w:cs="Arial" w:hint="eastAsia"/>
                <w:color w:val="000000"/>
                <w:sz w:val="24"/>
                <w:szCs w:val="24"/>
              </w:rPr>
              <w:t>号</w:t>
            </w:r>
            <w:r w:rsidRPr="00B421F7">
              <w:rPr>
                <w:rFonts w:asciiTheme="majorEastAsia" w:eastAsiaTheme="majorEastAsia" w:hAnsiTheme="majorEastAsia" w:cs="Arial"/>
                <w:color w:val="000000"/>
                <w:sz w:val="24"/>
                <w:szCs w:val="24"/>
              </w:rPr>
              <w:t>H</w:t>
            </w:r>
            <w:r w:rsidRPr="00B421F7">
              <w:rPr>
                <w:rFonts w:asciiTheme="majorEastAsia" w:eastAsiaTheme="majorEastAsia" w:hAnsiTheme="majorEastAsia" w:cs="Arial" w:hint="eastAsia"/>
                <w:color w:val="000000"/>
                <w:sz w:val="24"/>
                <w:szCs w:val="24"/>
              </w:rPr>
              <w:t>区（东座）</w:t>
            </w:r>
            <w:r w:rsidRPr="00B421F7">
              <w:rPr>
                <w:rFonts w:asciiTheme="majorEastAsia" w:eastAsiaTheme="majorEastAsia" w:hAnsiTheme="majorEastAsia" w:cs="Arial"/>
                <w:color w:val="000000"/>
                <w:sz w:val="24"/>
                <w:szCs w:val="24"/>
              </w:rPr>
              <w:t>6</w:t>
            </w:r>
            <w:r w:rsidRPr="00B421F7">
              <w:rPr>
                <w:rFonts w:asciiTheme="majorEastAsia" w:eastAsiaTheme="majorEastAsia" w:hAnsiTheme="majorEastAsia" w:cs="Arial" w:hint="eastAsia"/>
                <w:color w:val="000000"/>
                <w:sz w:val="24"/>
                <w:szCs w:val="24"/>
              </w:rPr>
              <w:t>楼</w:t>
            </w:r>
            <w:r w:rsidRPr="00B421F7">
              <w:rPr>
                <w:rFonts w:asciiTheme="majorEastAsia" w:eastAsiaTheme="majorEastAsia" w:hAnsiTheme="majorEastAsia" w:cs="Arial"/>
                <w:color w:val="000000"/>
                <w:sz w:val="24"/>
                <w:szCs w:val="24"/>
              </w:rPr>
              <w:t>A31</w:t>
            </w:r>
            <w:r w:rsidRPr="00B421F7">
              <w:rPr>
                <w:rFonts w:asciiTheme="majorEastAsia" w:eastAsiaTheme="majorEastAsia" w:hAnsiTheme="majorEastAsia" w:cs="Arial" w:hint="eastAsia"/>
                <w:color w:val="000000"/>
                <w:sz w:val="24"/>
                <w:szCs w:val="24"/>
              </w:rPr>
              <w:t>室</w:t>
            </w:r>
            <w:r w:rsidRPr="00B421F7">
              <w:rPr>
                <w:rFonts w:asciiTheme="majorEastAsia" w:eastAsiaTheme="majorEastAsia" w:hAnsiTheme="majorEastAsia" w:cs="Arial"/>
                <w:color w:val="000000"/>
                <w:sz w:val="24"/>
                <w:szCs w:val="24"/>
              </w:rPr>
              <w:t xml:space="preserve"> </w:t>
            </w:r>
          </w:p>
          <w:p w14:paraId="33F0747B"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color w:val="000000"/>
                <w:sz w:val="24"/>
                <w:szCs w:val="24"/>
              </w:rPr>
              <w:t>客户服务电话：</w:t>
            </w:r>
            <w:r w:rsidRPr="00B421F7">
              <w:rPr>
                <w:rFonts w:asciiTheme="majorEastAsia" w:eastAsiaTheme="majorEastAsia" w:hAnsiTheme="majorEastAsia" w:cs="Arial"/>
                <w:color w:val="000000"/>
                <w:sz w:val="24"/>
                <w:szCs w:val="24"/>
              </w:rPr>
              <w:t>021-50206003</w:t>
            </w:r>
          </w:p>
          <w:p w14:paraId="2AB157EB"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color w:val="000000"/>
                <w:sz w:val="24"/>
                <w:szCs w:val="24"/>
              </w:rPr>
              <w:t>网址：</w:t>
            </w:r>
            <w:r w:rsidRPr="00B421F7">
              <w:rPr>
                <w:rFonts w:asciiTheme="majorEastAsia" w:eastAsiaTheme="majorEastAsia" w:hAnsiTheme="majorEastAsia" w:cs="Arial"/>
                <w:color w:val="000000"/>
                <w:sz w:val="24"/>
                <w:szCs w:val="24"/>
              </w:rPr>
              <w:t>http://www.msftec.com</w:t>
            </w:r>
            <w:r w:rsidRPr="00B421F7">
              <w:rPr>
                <w:rFonts w:asciiTheme="majorEastAsia" w:eastAsiaTheme="majorEastAsia" w:hAnsiTheme="majorEastAsia"/>
                <w:sz w:val="24"/>
                <w:szCs w:val="24"/>
              </w:rPr>
              <w:t xml:space="preserve"> </w:t>
            </w:r>
          </w:p>
        </w:tc>
      </w:tr>
      <w:tr w:rsidR="00C65201" w14:paraId="30F91561" w14:textId="77777777" w:rsidTr="00B421F7">
        <w:tc>
          <w:tcPr>
            <w:tcW w:w="1276" w:type="dxa"/>
            <w:tcBorders>
              <w:top w:val="single" w:sz="4" w:space="0" w:color="auto"/>
              <w:left w:val="single" w:sz="4" w:space="0" w:color="auto"/>
              <w:bottom w:val="single" w:sz="4" w:space="0" w:color="auto"/>
              <w:right w:val="single" w:sz="4" w:space="0" w:color="auto"/>
            </w:tcBorders>
            <w:vAlign w:val="center"/>
            <w:hideMark/>
          </w:tcPr>
          <w:p w14:paraId="7897F026"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22</w:t>
            </w:r>
          </w:p>
        </w:tc>
        <w:tc>
          <w:tcPr>
            <w:tcW w:w="2551" w:type="dxa"/>
            <w:gridSpan w:val="2"/>
            <w:tcBorders>
              <w:top w:val="single" w:sz="4" w:space="0" w:color="auto"/>
              <w:left w:val="single" w:sz="4" w:space="0" w:color="auto"/>
              <w:bottom w:val="single" w:sz="4" w:space="0" w:color="auto"/>
              <w:right w:val="single" w:sz="4" w:space="0" w:color="auto"/>
            </w:tcBorders>
            <w:vAlign w:val="center"/>
            <w:hideMark/>
          </w:tcPr>
          <w:p w14:paraId="77E4E29A" w14:textId="77777777" w:rsidR="00C65201" w:rsidRPr="00B421F7" w:rsidRDefault="00C65201">
            <w:pPr>
              <w:spacing w:line="360" w:lineRule="auto"/>
              <w:jc w:val="center"/>
              <w:rPr>
                <w:rFonts w:asciiTheme="majorEastAsia" w:eastAsiaTheme="majorEastAsia" w:hAnsiTheme="majorEastAsia"/>
                <w:color w:val="000000" w:themeColor="text1"/>
                <w:sz w:val="24"/>
                <w:szCs w:val="24"/>
              </w:rPr>
            </w:pPr>
            <w:r w:rsidRPr="00B421F7">
              <w:rPr>
                <w:rFonts w:asciiTheme="majorEastAsia" w:eastAsiaTheme="majorEastAsia" w:hAnsiTheme="majorEastAsia" w:hint="eastAsia"/>
                <w:color w:val="000000" w:themeColor="text1"/>
                <w:sz w:val="24"/>
                <w:szCs w:val="24"/>
              </w:rPr>
              <w:t>大连网金基金销售有限公司</w:t>
            </w:r>
          </w:p>
        </w:tc>
        <w:tc>
          <w:tcPr>
            <w:tcW w:w="4395" w:type="dxa"/>
            <w:tcBorders>
              <w:top w:val="single" w:sz="4" w:space="0" w:color="auto"/>
              <w:left w:val="single" w:sz="4" w:space="0" w:color="auto"/>
              <w:bottom w:val="single" w:sz="4" w:space="0" w:color="auto"/>
              <w:right w:val="single" w:sz="4" w:space="0" w:color="auto"/>
            </w:tcBorders>
            <w:hideMark/>
          </w:tcPr>
          <w:p w14:paraId="22D63771"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color w:val="000000"/>
                <w:sz w:val="24"/>
                <w:szCs w:val="24"/>
              </w:rPr>
              <w:t>注册</w:t>
            </w:r>
            <w:r w:rsidRPr="00B421F7">
              <w:rPr>
                <w:rFonts w:asciiTheme="majorEastAsia" w:eastAsiaTheme="majorEastAsia" w:hAnsiTheme="majorEastAsia" w:cs="Arial"/>
                <w:color w:val="000000"/>
                <w:sz w:val="24"/>
                <w:szCs w:val="24"/>
              </w:rPr>
              <w:t>(</w:t>
            </w:r>
            <w:r w:rsidRPr="00B421F7">
              <w:rPr>
                <w:rFonts w:asciiTheme="majorEastAsia" w:eastAsiaTheme="majorEastAsia" w:hAnsiTheme="majorEastAsia" w:cs="Arial" w:hint="eastAsia"/>
                <w:color w:val="000000"/>
                <w:sz w:val="24"/>
                <w:szCs w:val="24"/>
              </w:rPr>
              <w:t>办公</w:t>
            </w:r>
            <w:r w:rsidRPr="00B421F7">
              <w:rPr>
                <w:rFonts w:asciiTheme="majorEastAsia" w:eastAsiaTheme="majorEastAsia" w:hAnsiTheme="majorEastAsia" w:cs="Arial"/>
                <w:color w:val="000000"/>
                <w:sz w:val="24"/>
                <w:szCs w:val="24"/>
              </w:rPr>
              <w:t>)</w:t>
            </w:r>
            <w:r w:rsidRPr="00B421F7">
              <w:rPr>
                <w:rFonts w:asciiTheme="majorEastAsia" w:eastAsiaTheme="majorEastAsia" w:hAnsiTheme="majorEastAsia" w:cs="Arial" w:hint="eastAsia"/>
                <w:color w:val="000000"/>
                <w:sz w:val="24"/>
                <w:szCs w:val="24"/>
              </w:rPr>
              <w:t>地址：大连市沙河口区体坛路</w:t>
            </w:r>
            <w:r w:rsidRPr="00B421F7">
              <w:rPr>
                <w:rFonts w:asciiTheme="majorEastAsia" w:eastAsiaTheme="majorEastAsia" w:hAnsiTheme="majorEastAsia" w:cs="Arial"/>
                <w:color w:val="000000"/>
                <w:sz w:val="24"/>
                <w:szCs w:val="24"/>
              </w:rPr>
              <w:t>22</w:t>
            </w:r>
            <w:r w:rsidRPr="00B421F7">
              <w:rPr>
                <w:rFonts w:asciiTheme="majorEastAsia" w:eastAsiaTheme="majorEastAsia" w:hAnsiTheme="majorEastAsia" w:cs="Arial" w:hint="eastAsia"/>
                <w:color w:val="000000"/>
                <w:sz w:val="24"/>
                <w:szCs w:val="24"/>
              </w:rPr>
              <w:t>号诺德大厦</w:t>
            </w:r>
            <w:r w:rsidRPr="00B421F7">
              <w:rPr>
                <w:rFonts w:asciiTheme="majorEastAsia" w:eastAsiaTheme="majorEastAsia" w:hAnsiTheme="majorEastAsia" w:cs="Arial"/>
                <w:color w:val="000000"/>
                <w:sz w:val="24"/>
                <w:szCs w:val="24"/>
              </w:rPr>
              <w:t>2</w:t>
            </w:r>
            <w:r w:rsidRPr="00B421F7">
              <w:rPr>
                <w:rFonts w:asciiTheme="majorEastAsia" w:eastAsiaTheme="majorEastAsia" w:hAnsiTheme="majorEastAsia" w:cs="Arial" w:hint="eastAsia"/>
                <w:color w:val="000000"/>
                <w:sz w:val="24"/>
                <w:szCs w:val="24"/>
              </w:rPr>
              <w:t>层</w:t>
            </w:r>
          </w:p>
          <w:p w14:paraId="0F19A985"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color w:val="000000"/>
                <w:sz w:val="24"/>
                <w:szCs w:val="24"/>
              </w:rPr>
              <w:t>客户服务电话：</w:t>
            </w:r>
            <w:r w:rsidRPr="00B421F7">
              <w:rPr>
                <w:rFonts w:asciiTheme="majorEastAsia" w:eastAsiaTheme="majorEastAsia" w:hAnsiTheme="majorEastAsia" w:cs="Arial"/>
                <w:color w:val="000000"/>
                <w:sz w:val="24"/>
                <w:szCs w:val="24"/>
              </w:rPr>
              <w:t>4000-899-100</w:t>
            </w:r>
          </w:p>
          <w:p w14:paraId="66890105"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color w:val="000000"/>
                <w:sz w:val="24"/>
                <w:szCs w:val="24"/>
              </w:rPr>
              <w:t>网址：</w:t>
            </w:r>
            <w:r w:rsidRPr="00B421F7">
              <w:rPr>
                <w:rFonts w:asciiTheme="majorEastAsia" w:eastAsiaTheme="majorEastAsia" w:hAnsiTheme="majorEastAsia" w:cs="Arial"/>
                <w:color w:val="000000"/>
                <w:sz w:val="24"/>
                <w:szCs w:val="24"/>
              </w:rPr>
              <w:t xml:space="preserve"> http://www.yibaijin.com/</w:t>
            </w:r>
          </w:p>
        </w:tc>
      </w:tr>
      <w:tr w:rsidR="00C65201" w14:paraId="610F5DFA" w14:textId="77777777" w:rsidTr="00B421F7">
        <w:tc>
          <w:tcPr>
            <w:tcW w:w="1276" w:type="dxa"/>
            <w:tcBorders>
              <w:top w:val="single" w:sz="4" w:space="0" w:color="auto"/>
              <w:left w:val="single" w:sz="4" w:space="0" w:color="auto"/>
              <w:bottom w:val="single" w:sz="4" w:space="0" w:color="auto"/>
              <w:right w:val="single" w:sz="4" w:space="0" w:color="auto"/>
            </w:tcBorders>
            <w:hideMark/>
          </w:tcPr>
          <w:p w14:paraId="5EB5E7AE"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23</w:t>
            </w:r>
          </w:p>
        </w:tc>
        <w:tc>
          <w:tcPr>
            <w:tcW w:w="2551" w:type="dxa"/>
            <w:gridSpan w:val="2"/>
            <w:tcBorders>
              <w:top w:val="single" w:sz="4" w:space="0" w:color="auto"/>
              <w:left w:val="single" w:sz="4" w:space="0" w:color="auto"/>
              <w:bottom w:val="single" w:sz="4" w:space="0" w:color="auto"/>
              <w:right w:val="single" w:sz="4" w:space="0" w:color="auto"/>
            </w:tcBorders>
            <w:hideMark/>
          </w:tcPr>
          <w:p w14:paraId="0385D5F5" w14:textId="77777777" w:rsidR="00C65201" w:rsidRPr="00B421F7" w:rsidRDefault="00C65201">
            <w:pPr>
              <w:spacing w:line="360" w:lineRule="auto"/>
              <w:jc w:val="center"/>
              <w:rPr>
                <w:rFonts w:asciiTheme="majorEastAsia" w:eastAsiaTheme="majorEastAsia" w:hAnsiTheme="majorEastAsia"/>
                <w:color w:val="000000" w:themeColor="text1"/>
                <w:sz w:val="24"/>
                <w:szCs w:val="24"/>
              </w:rPr>
            </w:pPr>
            <w:r w:rsidRPr="00B421F7">
              <w:rPr>
                <w:rFonts w:asciiTheme="majorEastAsia" w:eastAsiaTheme="majorEastAsia" w:hAnsiTheme="majorEastAsia" w:hint="eastAsia"/>
                <w:color w:val="000000" w:themeColor="text1"/>
                <w:sz w:val="24"/>
                <w:szCs w:val="24"/>
              </w:rPr>
              <w:t>扬州国信嘉利基金销售有限公司</w:t>
            </w:r>
          </w:p>
        </w:tc>
        <w:tc>
          <w:tcPr>
            <w:tcW w:w="4395" w:type="dxa"/>
            <w:tcBorders>
              <w:top w:val="single" w:sz="4" w:space="0" w:color="auto"/>
              <w:left w:val="single" w:sz="4" w:space="0" w:color="auto"/>
              <w:bottom w:val="single" w:sz="4" w:space="0" w:color="auto"/>
              <w:right w:val="single" w:sz="4" w:space="0" w:color="auto"/>
            </w:tcBorders>
            <w:hideMark/>
          </w:tcPr>
          <w:p w14:paraId="406DC004"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color w:val="000000"/>
                <w:sz w:val="24"/>
                <w:szCs w:val="24"/>
              </w:rPr>
              <w:t>注册</w:t>
            </w:r>
            <w:r w:rsidRPr="00B421F7">
              <w:rPr>
                <w:rFonts w:asciiTheme="majorEastAsia" w:eastAsiaTheme="majorEastAsia" w:hAnsiTheme="majorEastAsia" w:cs="Arial"/>
                <w:color w:val="000000"/>
                <w:sz w:val="24"/>
                <w:szCs w:val="24"/>
              </w:rPr>
              <w:t>(</w:t>
            </w:r>
            <w:r w:rsidRPr="00B421F7">
              <w:rPr>
                <w:rFonts w:asciiTheme="majorEastAsia" w:eastAsiaTheme="majorEastAsia" w:hAnsiTheme="majorEastAsia" w:cs="Arial" w:hint="eastAsia"/>
                <w:color w:val="000000"/>
                <w:sz w:val="24"/>
                <w:szCs w:val="24"/>
              </w:rPr>
              <w:t>办公</w:t>
            </w:r>
            <w:r w:rsidRPr="00B421F7">
              <w:rPr>
                <w:rFonts w:asciiTheme="majorEastAsia" w:eastAsiaTheme="majorEastAsia" w:hAnsiTheme="majorEastAsia" w:cs="Arial"/>
                <w:color w:val="000000"/>
                <w:sz w:val="24"/>
                <w:szCs w:val="24"/>
              </w:rPr>
              <w:t>)</w:t>
            </w:r>
            <w:r w:rsidRPr="00B421F7">
              <w:rPr>
                <w:rFonts w:asciiTheme="majorEastAsia" w:eastAsiaTheme="majorEastAsia" w:hAnsiTheme="majorEastAsia" w:cs="Arial" w:hint="eastAsia"/>
                <w:color w:val="000000"/>
                <w:sz w:val="24"/>
                <w:szCs w:val="24"/>
              </w:rPr>
              <w:t>地址：扬州市广陵新城信息产业基地</w:t>
            </w:r>
            <w:r w:rsidRPr="00B421F7">
              <w:rPr>
                <w:rFonts w:asciiTheme="majorEastAsia" w:eastAsiaTheme="majorEastAsia" w:hAnsiTheme="majorEastAsia" w:cs="Arial"/>
                <w:color w:val="000000"/>
                <w:sz w:val="24"/>
                <w:szCs w:val="24"/>
              </w:rPr>
              <w:t>3</w:t>
            </w:r>
            <w:r w:rsidRPr="00B421F7">
              <w:rPr>
                <w:rFonts w:asciiTheme="majorEastAsia" w:eastAsiaTheme="majorEastAsia" w:hAnsiTheme="majorEastAsia" w:cs="Arial" w:hint="eastAsia"/>
                <w:color w:val="000000"/>
                <w:sz w:val="24"/>
                <w:szCs w:val="24"/>
              </w:rPr>
              <w:t>期</w:t>
            </w:r>
            <w:r w:rsidRPr="00B421F7">
              <w:rPr>
                <w:rFonts w:asciiTheme="majorEastAsia" w:eastAsiaTheme="majorEastAsia" w:hAnsiTheme="majorEastAsia" w:cs="Arial"/>
                <w:color w:val="000000"/>
                <w:sz w:val="24"/>
                <w:szCs w:val="24"/>
              </w:rPr>
              <w:t>20B</w:t>
            </w:r>
            <w:r w:rsidRPr="00B421F7">
              <w:rPr>
                <w:rFonts w:asciiTheme="majorEastAsia" w:eastAsiaTheme="majorEastAsia" w:hAnsiTheme="majorEastAsia" w:cs="Arial" w:hint="eastAsia"/>
                <w:color w:val="000000"/>
                <w:sz w:val="24"/>
                <w:szCs w:val="24"/>
              </w:rPr>
              <w:t>栋</w:t>
            </w:r>
            <w:r w:rsidRPr="00B421F7">
              <w:rPr>
                <w:rFonts w:asciiTheme="majorEastAsia" w:eastAsiaTheme="majorEastAsia" w:hAnsiTheme="majorEastAsia" w:cs="Arial"/>
                <w:color w:val="000000"/>
                <w:sz w:val="24"/>
                <w:szCs w:val="24"/>
              </w:rPr>
              <w:t xml:space="preserve"> </w:t>
            </w:r>
          </w:p>
          <w:p w14:paraId="4D6C3324"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color w:val="000000"/>
                <w:sz w:val="24"/>
                <w:szCs w:val="24"/>
              </w:rPr>
              <w:t>客户服务电话：</w:t>
            </w:r>
            <w:r w:rsidRPr="00B421F7">
              <w:rPr>
                <w:rFonts w:asciiTheme="majorEastAsia" w:eastAsiaTheme="majorEastAsia" w:hAnsiTheme="majorEastAsia" w:cs="Arial"/>
                <w:color w:val="000000"/>
                <w:sz w:val="24"/>
                <w:szCs w:val="24"/>
              </w:rPr>
              <w:t>400 021 6088</w:t>
            </w:r>
          </w:p>
          <w:p w14:paraId="4AF2D62D"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color w:val="000000"/>
                <w:sz w:val="24"/>
                <w:szCs w:val="24"/>
              </w:rPr>
              <w:t>网址：</w:t>
            </w:r>
            <w:r w:rsidRPr="00B421F7">
              <w:rPr>
                <w:rFonts w:asciiTheme="majorEastAsia" w:eastAsiaTheme="majorEastAsia" w:hAnsiTheme="majorEastAsia" w:cs="Arial"/>
                <w:color w:val="000000"/>
                <w:sz w:val="24"/>
                <w:szCs w:val="24"/>
              </w:rPr>
              <w:t xml:space="preserve">www.gxjlcn.com </w:t>
            </w:r>
          </w:p>
        </w:tc>
      </w:tr>
      <w:tr w:rsidR="00C65201" w14:paraId="52294F58" w14:textId="77777777" w:rsidTr="00B421F7">
        <w:tc>
          <w:tcPr>
            <w:tcW w:w="1276" w:type="dxa"/>
            <w:tcBorders>
              <w:top w:val="single" w:sz="4" w:space="0" w:color="auto"/>
              <w:left w:val="single" w:sz="4" w:space="0" w:color="auto"/>
              <w:bottom w:val="single" w:sz="4" w:space="0" w:color="auto"/>
              <w:right w:val="single" w:sz="4" w:space="0" w:color="auto"/>
            </w:tcBorders>
            <w:hideMark/>
          </w:tcPr>
          <w:p w14:paraId="259533A9"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24</w:t>
            </w:r>
          </w:p>
        </w:tc>
        <w:tc>
          <w:tcPr>
            <w:tcW w:w="2551" w:type="dxa"/>
            <w:gridSpan w:val="2"/>
            <w:tcBorders>
              <w:top w:val="single" w:sz="4" w:space="0" w:color="auto"/>
              <w:left w:val="single" w:sz="4" w:space="0" w:color="auto"/>
              <w:bottom w:val="single" w:sz="4" w:space="0" w:color="auto"/>
              <w:right w:val="single" w:sz="4" w:space="0" w:color="auto"/>
            </w:tcBorders>
            <w:hideMark/>
          </w:tcPr>
          <w:p w14:paraId="67EBAD30" w14:textId="77777777" w:rsidR="00C65201" w:rsidRPr="00B421F7" w:rsidRDefault="00C65201">
            <w:pPr>
              <w:spacing w:line="360" w:lineRule="auto"/>
              <w:jc w:val="center"/>
              <w:rPr>
                <w:rFonts w:asciiTheme="majorEastAsia" w:eastAsiaTheme="majorEastAsia" w:hAnsiTheme="majorEastAsia"/>
                <w:color w:val="000000" w:themeColor="text1"/>
                <w:sz w:val="24"/>
                <w:szCs w:val="24"/>
              </w:rPr>
            </w:pPr>
            <w:r w:rsidRPr="00B421F7">
              <w:rPr>
                <w:rFonts w:asciiTheme="majorEastAsia" w:eastAsiaTheme="majorEastAsia" w:hAnsiTheme="majorEastAsia" w:hint="eastAsia"/>
                <w:color w:val="000000" w:themeColor="text1"/>
                <w:sz w:val="24"/>
                <w:szCs w:val="24"/>
              </w:rPr>
              <w:t>深圳众禄基金销售股份有限公司</w:t>
            </w:r>
          </w:p>
        </w:tc>
        <w:tc>
          <w:tcPr>
            <w:tcW w:w="4395" w:type="dxa"/>
            <w:tcBorders>
              <w:top w:val="single" w:sz="4" w:space="0" w:color="auto"/>
              <w:left w:val="single" w:sz="4" w:space="0" w:color="auto"/>
              <w:bottom w:val="single" w:sz="4" w:space="0" w:color="auto"/>
              <w:right w:val="single" w:sz="4" w:space="0" w:color="auto"/>
            </w:tcBorders>
            <w:hideMark/>
          </w:tcPr>
          <w:p w14:paraId="575FFFA0" w14:textId="77777777" w:rsidR="00C65201" w:rsidRPr="00B421F7" w:rsidRDefault="00C65201">
            <w:pPr>
              <w:spacing w:line="400" w:lineRule="exact"/>
              <w:jc w:val="left"/>
              <w:rPr>
                <w:rFonts w:asciiTheme="majorEastAsia" w:eastAsiaTheme="majorEastAsia" w:hAnsiTheme="majorEastAsia" w:cs="Arial"/>
                <w:sz w:val="24"/>
                <w:szCs w:val="24"/>
              </w:rPr>
            </w:pPr>
            <w:r w:rsidRPr="00B421F7">
              <w:rPr>
                <w:rFonts w:asciiTheme="majorEastAsia" w:eastAsiaTheme="majorEastAsia" w:hAnsiTheme="majorEastAsia" w:hint="eastAsia"/>
                <w:sz w:val="24"/>
                <w:szCs w:val="24"/>
              </w:rPr>
              <w:t>注册（办公）地址：深圳市罗湖区梨园路物资控股置地大厦</w:t>
            </w:r>
            <w:r w:rsidRPr="00B421F7">
              <w:rPr>
                <w:rFonts w:asciiTheme="majorEastAsia" w:eastAsiaTheme="majorEastAsia" w:hAnsiTheme="majorEastAsia"/>
                <w:sz w:val="24"/>
                <w:szCs w:val="24"/>
              </w:rPr>
              <w:t>8楼</w:t>
            </w:r>
          </w:p>
          <w:p w14:paraId="18DE7A43" w14:textId="77777777" w:rsidR="00C65201" w:rsidRPr="00B421F7" w:rsidRDefault="00C65201">
            <w:pPr>
              <w:spacing w:line="400" w:lineRule="exact"/>
              <w:jc w:val="left"/>
              <w:rPr>
                <w:rFonts w:asciiTheme="majorEastAsia" w:eastAsiaTheme="majorEastAsia" w:hAnsiTheme="majorEastAsia" w:cs="Arial"/>
                <w:sz w:val="24"/>
                <w:szCs w:val="24"/>
              </w:rPr>
            </w:pPr>
            <w:r w:rsidRPr="00B421F7">
              <w:rPr>
                <w:rFonts w:asciiTheme="majorEastAsia" w:eastAsiaTheme="majorEastAsia" w:hAnsiTheme="majorEastAsia" w:hint="eastAsia"/>
                <w:sz w:val="24"/>
                <w:szCs w:val="24"/>
              </w:rPr>
              <w:t>客户服务电话：</w:t>
            </w:r>
            <w:r w:rsidRPr="00B421F7">
              <w:rPr>
                <w:rFonts w:asciiTheme="majorEastAsia" w:eastAsiaTheme="majorEastAsia" w:hAnsiTheme="majorEastAsia" w:cs="Arial"/>
                <w:sz w:val="24"/>
                <w:szCs w:val="24"/>
              </w:rPr>
              <w:t>4006-788-887</w:t>
            </w:r>
          </w:p>
          <w:p w14:paraId="2A052DB7" w14:textId="77777777" w:rsidR="00C65201" w:rsidRPr="00B421F7" w:rsidRDefault="00C65201">
            <w:pPr>
              <w:spacing w:line="400" w:lineRule="exact"/>
              <w:jc w:val="left"/>
              <w:rPr>
                <w:rFonts w:asciiTheme="majorEastAsia" w:eastAsiaTheme="majorEastAsia" w:hAnsiTheme="majorEastAsia" w:cs="Arial"/>
                <w:sz w:val="24"/>
                <w:szCs w:val="24"/>
              </w:rPr>
            </w:pPr>
            <w:r w:rsidRPr="00B421F7">
              <w:rPr>
                <w:rFonts w:asciiTheme="majorEastAsia" w:eastAsiaTheme="majorEastAsia" w:hAnsiTheme="majorEastAsia" w:hint="eastAsia"/>
                <w:sz w:val="24"/>
                <w:szCs w:val="24"/>
              </w:rPr>
              <w:t>网址：众禄基金网</w:t>
            </w:r>
            <w:r w:rsidRPr="00B421F7">
              <w:rPr>
                <w:rFonts w:asciiTheme="majorEastAsia" w:eastAsiaTheme="majorEastAsia" w:hAnsiTheme="majorEastAsia" w:cs="Arial"/>
                <w:sz w:val="24"/>
                <w:szCs w:val="24"/>
              </w:rPr>
              <w:t xml:space="preserve"> </w:t>
            </w:r>
            <w:hyperlink r:id="rId16" w:history="1">
              <w:r w:rsidRPr="00B421F7">
                <w:rPr>
                  <w:rStyle w:val="a3"/>
                  <w:rFonts w:asciiTheme="majorEastAsia" w:eastAsiaTheme="majorEastAsia" w:hAnsiTheme="majorEastAsia" w:cs="Arial"/>
                  <w:color w:val="auto"/>
                  <w:sz w:val="24"/>
                  <w:szCs w:val="24"/>
                </w:rPr>
                <w:t>www.zlfund.cn</w:t>
              </w:r>
            </w:hyperlink>
          </w:p>
          <w:p w14:paraId="23B78300"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hint="eastAsia"/>
                <w:sz w:val="24"/>
                <w:szCs w:val="24"/>
              </w:rPr>
              <w:t>基金买卖网</w:t>
            </w:r>
            <w:r w:rsidRPr="00B421F7">
              <w:rPr>
                <w:rFonts w:asciiTheme="majorEastAsia" w:eastAsiaTheme="majorEastAsia" w:hAnsiTheme="majorEastAsia" w:cs="Arial"/>
                <w:sz w:val="24"/>
                <w:szCs w:val="24"/>
              </w:rPr>
              <w:t xml:space="preserve"> </w:t>
            </w:r>
            <w:hyperlink r:id="rId17" w:history="1">
              <w:r w:rsidRPr="00B421F7">
                <w:rPr>
                  <w:rStyle w:val="a3"/>
                  <w:rFonts w:asciiTheme="majorEastAsia" w:eastAsiaTheme="majorEastAsia" w:hAnsiTheme="majorEastAsia" w:cs="Arial"/>
                  <w:color w:val="auto"/>
                  <w:sz w:val="24"/>
                  <w:szCs w:val="24"/>
                </w:rPr>
                <w:t>www.jjmmw.com</w:t>
              </w:r>
            </w:hyperlink>
          </w:p>
        </w:tc>
      </w:tr>
      <w:tr w:rsidR="00C65201" w14:paraId="2B4CB74A" w14:textId="77777777" w:rsidTr="00B421F7">
        <w:tc>
          <w:tcPr>
            <w:tcW w:w="1276" w:type="dxa"/>
            <w:tcBorders>
              <w:top w:val="single" w:sz="4" w:space="0" w:color="auto"/>
              <w:left w:val="single" w:sz="4" w:space="0" w:color="auto"/>
              <w:bottom w:val="single" w:sz="4" w:space="0" w:color="auto"/>
              <w:right w:val="single" w:sz="4" w:space="0" w:color="auto"/>
            </w:tcBorders>
            <w:hideMark/>
          </w:tcPr>
          <w:p w14:paraId="15D5D397"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25</w:t>
            </w:r>
          </w:p>
        </w:tc>
        <w:tc>
          <w:tcPr>
            <w:tcW w:w="2551" w:type="dxa"/>
            <w:gridSpan w:val="2"/>
            <w:tcBorders>
              <w:top w:val="single" w:sz="4" w:space="0" w:color="auto"/>
              <w:left w:val="single" w:sz="4" w:space="0" w:color="auto"/>
              <w:bottom w:val="single" w:sz="4" w:space="0" w:color="auto"/>
              <w:right w:val="single" w:sz="4" w:space="0" w:color="auto"/>
            </w:tcBorders>
            <w:hideMark/>
          </w:tcPr>
          <w:p w14:paraId="4722FB8E" w14:textId="77777777" w:rsidR="00C65201" w:rsidRPr="00B421F7" w:rsidRDefault="00C65201">
            <w:pPr>
              <w:spacing w:line="360" w:lineRule="auto"/>
              <w:jc w:val="center"/>
              <w:rPr>
                <w:rFonts w:asciiTheme="majorEastAsia" w:eastAsiaTheme="majorEastAsia" w:hAnsiTheme="majorEastAsia"/>
                <w:color w:val="000000" w:themeColor="text1"/>
                <w:sz w:val="24"/>
                <w:szCs w:val="24"/>
              </w:rPr>
            </w:pPr>
            <w:r w:rsidRPr="00B421F7">
              <w:rPr>
                <w:rFonts w:asciiTheme="majorEastAsia" w:eastAsiaTheme="majorEastAsia" w:hAnsiTheme="majorEastAsia" w:hint="eastAsia"/>
                <w:color w:val="000000" w:themeColor="text1"/>
                <w:sz w:val="24"/>
                <w:szCs w:val="24"/>
              </w:rPr>
              <w:t>北京蛋卷基金销售有限公司</w:t>
            </w:r>
          </w:p>
        </w:tc>
        <w:tc>
          <w:tcPr>
            <w:tcW w:w="4395" w:type="dxa"/>
            <w:tcBorders>
              <w:top w:val="single" w:sz="4" w:space="0" w:color="auto"/>
              <w:left w:val="single" w:sz="4" w:space="0" w:color="auto"/>
              <w:bottom w:val="single" w:sz="4" w:space="0" w:color="auto"/>
              <w:right w:val="single" w:sz="4" w:space="0" w:color="auto"/>
            </w:tcBorders>
          </w:tcPr>
          <w:p w14:paraId="24195D2A" w14:textId="77777777" w:rsidR="00C65201" w:rsidRPr="00B421F7" w:rsidRDefault="00C65201">
            <w:pPr>
              <w:spacing w:before="100" w:beforeAutospacing="1" w:after="100" w:afterAutospacing="1"/>
              <w:rPr>
                <w:rFonts w:asciiTheme="majorEastAsia" w:eastAsiaTheme="majorEastAsia" w:hAnsiTheme="majorEastAsia"/>
                <w:sz w:val="24"/>
                <w:szCs w:val="24"/>
              </w:rPr>
            </w:pPr>
            <w:r w:rsidRPr="00B421F7">
              <w:rPr>
                <w:rFonts w:asciiTheme="majorEastAsia" w:eastAsiaTheme="majorEastAsia" w:hAnsiTheme="majorEastAsia" w:hint="eastAsia"/>
                <w:sz w:val="24"/>
                <w:szCs w:val="24"/>
              </w:rPr>
              <w:t>注册（办公）地址：北京市朝阳区阜通东大街</w:t>
            </w:r>
            <w:r w:rsidRPr="00B421F7">
              <w:rPr>
                <w:rFonts w:asciiTheme="majorEastAsia" w:eastAsiaTheme="majorEastAsia" w:hAnsiTheme="majorEastAsia"/>
                <w:sz w:val="24"/>
                <w:szCs w:val="24"/>
              </w:rPr>
              <w:t>1</w:t>
            </w:r>
            <w:r w:rsidRPr="00B421F7">
              <w:rPr>
                <w:rFonts w:asciiTheme="majorEastAsia" w:eastAsiaTheme="majorEastAsia" w:hAnsiTheme="majorEastAsia" w:hint="eastAsia"/>
                <w:sz w:val="24"/>
                <w:szCs w:val="24"/>
              </w:rPr>
              <w:t>号院</w:t>
            </w:r>
            <w:r w:rsidRPr="00B421F7">
              <w:rPr>
                <w:rFonts w:asciiTheme="majorEastAsia" w:eastAsiaTheme="majorEastAsia" w:hAnsiTheme="majorEastAsia"/>
                <w:sz w:val="24"/>
                <w:szCs w:val="24"/>
              </w:rPr>
              <w:t>6</w:t>
            </w:r>
            <w:r w:rsidRPr="00B421F7">
              <w:rPr>
                <w:rFonts w:asciiTheme="majorEastAsia" w:eastAsiaTheme="majorEastAsia" w:hAnsiTheme="majorEastAsia" w:hint="eastAsia"/>
                <w:sz w:val="24"/>
                <w:szCs w:val="24"/>
              </w:rPr>
              <w:t>号楼</w:t>
            </w:r>
            <w:r w:rsidRPr="00B421F7">
              <w:rPr>
                <w:rFonts w:asciiTheme="majorEastAsia" w:eastAsiaTheme="majorEastAsia" w:hAnsiTheme="majorEastAsia"/>
                <w:sz w:val="24"/>
                <w:szCs w:val="24"/>
              </w:rPr>
              <w:t>2</w:t>
            </w:r>
            <w:r w:rsidRPr="00B421F7">
              <w:rPr>
                <w:rFonts w:asciiTheme="majorEastAsia" w:eastAsiaTheme="majorEastAsia" w:hAnsiTheme="majorEastAsia" w:hint="eastAsia"/>
                <w:sz w:val="24"/>
                <w:szCs w:val="24"/>
              </w:rPr>
              <w:t>单元</w:t>
            </w:r>
            <w:r w:rsidRPr="00B421F7">
              <w:rPr>
                <w:rFonts w:asciiTheme="majorEastAsia" w:eastAsiaTheme="majorEastAsia" w:hAnsiTheme="majorEastAsia"/>
                <w:sz w:val="24"/>
                <w:szCs w:val="24"/>
              </w:rPr>
              <w:t>21</w:t>
            </w:r>
            <w:r w:rsidRPr="00B421F7">
              <w:rPr>
                <w:rFonts w:asciiTheme="majorEastAsia" w:eastAsiaTheme="majorEastAsia" w:hAnsiTheme="majorEastAsia" w:hint="eastAsia"/>
                <w:sz w:val="24"/>
                <w:szCs w:val="24"/>
              </w:rPr>
              <w:t>层</w:t>
            </w:r>
            <w:r w:rsidRPr="00B421F7">
              <w:rPr>
                <w:rFonts w:asciiTheme="majorEastAsia" w:eastAsiaTheme="majorEastAsia" w:hAnsiTheme="majorEastAsia"/>
                <w:sz w:val="24"/>
                <w:szCs w:val="24"/>
              </w:rPr>
              <w:t>222507</w:t>
            </w:r>
          </w:p>
          <w:p w14:paraId="7C17E148" w14:textId="77777777" w:rsidR="00C65201" w:rsidRPr="00B421F7" w:rsidRDefault="00C65201">
            <w:pPr>
              <w:spacing w:before="100" w:beforeAutospacing="1" w:after="100" w:afterAutospacing="1" w:line="240" w:lineRule="exact"/>
              <w:rPr>
                <w:rFonts w:asciiTheme="majorEastAsia" w:eastAsiaTheme="majorEastAsia" w:hAnsiTheme="majorEastAsia"/>
                <w:sz w:val="24"/>
                <w:szCs w:val="24"/>
              </w:rPr>
            </w:pPr>
            <w:r w:rsidRPr="00B421F7">
              <w:rPr>
                <w:rFonts w:asciiTheme="majorEastAsia" w:eastAsiaTheme="majorEastAsia" w:hAnsiTheme="majorEastAsia" w:hint="eastAsia"/>
                <w:sz w:val="24"/>
                <w:szCs w:val="24"/>
              </w:rPr>
              <w:t>客户服务电话：</w:t>
            </w:r>
            <w:r w:rsidRPr="00B421F7">
              <w:rPr>
                <w:rFonts w:asciiTheme="majorEastAsia" w:eastAsiaTheme="majorEastAsia" w:hAnsiTheme="majorEastAsia"/>
                <w:sz w:val="24"/>
                <w:szCs w:val="24"/>
              </w:rPr>
              <w:t>400 0618 518</w:t>
            </w:r>
          </w:p>
          <w:p w14:paraId="3B2A7CDF" w14:textId="77777777" w:rsidR="00C65201" w:rsidRPr="00B421F7" w:rsidRDefault="00C65201">
            <w:pPr>
              <w:spacing w:before="100" w:beforeAutospacing="1" w:after="100" w:afterAutospacing="1"/>
              <w:rPr>
                <w:rFonts w:asciiTheme="majorEastAsia" w:eastAsiaTheme="majorEastAsia" w:hAnsiTheme="majorEastAsia"/>
                <w:sz w:val="24"/>
                <w:szCs w:val="24"/>
              </w:rPr>
            </w:pPr>
            <w:r w:rsidRPr="00B421F7">
              <w:rPr>
                <w:rFonts w:asciiTheme="majorEastAsia" w:eastAsiaTheme="majorEastAsia" w:hAnsiTheme="majorEastAsia" w:hint="eastAsia"/>
                <w:sz w:val="24"/>
                <w:szCs w:val="24"/>
              </w:rPr>
              <w:t>网址：</w:t>
            </w:r>
            <w:hyperlink r:id="rId18" w:history="1">
              <w:r w:rsidRPr="00B421F7">
                <w:rPr>
                  <w:rStyle w:val="a3"/>
                  <w:rFonts w:asciiTheme="majorEastAsia" w:eastAsiaTheme="majorEastAsia" w:hAnsiTheme="majorEastAsia"/>
                  <w:color w:val="auto"/>
                  <w:sz w:val="24"/>
                  <w:szCs w:val="24"/>
                </w:rPr>
                <w:t>http://danjuanapp.com/</w:t>
              </w:r>
            </w:hyperlink>
          </w:p>
          <w:p w14:paraId="68053846"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p>
        </w:tc>
      </w:tr>
      <w:tr w:rsidR="00C65201" w14:paraId="205E1FD7" w14:textId="77777777" w:rsidTr="00B421F7">
        <w:tc>
          <w:tcPr>
            <w:tcW w:w="1276" w:type="dxa"/>
            <w:tcBorders>
              <w:top w:val="single" w:sz="4" w:space="0" w:color="auto"/>
              <w:left w:val="single" w:sz="4" w:space="0" w:color="auto"/>
              <w:bottom w:val="single" w:sz="4" w:space="0" w:color="auto"/>
              <w:right w:val="single" w:sz="4" w:space="0" w:color="auto"/>
            </w:tcBorders>
            <w:hideMark/>
          </w:tcPr>
          <w:p w14:paraId="39204DE7"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26</w:t>
            </w:r>
          </w:p>
        </w:tc>
        <w:tc>
          <w:tcPr>
            <w:tcW w:w="2551" w:type="dxa"/>
            <w:gridSpan w:val="2"/>
            <w:tcBorders>
              <w:top w:val="single" w:sz="4" w:space="0" w:color="auto"/>
              <w:left w:val="single" w:sz="4" w:space="0" w:color="auto"/>
              <w:bottom w:val="single" w:sz="4" w:space="0" w:color="auto"/>
              <w:right w:val="single" w:sz="4" w:space="0" w:color="auto"/>
            </w:tcBorders>
            <w:hideMark/>
          </w:tcPr>
          <w:p w14:paraId="27595D5A" w14:textId="77777777" w:rsidR="00C65201" w:rsidRPr="00B421F7" w:rsidRDefault="00C65201">
            <w:pPr>
              <w:spacing w:line="360" w:lineRule="auto"/>
              <w:jc w:val="center"/>
              <w:rPr>
                <w:rFonts w:asciiTheme="majorEastAsia" w:eastAsiaTheme="majorEastAsia" w:hAnsiTheme="majorEastAsia"/>
                <w:color w:val="000000" w:themeColor="text1"/>
                <w:sz w:val="24"/>
                <w:szCs w:val="24"/>
              </w:rPr>
            </w:pPr>
            <w:r w:rsidRPr="00B421F7">
              <w:rPr>
                <w:rFonts w:asciiTheme="majorEastAsia" w:eastAsiaTheme="majorEastAsia" w:hAnsiTheme="majorEastAsia" w:hint="eastAsia"/>
                <w:color w:val="000000" w:themeColor="text1"/>
                <w:sz w:val="24"/>
                <w:szCs w:val="24"/>
              </w:rPr>
              <w:t>北京恒天明泽基金销售有限公司</w:t>
            </w:r>
          </w:p>
        </w:tc>
        <w:tc>
          <w:tcPr>
            <w:tcW w:w="4395" w:type="dxa"/>
            <w:tcBorders>
              <w:top w:val="single" w:sz="4" w:space="0" w:color="auto"/>
              <w:left w:val="single" w:sz="4" w:space="0" w:color="auto"/>
              <w:bottom w:val="single" w:sz="4" w:space="0" w:color="auto"/>
              <w:right w:val="single" w:sz="4" w:space="0" w:color="auto"/>
            </w:tcBorders>
            <w:hideMark/>
          </w:tcPr>
          <w:p w14:paraId="2A5F15A5" w14:textId="77777777" w:rsidR="00C65201" w:rsidRPr="00B421F7" w:rsidRDefault="00C65201">
            <w:pPr>
              <w:spacing w:line="400" w:lineRule="exact"/>
              <w:jc w:val="left"/>
              <w:rPr>
                <w:rFonts w:asciiTheme="majorEastAsia" w:eastAsiaTheme="majorEastAsia" w:hAnsiTheme="majorEastAsia" w:cs="Arial"/>
                <w:sz w:val="24"/>
                <w:szCs w:val="24"/>
              </w:rPr>
            </w:pPr>
            <w:r w:rsidRPr="00B421F7">
              <w:rPr>
                <w:rFonts w:asciiTheme="majorEastAsia" w:eastAsiaTheme="majorEastAsia" w:hAnsiTheme="majorEastAsia" w:cs="Arial" w:hint="eastAsia"/>
                <w:sz w:val="24"/>
                <w:szCs w:val="24"/>
              </w:rPr>
              <w:t>注册地址：北京市经济技术开发区宏达北路</w:t>
            </w:r>
            <w:r w:rsidRPr="00B421F7">
              <w:rPr>
                <w:rFonts w:asciiTheme="majorEastAsia" w:eastAsiaTheme="majorEastAsia" w:hAnsiTheme="majorEastAsia" w:cs="Arial"/>
                <w:sz w:val="24"/>
                <w:szCs w:val="24"/>
              </w:rPr>
              <w:t>10</w:t>
            </w:r>
            <w:r w:rsidRPr="00B421F7">
              <w:rPr>
                <w:rFonts w:asciiTheme="majorEastAsia" w:eastAsiaTheme="majorEastAsia" w:hAnsiTheme="majorEastAsia" w:cs="Arial" w:hint="eastAsia"/>
                <w:sz w:val="24"/>
                <w:szCs w:val="24"/>
              </w:rPr>
              <w:t>号五层</w:t>
            </w:r>
            <w:r w:rsidRPr="00B421F7">
              <w:rPr>
                <w:rFonts w:asciiTheme="majorEastAsia" w:eastAsiaTheme="majorEastAsia" w:hAnsiTheme="majorEastAsia" w:cs="Arial"/>
                <w:sz w:val="24"/>
                <w:szCs w:val="24"/>
              </w:rPr>
              <w:t>5122</w:t>
            </w:r>
            <w:r w:rsidRPr="00B421F7">
              <w:rPr>
                <w:rFonts w:asciiTheme="majorEastAsia" w:eastAsiaTheme="majorEastAsia" w:hAnsiTheme="majorEastAsia" w:cs="Arial" w:hint="eastAsia"/>
                <w:sz w:val="24"/>
                <w:szCs w:val="24"/>
              </w:rPr>
              <w:t>室</w:t>
            </w:r>
          </w:p>
          <w:p w14:paraId="1CCE2D84" w14:textId="77777777" w:rsidR="00C65201" w:rsidRPr="00B421F7" w:rsidRDefault="00C65201">
            <w:pPr>
              <w:widowControl/>
              <w:spacing w:line="360" w:lineRule="auto"/>
              <w:jc w:val="left"/>
              <w:rPr>
                <w:rFonts w:asciiTheme="majorEastAsia" w:eastAsiaTheme="majorEastAsia" w:hAnsiTheme="majorEastAsia" w:cs="Arial"/>
                <w:sz w:val="24"/>
                <w:szCs w:val="24"/>
              </w:rPr>
            </w:pPr>
            <w:r w:rsidRPr="00B421F7">
              <w:rPr>
                <w:rFonts w:asciiTheme="majorEastAsia" w:eastAsiaTheme="majorEastAsia" w:hAnsiTheme="majorEastAsia" w:cs="Arial" w:hint="eastAsia"/>
                <w:sz w:val="24"/>
                <w:szCs w:val="24"/>
              </w:rPr>
              <w:t>办公地址：北京市朝阳区东三环中路</w:t>
            </w:r>
            <w:r w:rsidRPr="00B421F7">
              <w:rPr>
                <w:rFonts w:asciiTheme="majorEastAsia" w:eastAsiaTheme="majorEastAsia" w:hAnsiTheme="majorEastAsia" w:cs="Arial"/>
                <w:sz w:val="24"/>
                <w:szCs w:val="24"/>
              </w:rPr>
              <w:t>20</w:t>
            </w:r>
            <w:r w:rsidRPr="00B421F7">
              <w:rPr>
                <w:rFonts w:asciiTheme="majorEastAsia" w:eastAsiaTheme="majorEastAsia" w:hAnsiTheme="majorEastAsia" w:cs="Arial" w:hint="eastAsia"/>
                <w:sz w:val="24"/>
                <w:szCs w:val="24"/>
              </w:rPr>
              <w:t>号乐成中心</w:t>
            </w:r>
            <w:r w:rsidRPr="00B421F7">
              <w:rPr>
                <w:rFonts w:asciiTheme="majorEastAsia" w:eastAsiaTheme="majorEastAsia" w:hAnsiTheme="majorEastAsia" w:cs="Arial"/>
                <w:sz w:val="24"/>
                <w:szCs w:val="24"/>
              </w:rPr>
              <w:t>A</w:t>
            </w:r>
            <w:r w:rsidRPr="00B421F7">
              <w:rPr>
                <w:rFonts w:asciiTheme="majorEastAsia" w:eastAsiaTheme="majorEastAsia" w:hAnsiTheme="majorEastAsia" w:cs="Arial" w:hint="eastAsia"/>
                <w:sz w:val="24"/>
                <w:szCs w:val="24"/>
              </w:rPr>
              <w:t>座</w:t>
            </w:r>
            <w:r w:rsidRPr="00B421F7">
              <w:rPr>
                <w:rFonts w:asciiTheme="majorEastAsia" w:eastAsiaTheme="majorEastAsia" w:hAnsiTheme="majorEastAsia" w:cs="Arial"/>
                <w:sz w:val="24"/>
                <w:szCs w:val="24"/>
              </w:rPr>
              <w:t>23</w:t>
            </w:r>
            <w:r w:rsidRPr="00B421F7">
              <w:rPr>
                <w:rFonts w:asciiTheme="majorEastAsia" w:eastAsiaTheme="majorEastAsia" w:hAnsiTheme="majorEastAsia" w:cs="Arial" w:hint="eastAsia"/>
                <w:sz w:val="24"/>
                <w:szCs w:val="24"/>
              </w:rPr>
              <w:t>层</w:t>
            </w:r>
            <w:r w:rsidRPr="00B421F7">
              <w:rPr>
                <w:rFonts w:asciiTheme="majorEastAsia" w:eastAsiaTheme="majorEastAsia" w:hAnsiTheme="majorEastAsia" w:cs="Arial"/>
                <w:sz w:val="24"/>
                <w:szCs w:val="24"/>
              </w:rPr>
              <w:t> </w:t>
            </w:r>
          </w:p>
          <w:p w14:paraId="2CB4DAE0" w14:textId="77777777" w:rsidR="00C65201" w:rsidRPr="00B421F7" w:rsidRDefault="00C65201">
            <w:pPr>
              <w:spacing w:line="400" w:lineRule="exact"/>
              <w:jc w:val="left"/>
              <w:rPr>
                <w:rFonts w:asciiTheme="majorEastAsia" w:eastAsiaTheme="majorEastAsia" w:hAnsiTheme="majorEastAsia" w:cs="Arial"/>
                <w:sz w:val="24"/>
                <w:szCs w:val="24"/>
              </w:rPr>
            </w:pPr>
            <w:r w:rsidRPr="00B421F7">
              <w:rPr>
                <w:rFonts w:asciiTheme="majorEastAsia" w:eastAsiaTheme="majorEastAsia" w:hAnsiTheme="majorEastAsia" w:cs="Arial" w:hint="eastAsia"/>
                <w:sz w:val="24"/>
                <w:szCs w:val="24"/>
              </w:rPr>
              <w:t>客户服务电话：</w:t>
            </w:r>
            <w:r w:rsidRPr="00B421F7">
              <w:rPr>
                <w:rFonts w:asciiTheme="majorEastAsia" w:eastAsiaTheme="majorEastAsia" w:hAnsiTheme="majorEastAsia" w:cs="Arial"/>
                <w:sz w:val="24"/>
                <w:szCs w:val="24"/>
              </w:rPr>
              <w:t>400-786-8868-5</w:t>
            </w:r>
          </w:p>
          <w:p w14:paraId="313D8683"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sz w:val="24"/>
                <w:szCs w:val="24"/>
              </w:rPr>
              <w:t>网址</w:t>
            </w:r>
            <w:r w:rsidRPr="00B421F7">
              <w:rPr>
                <w:rFonts w:asciiTheme="majorEastAsia" w:eastAsiaTheme="majorEastAsia" w:hAnsiTheme="majorEastAsia" w:cs="Arial"/>
                <w:sz w:val="24"/>
                <w:szCs w:val="24"/>
              </w:rPr>
              <w:t>:www.chtfund.com</w:t>
            </w:r>
          </w:p>
        </w:tc>
      </w:tr>
      <w:tr w:rsidR="00C65201" w14:paraId="7A746037" w14:textId="77777777" w:rsidTr="00B421F7">
        <w:tc>
          <w:tcPr>
            <w:tcW w:w="1276" w:type="dxa"/>
            <w:tcBorders>
              <w:top w:val="single" w:sz="4" w:space="0" w:color="auto"/>
              <w:left w:val="single" w:sz="4" w:space="0" w:color="auto"/>
              <w:bottom w:val="single" w:sz="4" w:space="0" w:color="auto"/>
              <w:right w:val="single" w:sz="4" w:space="0" w:color="auto"/>
            </w:tcBorders>
            <w:hideMark/>
          </w:tcPr>
          <w:p w14:paraId="55F8432F"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27</w:t>
            </w:r>
          </w:p>
        </w:tc>
        <w:tc>
          <w:tcPr>
            <w:tcW w:w="2551" w:type="dxa"/>
            <w:gridSpan w:val="2"/>
            <w:tcBorders>
              <w:top w:val="single" w:sz="4" w:space="0" w:color="auto"/>
              <w:left w:val="single" w:sz="4" w:space="0" w:color="auto"/>
              <w:bottom w:val="single" w:sz="4" w:space="0" w:color="auto"/>
              <w:right w:val="single" w:sz="4" w:space="0" w:color="auto"/>
            </w:tcBorders>
            <w:hideMark/>
          </w:tcPr>
          <w:p w14:paraId="3036583D" w14:textId="77777777" w:rsidR="00C65201" w:rsidRPr="00B421F7" w:rsidRDefault="00C65201">
            <w:pPr>
              <w:spacing w:line="360" w:lineRule="auto"/>
              <w:jc w:val="center"/>
              <w:rPr>
                <w:rFonts w:asciiTheme="majorEastAsia" w:eastAsiaTheme="majorEastAsia" w:hAnsiTheme="majorEastAsia"/>
                <w:color w:val="000000" w:themeColor="text1"/>
                <w:sz w:val="24"/>
                <w:szCs w:val="24"/>
              </w:rPr>
            </w:pPr>
            <w:r w:rsidRPr="00B421F7">
              <w:rPr>
                <w:rFonts w:asciiTheme="majorEastAsia" w:eastAsiaTheme="majorEastAsia" w:hAnsiTheme="majorEastAsia" w:hint="eastAsia"/>
                <w:color w:val="000000" w:themeColor="text1"/>
                <w:sz w:val="24"/>
                <w:szCs w:val="24"/>
              </w:rPr>
              <w:t>深圳前海财厚基金销售有限公司</w:t>
            </w:r>
          </w:p>
        </w:tc>
        <w:tc>
          <w:tcPr>
            <w:tcW w:w="4395" w:type="dxa"/>
            <w:tcBorders>
              <w:top w:val="single" w:sz="4" w:space="0" w:color="auto"/>
              <w:left w:val="single" w:sz="4" w:space="0" w:color="auto"/>
              <w:bottom w:val="single" w:sz="4" w:space="0" w:color="auto"/>
              <w:right w:val="single" w:sz="4" w:space="0" w:color="auto"/>
            </w:tcBorders>
            <w:hideMark/>
          </w:tcPr>
          <w:p w14:paraId="2FE3E0CC"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办公地址：广东省深圳市南山区高新南十道</w:t>
            </w:r>
            <w:r w:rsidRPr="00B421F7">
              <w:rPr>
                <w:rFonts w:asciiTheme="majorEastAsia" w:eastAsiaTheme="majorEastAsia" w:hAnsiTheme="majorEastAsia" w:cs="Calibri"/>
                <w:color w:val="000000"/>
                <w:sz w:val="24"/>
                <w:szCs w:val="24"/>
              </w:rPr>
              <w:t xml:space="preserve"> </w:t>
            </w:r>
            <w:r w:rsidRPr="00B421F7">
              <w:rPr>
                <w:rFonts w:asciiTheme="majorEastAsia" w:eastAsiaTheme="majorEastAsia" w:hAnsiTheme="majorEastAsia" w:cs="Calibri" w:hint="eastAsia"/>
                <w:color w:val="000000"/>
                <w:sz w:val="24"/>
                <w:szCs w:val="24"/>
              </w:rPr>
              <w:t>深圳湾科技生态园三区</w:t>
            </w:r>
            <w:r w:rsidRPr="00B421F7">
              <w:rPr>
                <w:rFonts w:asciiTheme="majorEastAsia" w:eastAsiaTheme="majorEastAsia" w:hAnsiTheme="majorEastAsia" w:cs="Calibri"/>
                <w:color w:val="000000"/>
                <w:sz w:val="24"/>
                <w:szCs w:val="24"/>
              </w:rPr>
              <w:t>11栋A座3608室</w:t>
            </w:r>
          </w:p>
          <w:p w14:paraId="5433B445"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客户服务电话：</w:t>
            </w:r>
            <w:r w:rsidRPr="00B421F7">
              <w:rPr>
                <w:rFonts w:asciiTheme="majorEastAsia" w:eastAsiaTheme="majorEastAsia" w:hAnsiTheme="majorEastAsia" w:cs="Calibri"/>
                <w:color w:val="000000"/>
                <w:sz w:val="24"/>
                <w:szCs w:val="24"/>
              </w:rPr>
              <w:t>400-128-6800</w:t>
            </w:r>
          </w:p>
          <w:p w14:paraId="5E97A3D1"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网址：</w:t>
            </w:r>
            <w:r w:rsidRPr="00B421F7">
              <w:rPr>
                <w:rFonts w:asciiTheme="majorEastAsia" w:eastAsiaTheme="majorEastAsia" w:hAnsiTheme="majorEastAsia" w:cs="Calibri"/>
                <w:color w:val="000000"/>
                <w:sz w:val="24"/>
                <w:szCs w:val="24"/>
              </w:rPr>
              <w:t>caiho.cn</w:t>
            </w:r>
          </w:p>
        </w:tc>
      </w:tr>
      <w:tr w:rsidR="00C65201" w14:paraId="58826822" w14:textId="77777777" w:rsidTr="00B421F7">
        <w:tc>
          <w:tcPr>
            <w:tcW w:w="1276" w:type="dxa"/>
            <w:tcBorders>
              <w:top w:val="single" w:sz="4" w:space="0" w:color="auto"/>
              <w:left w:val="single" w:sz="4" w:space="0" w:color="auto"/>
              <w:bottom w:val="single" w:sz="4" w:space="0" w:color="auto"/>
              <w:right w:val="single" w:sz="4" w:space="0" w:color="auto"/>
            </w:tcBorders>
            <w:hideMark/>
          </w:tcPr>
          <w:p w14:paraId="5D9C0F45"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28</w:t>
            </w:r>
          </w:p>
        </w:tc>
        <w:tc>
          <w:tcPr>
            <w:tcW w:w="2551" w:type="dxa"/>
            <w:gridSpan w:val="2"/>
            <w:tcBorders>
              <w:top w:val="single" w:sz="4" w:space="0" w:color="auto"/>
              <w:left w:val="single" w:sz="4" w:space="0" w:color="auto"/>
              <w:bottom w:val="single" w:sz="4" w:space="0" w:color="auto"/>
              <w:right w:val="single" w:sz="4" w:space="0" w:color="auto"/>
            </w:tcBorders>
            <w:hideMark/>
          </w:tcPr>
          <w:p w14:paraId="4702BC7B" w14:textId="77777777" w:rsidR="00C65201" w:rsidRPr="00B421F7" w:rsidRDefault="00C65201">
            <w:pPr>
              <w:spacing w:line="360" w:lineRule="auto"/>
              <w:jc w:val="center"/>
              <w:rPr>
                <w:rFonts w:asciiTheme="majorEastAsia" w:eastAsiaTheme="majorEastAsia" w:hAnsiTheme="majorEastAsia"/>
                <w:color w:val="000000" w:themeColor="text1"/>
                <w:sz w:val="24"/>
                <w:szCs w:val="24"/>
              </w:rPr>
            </w:pPr>
            <w:r w:rsidRPr="00B421F7">
              <w:rPr>
                <w:rFonts w:asciiTheme="majorEastAsia" w:eastAsiaTheme="majorEastAsia" w:hAnsiTheme="majorEastAsia" w:hint="eastAsia"/>
                <w:color w:val="000000" w:themeColor="text1"/>
                <w:sz w:val="24"/>
                <w:szCs w:val="24"/>
              </w:rPr>
              <w:t>深圳盈信基金销售有限公司</w:t>
            </w:r>
          </w:p>
        </w:tc>
        <w:tc>
          <w:tcPr>
            <w:tcW w:w="4395" w:type="dxa"/>
            <w:tcBorders>
              <w:top w:val="single" w:sz="4" w:space="0" w:color="auto"/>
              <w:left w:val="single" w:sz="4" w:space="0" w:color="auto"/>
              <w:bottom w:val="single" w:sz="4" w:space="0" w:color="auto"/>
              <w:right w:val="single" w:sz="4" w:space="0" w:color="auto"/>
            </w:tcBorders>
            <w:hideMark/>
          </w:tcPr>
          <w:p w14:paraId="4F05A289"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注册</w:t>
            </w:r>
            <w:r w:rsidRPr="00B421F7">
              <w:rPr>
                <w:rFonts w:asciiTheme="majorEastAsia" w:eastAsiaTheme="majorEastAsia" w:hAnsiTheme="majorEastAsia" w:cs="Calibri"/>
                <w:color w:val="000000"/>
                <w:sz w:val="24"/>
                <w:szCs w:val="24"/>
              </w:rPr>
              <w:t>(办公)地址：深圳市福田区莲花街道商报东路英龙商务大厦8楼A-1（811-812）</w:t>
            </w:r>
          </w:p>
          <w:p w14:paraId="2639322B"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客户服务电话：</w:t>
            </w:r>
            <w:r w:rsidRPr="00B421F7">
              <w:rPr>
                <w:rFonts w:asciiTheme="majorEastAsia" w:eastAsiaTheme="majorEastAsia" w:hAnsiTheme="majorEastAsia" w:cs="Calibri"/>
                <w:color w:val="000000"/>
                <w:sz w:val="24"/>
                <w:szCs w:val="24"/>
              </w:rPr>
              <w:t>4007-903-688</w:t>
            </w:r>
          </w:p>
          <w:p w14:paraId="7B4671A3"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网址：</w:t>
            </w:r>
            <w:r w:rsidRPr="00B421F7">
              <w:rPr>
                <w:rFonts w:asciiTheme="majorEastAsia" w:eastAsiaTheme="majorEastAsia" w:hAnsiTheme="majorEastAsia" w:cs="Calibri"/>
                <w:color w:val="000000"/>
                <w:sz w:val="24"/>
                <w:szCs w:val="24"/>
              </w:rPr>
              <w:t xml:space="preserve"> http://www.fundying.com/</w:t>
            </w:r>
          </w:p>
        </w:tc>
      </w:tr>
      <w:tr w:rsidR="00C65201" w14:paraId="188473CF" w14:textId="77777777" w:rsidTr="00B421F7">
        <w:tc>
          <w:tcPr>
            <w:tcW w:w="1276" w:type="dxa"/>
            <w:tcBorders>
              <w:top w:val="single" w:sz="4" w:space="0" w:color="auto"/>
              <w:left w:val="single" w:sz="4" w:space="0" w:color="auto"/>
              <w:bottom w:val="single" w:sz="4" w:space="0" w:color="auto"/>
              <w:right w:val="single" w:sz="4" w:space="0" w:color="auto"/>
            </w:tcBorders>
            <w:hideMark/>
          </w:tcPr>
          <w:p w14:paraId="1DE1CC2D"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29</w:t>
            </w:r>
          </w:p>
        </w:tc>
        <w:tc>
          <w:tcPr>
            <w:tcW w:w="2551" w:type="dxa"/>
            <w:gridSpan w:val="2"/>
            <w:tcBorders>
              <w:top w:val="single" w:sz="4" w:space="0" w:color="auto"/>
              <w:left w:val="single" w:sz="4" w:space="0" w:color="auto"/>
              <w:bottom w:val="single" w:sz="4" w:space="0" w:color="auto"/>
              <w:right w:val="single" w:sz="4" w:space="0" w:color="auto"/>
            </w:tcBorders>
            <w:hideMark/>
          </w:tcPr>
          <w:p w14:paraId="7A629C6E" w14:textId="77777777" w:rsidR="00C65201" w:rsidRPr="00B421F7" w:rsidRDefault="00C65201">
            <w:pPr>
              <w:spacing w:line="360" w:lineRule="auto"/>
              <w:jc w:val="center"/>
              <w:rPr>
                <w:rFonts w:asciiTheme="majorEastAsia" w:eastAsiaTheme="majorEastAsia" w:hAnsiTheme="majorEastAsia"/>
                <w:color w:val="000000" w:themeColor="text1"/>
                <w:sz w:val="24"/>
                <w:szCs w:val="24"/>
              </w:rPr>
            </w:pPr>
            <w:r w:rsidRPr="00B421F7">
              <w:rPr>
                <w:rFonts w:asciiTheme="majorEastAsia" w:eastAsiaTheme="majorEastAsia" w:hAnsiTheme="majorEastAsia" w:hint="eastAsia"/>
                <w:color w:val="000000" w:themeColor="text1"/>
                <w:sz w:val="24"/>
                <w:szCs w:val="24"/>
              </w:rPr>
              <w:t>上海挖财基金销售有限公司</w:t>
            </w:r>
          </w:p>
        </w:tc>
        <w:tc>
          <w:tcPr>
            <w:tcW w:w="4395" w:type="dxa"/>
            <w:tcBorders>
              <w:top w:val="single" w:sz="4" w:space="0" w:color="auto"/>
              <w:left w:val="single" w:sz="4" w:space="0" w:color="auto"/>
              <w:bottom w:val="single" w:sz="4" w:space="0" w:color="auto"/>
              <w:right w:val="single" w:sz="4" w:space="0" w:color="auto"/>
            </w:tcBorders>
            <w:hideMark/>
          </w:tcPr>
          <w:p w14:paraId="3418301B"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注册</w:t>
            </w:r>
            <w:r w:rsidRPr="00B421F7">
              <w:rPr>
                <w:rFonts w:asciiTheme="majorEastAsia" w:eastAsiaTheme="majorEastAsia" w:hAnsiTheme="majorEastAsia" w:cs="Calibri"/>
                <w:color w:val="000000"/>
                <w:sz w:val="24"/>
                <w:szCs w:val="24"/>
              </w:rPr>
              <w:t>(办公)地址：</w:t>
            </w:r>
            <w:r w:rsidRPr="00B421F7">
              <w:rPr>
                <w:rFonts w:asciiTheme="majorEastAsia" w:eastAsiaTheme="majorEastAsia" w:hAnsiTheme="majorEastAsia" w:hint="eastAsia"/>
                <w:color w:val="000000"/>
                <w:sz w:val="24"/>
                <w:szCs w:val="24"/>
                <w:shd w:val="clear" w:color="auto" w:fill="FFFFFF"/>
              </w:rPr>
              <w:t>中国（上海）自由贸易试验区扬高南路</w:t>
            </w:r>
            <w:r w:rsidRPr="00B421F7">
              <w:rPr>
                <w:rFonts w:asciiTheme="majorEastAsia" w:eastAsiaTheme="majorEastAsia" w:hAnsiTheme="majorEastAsia"/>
                <w:color w:val="000000"/>
                <w:sz w:val="24"/>
                <w:szCs w:val="24"/>
                <w:shd w:val="clear" w:color="auto" w:fill="FFFFFF"/>
              </w:rPr>
              <w:t>799</w:t>
            </w:r>
            <w:r w:rsidRPr="00B421F7">
              <w:rPr>
                <w:rFonts w:asciiTheme="majorEastAsia" w:eastAsiaTheme="majorEastAsia" w:hAnsiTheme="majorEastAsia" w:hint="eastAsia"/>
                <w:color w:val="000000"/>
                <w:sz w:val="24"/>
                <w:szCs w:val="24"/>
                <w:shd w:val="clear" w:color="auto" w:fill="FFFFFF"/>
              </w:rPr>
              <w:t>号</w:t>
            </w:r>
            <w:r w:rsidRPr="00B421F7">
              <w:rPr>
                <w:rFonts w:asciiTheme="majorEastAsia" w:eastAsiaTheme="majorEastAsia" w:hAnsiTheme="majorEastAsia"/>
                <w:color w:val="000000"/>
                <w:sz w:val="24"/>
                <w:szCs w:val="24"/>
                <w:shd w:val="clear" w:color="auto" w:fill="FFFFFF"/>
              </w:rPr>
              <w:t>5</w:t>
            </w:r>
            <w:r w:rsidRPr="00B421F7">
              <w:rPr>
                <w:rFonts w:asciiTheme="majorEastAsia" w:eastAsiaTheme="majorEastAsia" w:hAnsiTheme="majorEastAsia" w:hint="eastAsia"/>
                <w:color w:val="000000"/>
                <w:sz w:val="24"/>
                <w:szCs w:val="24"/>
                <w:shd w:val="clear" w:color="auto" w:fill="FFFFFF"/>
              </w:rPr>
              <w:t>楼</w:t>
            </w:r>
            <w:r w:rsidRPr="00B421F7">
              <w:rPr>
                <w:rFonts w:asciiTheme="majorEastAsia" w:eastAsiaTheme="majorEastAsia" w:hAnsiTheme="majorEastAsia"/>
                <w:color w:val="000000"/>
                <w:sz w:val="24"/>
                <w:szCs w:val="24"/>
                <w:shd w:val="clear" w:color="auto" w:fill="FFFFFF"/>
              </w:rPr>
              <w:t>01</w:t>
            </w:r>
            <w:r w:rsidRPr="00B421F7">
              <w:rPr>
                <w:rFonts w:asciiTheme="majorEastAsia" w:eastAsiaTheme="majorEastAsia" w:hAnsiTheme="majorEastAsia" w:hint="eastAsia"/>
                <w:color w:val="000000"/>
                <w:sz w:val="24"/>
                <w:szCs w:val="24"/>
                <w:shd w:val="clear" w:color="auto" w:fill="FFFFFF"/>
              </w:rPr>
              <w:t>、</w:t>
            </w:r>
            <w:r w:rsidRPr="00B421F7">
              <w:rPr>
                <w:rFonts w:asciiTheme="majorEastAsia" w:eastAsiaTheme="majorEastAsia" w:hAnsiTheme="majorEastAsia"/>
                <w:color w:val="000000"/>
                <w:sz w:val="24"/>
                <w:szCs w:val="24"/>
                <w:shd w:val="clear" w:color="auto" w:fill="FFFFFF"/>
              </w:rPr>
              <w:t>02</w:t>
            </w:r>
            <w:r w:rsidRPr="00B421F7">
              <w:rPr>
                <w:rFonts w:asciiTheme="majorEastAsia" w:eastAsiaTheme="majorEastAsia" w:hAnsiTheme="majorEastAsia" w:hint="eastAsia"/>
                <w:color w:val="000000"/>
                <w:sz w:val="24"/>
                <w:szCs w:val="24"/>
                <w:shd w:val="clear" w:color="auto" w:fill="FFFFFF"/>
              </w:rPr>
              <w:t>、</w:t>
            </w:r>
            <w:r w:rsidRPr="00B421F7">
              <w:rPr>
                <w:rFonts w:asciiTheme="majorEastAsia" w:eastAsiaTheme="majorEastAsia" w:hAnsiTheme="majorEastAsia"/>
                <w:color w:val="000000"/>
                <w:sz w:val="24"/>
                <w:szCs w:val="24"/>
                <w:shd w:val="clear" w:color="auto" w:fill="FFFFFF"/>
              </w:rPr>
              <w:t>03</w:t>
            </w:r>
            <w:r w:rsidRPr="00B421F7">
              <w:rPr>
                <w:rFonts w:asciiTheme="majorEastAsia" w:eastAsiaTheme="majorEastAsia" w:hAnsiTheme="majorEastAsia" w:hint="eastAsia"/>
                <w:color w:val="000000"/>
                <w:sz w:val="24"/>
                <w:szCs w:val="24"/>
                <w:shd w:val="clear" w:color="auto" w:fill="FFFFFF"/>
              </w:rPr>
              <w:t>室</w:t>
            </w:r>
          </w:p>
          <w:p w14:paraId="1EFA574C"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客户服务电话：</w:t>
            </w:r>
            <w:r w:rsidRPr="00B421F7">
              <w:rPr>
                <w:rFonts w:asciiTheme="majorEastAsia" w:eastAsiaTheme="majorEastAsia" w:hAnsiTheme="majorEastAsia" w:cs="Arial"/>
                <w:color w:val="000000"/>
                <w:sz w:val="24"/>
                <w:szCs w:val="24"/>
                <w:shd w:val="clear" w:color="auto" w:fill="FFFFFF"/>
              </w:rPr>
              <w:t>400-711-8718</w:t>
            </w:r>
          </w:p>
          <w:p w14:paraId="04F3D023"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网址：</w:t>
            </w:r>
            <w:r w:rsidRPr="00B421F7">
              <w:rPr>
                <w:rFonts w:asciiTheme="majorEastAsia" w:eastAsiaTheme="majorEastAsia" w:hAnsiTheme="majorEastAsia" w:cs="Arial"/>
                <w:color w:val="000000"/>
                <w:sz w:val="24"/>
                <w:szCs w:val="24"/>
              </w:rPr>
              <w:t> </w:t>
            </w:r>
            <w:hyperlink r:id="rId19" w:history="1">
              <w:r w:rsidRPr="00B421F7">
                <w:rPr>
                  <w:rStyle w:val="a3"/>
                  <w:rFonts w:asciiTheme="majorEastAsia" w:eastAsiaTheme="majorEastAsia" w:hAnsiTheme="majorEastAsia" w:cs="Arial"/>
                  <w:color w:val="0563C1"/>
                  <w:sz w:val="24"/>
                  <w:szCs w:val="24"/>
                </w:rPr>
                <w:t>www.wacaijijin.com</w:t>
              </w:r>
            </w:hyperlink>
          </w:p>
        </w:tc>
      </w:tr>
      <w:tr w:rsidR="00C65201" w14:paraId="550392F3" w14:textId="77777777" w:rsidTr="00B421F7">
        <w:tc>
          <w:tcPr>
            <w:tcW w:w="1276" w:type="dxa"/>
            <w:tcBorders>
              <w:top w:val="single" w:sz="4" w:space="0" w:color="auto"/>
              <w:left w:val="single" w:sz="4" w:space="0" w:color="auto"/>
              <w:bottom w:val="single" w:sz="4" w:space="0" w:color="auto"/>
              <w:right w:val="single" w:sz="4" w:space="0" w:color="auto"/>
            </w:tcBorders>
            <w:hideMark/>
          </w:tcPr>
          <w:p w14:paraId="2C5B7C4E"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30</w:t>
            </w:r>
          </w:p>
        </w:tc>
        <w:tc>
          <w:tcPr>
            <w:tcW w:w="2551" w:type="dxa"/>
            <w:gridSpan w:val="2"/>
            <w:tcBorders>
              <w:top w:val="single" w:sz="4" w:space="0" w:color="auto"/>
              <w:left w:val="single" w:sz="4" w:space="0" w:color="auto"/>
              <w:bottom w:val="single" w:sz="4" w:space="0" w:color="auto"/>
              <w:right w:val="single" w:sz="4" w:space="0" w:color="auto"/>
            </w:tcBorders>
            <w:hideMark/>
          </w:tcPr>
          <w:p w14:paraId="4CBC8757" w14:textId="77777777" w:rsidR="00C65201" w:rsidRPr="00B421F7" w:rsidRDefault="00C65201">
            <w:pPr>
              <w:spacing w:line="360" w:lineRule="auto"/>
              <w:jc w:val="center"/>
              <w:rPr>
                <w:rFonts w:asciiTheme="majorEastAsia" w:eastAsiaTheme="majorEastAsia" w:hAnsiTheme="majorEastAsia"/>
                <w:color w:val="000000" w:themeColor="text1"/>
                <w:sz w:val="24"/>
                <w:szCs w:val="24"/>
              </w:rPr>
            </w:pPr>
            <w:r w:rsidRPr="00B421F7">
              <w:rPr>
                <w:rFonts w:asciiTheme="majorEastAsia" w:eastAsiaTheme="majorEastAsia" w:hAnsiTheme="majorEastAsia" w:hint="eastAsia"/>
                <w:color w:val="000000" w:themeColor="text1"/>
                <w:sz w:val="24"/>
                <w:szCs w:val="24"/>
              </w:rPr>
              <w:t>诺亚正行基金销售有限公司</w:t>
            </w:r>
          </w:p>
        </w:tc>
        <w:tc>
          <w:tcPr>
            <w:tcW w:w="4395" w:type="dxa"/>
            <w:tcBorders>
              <w:top w:val="single" w:sz="4" w:space="0" w:color="auto"/>
              <w:left w:val="single" w:sz="4" w:space="0" w:color="auto"/>
              <w:bottom w:val="single" w:sz="4" w:space="0" w:color="auto"/>
              <w:right w:val="single" w:sz="4" w:space="0" w:color="auto"/>
            </w:tcBorders>
            <w:hideMark/>
          </w:tcPr>
          <w:p w14:paraId="77A0E79F" w14:textId="77777777" w:rsidR="00C65201" w:rsidRPr="00B421F7" w:rsidRDefault="00C65201">
            <w:pPr>
              <w:spacing w:line="400" w:lineRule="exact"/>
              <w:jc w:val="left"/>
              <w:rPr>
                <w:rFonts w:asciiTheme="majorEastAsia" w:eastAsiaTheme="majorEastAsia" w:hAnsiTheme="majorEastAsia" w:cs="Arial"/>
                <w:sz w:val="24"/>
                <w:szCs w:val="24"/>
              </w:rPr>
            </w:pPr>
            <w:r w:rsidRPr="00B421F7">
              <w:rPr>
                <w:rFonts w:asciiTheme="majorEastAsia" w:eastAsiaTheme="majorEastAsia" w:hAnsiTheme="majorEastAsia" w:cs="Arial" w:hint="eastAsia"/>
                <w:sz w:val="24"/>
                <w:szCs w:val="24"/>
              </w:rPr>
              <w:t>注册地址：上海市虹口区飞虹路</w:t>
            </w:r>
            <w:r w:rsidRPr="00B421F7">
              <w:rPr>
                <w:rFonts w:asciiTheme="majorEastAsia" w:eastAsiaTheme="majorEastAsia" w:hAnsiTheme="majorEastAsia" w:cs="Arial"/>
                <w:sz w:val="24"/>
                <w:szCs w:val="24"/>
              </w:rPr>
              <w:t>360</w:t>
            </w:r>
            <w:r w:rsidRPr="00B421F7">
              <w:rPr>
                <w:rFonts w:asciiTheme="majorEastAsia" w:eastAsiaTheme="majorEastAsia" w:hAnsiTheme="majorEastAsia" w:cs="Arial" w:hint="eastAsia"/>
                <w:sz w:val="24"/>
                <w:szCs w:val="24"/>
              </w:rPr>
              <w:t>弄</w:t>
            </w:r>
            <w:r w:rsidRPr="00B421F7">
              <w:rPr>
                <w:rFonts w:asciiTheme="majorEastAsia" w:eastAsiaTheme="majorEastAsia" w:hAnsiTheme="majorEastAsia" w:cs="Arial"/>
                <w:sz w:val="24"/>
                <w:szCs w:val="24"/>
              </w:rPr>
              <w:t>9</w:t>
            </w:r>
            <w:r w:rsidRPr="00B421F7">
              <w:rPr>
                <w:rFonts w:asciiTheme="majorEastAsia" w:eastAsiaTheme="majorEastAsia" w:hAnsiTheme="majorEastAsia" w:cs="Arial" w:hint="eastAsia"/>
                <w:sz w:val="24"/>
                <w:szCs w:val="24"/>
              </w:rPr>
              <w:t>号</w:t>
            </w:r>
            <w:r w:rsidRPr="00B421F7">
              <w:rPr>
                <w:rFonts w:asciiTheme="majorEastAsia" w:eastAsiaTheme="majorEastAsia" w:hAnsiTheme="majorEastAsia" w:cs="Arial"/>
                <w:sz w:val="24"/>
                <w:szCs w:val="24"/>
              </w:rPr>
              <w:t>3724</w:t>
            </w:r>
            <w:r w:rsidRPr="00B421F7">
              <w:rPr>
                <w:rFonts w:asciiTheme="majorEastAsia" w:eastAsiaTheme="majorEastAsia" w:hAnsiTheme="majorEastAsia" w:cs="Arial" w:hint="eastAsia"/>
                <w:sz w:val="24"/>
                <w:szCs w:val="24"/>
              </w:rPr>
              <w:t>室</w:t>
            </w:r>
          </w:p>
          <w:p w14:paraId="72E2C8DA" w14:textId="77777777" w:rsidR="00C65201" w:rsidRPr="00B421F7" w:rsidRDefault="00C65201">
            <w:pPr>
              <w:spacing w:line="400" w:lineRule="exact"/>
              <w:jc w:val="left"/>
              <w:rPr>
                <w:rFonts w:asciiTheme="majorEastAsia" w:eastAsiaTheme="majorEastAsia" w:hAnsiTheme="majorEastAsia" w:cs="Arial"/>
                <w:sz w:val="24"/>
                <w:szCs w:val="24"/>
              </w:rPr>
            </w:pPr>
            <w:r w:rsidRPr="00B421F7">
              <w:rPr>
                <w:rFonts w:asciiTheme="majorEastAsia" w:eastAsiaTheme="majorEastAsia" w:hAnsiTheme="majorEastAsia" w:cs="Arial" w:hint="eastAsia"/>
                <w:sz w:val="24"/>
                <w:szCs w:val="24"/>
              </w:rPr>
              <w:t>办公地址：上海市杨浦区秦皇岛路</w:t>
            </w:r>
            <w:r w:rsidRPr="00B421F7">
              <w:rPr>
                <w:rFonts w:asciiTheme="majorEastAsia" w:eastAsiaTheme="majorEastAsia" w:hAnsiTheme="majorEastAsia" w:cs="Arial"/>
                <w:sz w:val="24"/>
                <w:szCs w:val="24"/>
              </w:rPr>
              <w:t>32</w:t>
            </w:r>
            <w:r w:rsidRPr="00B421F7">
              <w:rPr>
                <w:rFonts w:asciiTheme="majorEastAsia" w:eastAsiaTheme="majorEastAsia" w:hAnsiTheme="majorEastAsia" w:cs="Arial" w:hint="eastAsia"/>
                <w:sz w:val="24"/>
                <w:szCs w:val="24"/>
              </w:rPr>
              <w:t>号东码头园区</w:t>
            </w:r>
            <w:r w:rsidRPr="00B421F7">
              <w:rPr>
                <w:rFonts w:asciiTheme="majorEastAsia" w:eastAsiaTheme="majorEastAsia" w:hAnsiTheme="majorEastAsia" w:cs="Arial"/>
                <w:sz w:val="24"/>
                <w:szCs w:val="24"/>
              </w:rPr>
              <w:t>C</w:t>
            </w:r>
            <w:r w:rsidRPr="00B421F7">
              <w:rPr>
                <w:rFonts w:asciiTheme="majorEastAsia" w:eastAsiaTheme="majorEastAsia" w:hAnsiTheme="majorEastAsia" w:cs="Arial" w:hint="eastAsia"/>
                <w:sz w:val="24"/>
                <w:szCs w:val="24"/>
              </w:rPr>
              <w:t>栋</w:t>
            </w:r>
          </w:p>
          <w:p w14:paraId="01404A69" w14:textId="77777777" w:rsidR="00C65201" w:rsidRPr="00B421F7" w:rsidRDefault="00C65201">
            <w:pPr>
              <w:spacing w:line="400" w:lineRule="exact"/>
              <w:jc w:val="left"/>
              <w:rPr>
                <w:rFonts w:asciiTheme="majorEastAsia" w:eastAsiaTheme="majorEastAsia" w:hAnsiTheme="majorEastAsia" w:cs="Arial"/>
                <w:sz w:val="24"/>
                <w:szCs w:val="24"/>
              </w:rPr>
            </w:pPr>
            <w:r w:rsidRPr="00B421F7">
              <w:rPr>
                <w:rFonts w:asciiTheme="majorEastAsia" w:eastAsiaTheme="majorEastAsia" w:hAnsiTheme="majorEastAsia" w:cs="Arial" w:hint="eastAsia"/>
                <w:sz w:val="24"/>
                <w:szCs w:val="24"/>
              </w:rPr>
              <w:t>客户服务电话：</w:t>
            </w:r>
            <w:r w:rsidRPr="00B421F7">
              <w:rPr>
                <w:rFonts w:asciiTheme="majorEastAsia" w:eastAsiaTheme="majorEastAsia" w:hAnsiTheme="majorEastAsia" w:cs="Arial"/>
                <w:sz w:val="24"/>
                <w:szCs w:val="24"/>
              </w:rPr>
              <w:t>400</w:t>
            </w:r>
            <w:r w:rsidRPr="00B421F7">
              <w:rPr>
                <w:rFonts w:asciiTheme="majorEastAsia" w:eastAsiaTheme="majorEastAsia" w:hAnsiTheme="majorEastAsia" w:cs="Arial" w:hint="eastAsia"/>
                <w:sz w:val="24"/>
                <w:szCs w:val="24"/>
              </w:rPr>
              <w:t>－</w:t>
            </w:r>
            <w:r w:rsidRPr="00B421F7">
              <w:rPr>
                <w:rFonts w:asciiTheme="majorEastAsia" w:eastAsiaTheme="majorEastAsia" w:hAnsiTheme="majorEastAsia" w:cs="Arial"/>
                <w:sz w:val="24"/>
                <w:szCs w:val="24"/>
              </w:rPr>
              <w:t>821</w:t>
            </w:r>
            <w:r w:rsidRPr="00B421F7">
              <w:rPr>
                <w:rFonts w:asciiTheme="majorEastAsia" w:eastAsiaTheme="majorEastAsia" w:hAnsiTheme="majorEastAsia" w:cs="Arial" w:hint="eastAsia"/>
                <w:sz w:val="24"/>
                <w:szCs w:val="24"/>
              </w:rPr>
              <w:t>－</w:t>
            </w:r>
            <w:r w:rsidRPr="00B421F7">
              <w:rPr>
                <w:rFonts w:asciiTheme="majorEastAsia" w:eastAsiaTheme="majorEastAsia" w:hAnsiTheme="majorEastAsia" w:cs="Arial"/>
                <w:sz w:val="24"/>
                <w:szCs w:val="24"/>
              </w:rPr>
              <w:t xml:space="preserve">5399 </w:t>
            </w:r>
          </w:p>
          <w:p w14:paraId="1A735153"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cs="Arial" w:hint="eastAsia"/>
                <w:sz w:val="24"/>
                <w:szCs w:val="24"/>
              </w:rPr>
              <w:t>网址：</w:t>
            </w:r>
            <w:r w:rsidRPr="00B421F7">
              <w:rPr>
                <w:rFonts w:asciiTheme="majorEastAsia" w:eastAsiaTheme="majorEastAsia" w:hAnsiTheme="majorEastAsia" w:cs="Arial"/>
                <w:sz w:val="24"/>
                <w:szCs w:val="24"/>
              </w:rPr>
              <w:t>www.noah-fund.com</w:t>
            </w:r>
          </w:p>
        </w:tc>
      </w:tr>
      <w:tr w:rsidR="00C65201" w14:paraId="0E670365" w14:textId="77777777" w:rsidTr="00B421F7">
        <w:tc>
          <w:tcPr>
            <w:tcW w:w="1276" w:type="dxa"/>
            <w:tcBorders>
              <w:top w:val="single" w:sz="4" w:space="0" w:color="auto"/>
              <w:left w:val="single" w:sz="4" w:space="0" w:color="auto"/>
              <w:bottom w:val="single" w:sz="4" w:space="0" w:color="auto"/>
              <w:right w:val="single" w:sz="4" w:space="0" w:color="auto"/>
            </w:tcBorders>
            <w:hideMark/>
          </w:tcPr>
          <w:p w14:paraId="052969A8"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31</w:t>
            </w:r>
          </w:p>
        </w:tc>
        <w:tc>
          <w:tcPr>
            <w:tcW w:w="2551" w:type="dxa"/>
            <w:gridSpan w:val="2"/>
            <w:tcBorders>
              <w:top w:val="single" w:sz="4" w:space="0" w:color="auto"/>
              <w:left w:val="single" w:sz="4" w:space="0" w:color="auto"/>
              <w:bottom w:val="single" w:sz="4" w:space="0" w:color="auto"/>
              <w:right w:val="single" w:sz="4" w:space="0" w:color="auto"/>
            </w:tcBorders>
            <w:hideMark/>
          </w:tcPr>
          <w:p w14:paraId="20C70715" w14:textId="77777777" w:rsidR="00C65201" w:rsidRPr="00B421F7" w:rsidRDefault="00C65201">
            <w:pPr>
              <w:spacing w:line="360" w:lineRule="auto"/>
              <w:jc w:val="center"/>
              <w:rPr>
                <w:rFonts w:asciiTheme="majorEastAsia" w:eastAsiaTheme="majorEastAsia" w:hAnsiTheme="majorEastAsia"/>
                <w:color w:val="000000" w:themeColor="text1"/>
                <w:sz w:val="24"/>
                <w:szCs w:val="24"/>
              </w:rPr>
            </w:pPr>
            <w:r w:rsidRPr="00B421F7">
              <w:rPr>
                <w:rFonts w:asciiTheme="majorEastAsia" w:eastAsiaTheme="majorEastAsia" w:hAnsiTheme="majorEastAsia" w:hint="eastAsia"/>
                <w:color w:val="000000" w:themeColor="text1"/>
                <w:sz w:val="24"/>
                <w:szCs w:val="24"/>
              </w:rPr>
              <w:t>上海凯石财富基金销售有限公司</w:t>
            </w:r>
          </w:p>
        </w:tc>
        <w:tc>
          <w:tcPr>
            <w:tcW w:w="4395" w:type="dxa"/>
            <w:tcBorders>
              <w:top w:val="single" w:sz="4" w:space="0" w:color="auto"/>
              <w:left w:val="single" w:sz="4" w:space="0" w:color="auto"/>
              <w:bottom w:val="single" w:sz="4" w:space="0" w:color="auto"/>
              <w:right w:val="single" w:sz="4" w:space="0" w:color="auto"/>
            </w:tcBorders>
            <w:hideMark/>
          </w:tcPr>
          <w:p w14:paraId="0E677B30" w14:textId="77777777" w:rsidR="00C65201" w:rsidRPr="00B421F7" w:rsidRDefault="00C65201">
            <w:pPr>
              <w:spacing w:before="100" w:beforeAutospacing="1" w:after="100" w:afterAutospacing="1" w:line="240" w:lineRule="exact"/>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注册地址：上海市黄浦区西藏南路</w:t>
            </w:r>
            <w:r w:rsidRPr="00B421F7">
              <w:rPr>
                <w:rFonts w:asciiTheme="majorEastAsia" w:eastAsiaTheme="majorEastAsia" w:hAnsiTheme="majorEastAsia"/>
                <w:color w:val="000000"/>
                <w:sz w:val="24"/>
                <w:szCs w:val="24"/>
              </w:rPr>
              <w:t>765</w:t>
            </w:r>
            <w:r w:rsidRPr="00B421F7">
              <w:rPr>
                <w:rFonts w:asciiTheme="majorEastAsia" w:eastAsiaTheme="majorEastAsia" w:hAnsiTheme="majorEastAsia" w:hint="eastAsia"/>
                <w:color w:val="000000"/>
                <w:sz w:val="24"/>
                <w:szCs w:val="24"/>
              </w:rPr>
              <w:t>号</w:t>
            </w:r>
            <w:r w:rsidRPr="00B421F7">
              <w:rPr>
                <w:rFonts w:asciiTheme="majorEastAsia" w:eastAsiaTheme="majorEastAsia" w:hAnsiTheme="majorEastAsia"/>
                <w:color w:val="000000"/>
                <w:sz w:val="24"/>
                <w:szCs w:val="24"/>
              </w:rPr>
              <w:t>602-115</w:t>
            </w:r>
            <w:r w:rsidRPr="00B421F7">
              <w:rPr>
                <w:rFonts w:asciiTheme="majorEastAsia" w:eastAsiaTheme="majorEastAsia" w:hAnsiTheme="majorEastAsia" w:hint="eastAsia"/>
                <w:color w:val="000000"/>
                <w:sz w:val="24"/>
                <w:szCs w:val="24"/>
              </w:rPr>
              <w:t>室</w:t>
            </w:r>
          </w:p>
          <w:p w14:paraId="32ED89A6" w14:textId="77777777" w:rsidR="00C65201" w:rsidRPr="00B421F7" w:rsidRDefault="00C65201">
            <w:pPr>
              <w:widowControl/>
              <w:spacing w:line="360" w:lineRule="auto"/>
              <w:jc w:val="left"/>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办公地址：上海市黄浦区延安东路</w:t>
            </w:r>
            <w:r w:rsidRPr="00B421F7">
              <w:rPr>
                <w:rFonts w:asciiTheme="majorEastAsia" w:eastAsiaTheme="majorEastAsia" w:hAnsiTheme="majorEastAsia"/>
                <w:color w:val="000000"/>
                <w:sz w:val="24"/>
                <w:szCs w:val="24"/>
              </w:rPr>
              <w:t>1</w:t>
            </w:r>
            <w:r w:rsidRPr="00B421F7">
              <w:rPr>
                <w:rFonts w:asciiTheme="majorEastAsia" w:eastAsiaTheme="majorEastAsia" w:hAnsiTheme="majorEastAsia" w:hint="eastAsia"/>
                <w:color w:val="000000"/>
                <w:sz w:val="24"/>
                <w:szCs w:val="24"/>
              </w:rPr>
              <w:t>号凯石大厦</w:t>
            </w:r>
            <w:r w:rsidRPr="00B421F7">
              <w:rPr>
                <w:rFonts w:asciiTheme="majorEastAsia" w:eastAsiaTheme="majorEastAsia" w:hAnsiTheme="majorEastAsia"/>
                <w:color w:val="000000"/>
                <w:sz w:val="24"/>
                <w:szCs w:val="24"/>
              </w:rPr>
              <w:t>4</w:t>
            </w:r>
            <w:r w:rsidRPr="00B421F7">
              <w:rPr>
                <w:rFonts w:asciiTheme="majorEastAsia" w:eastAsiaTheme="majorEastAsia" w:hAnsiTheme="majorEastAsia" w:hint="eastAsia"/>
                <w:color w:val="000000"/>
                <w:sz w:val="24"/>
                <w:szCs w:val="24"/>
              </w:rPr>
              <w:t>楼</w:t>
            </w:r>
          </w:p>
          <w:p w14:paraId="5DC67B65" w14:textId="77777777" w:rsidR="00C65201" w:rsidRPr="00B421F7" w:rsidRDefault="00C65201">
            <w:pPr>
              <w:spacing w:before="100" w:beforeAutospacing="1" w:after="100" w:afterAutospacing="1" w:line="240" w:lineRule="exact"/>
              <w:rPr>
                <w:rFonts w:asciiTheme="majorEastAsia" w:eastAsiaTheme="majorEastAsia" w:hAnsiTheme="majorEastAsia"/>
                <w:color w:val="000000"/>
                <w:sz w:val="24"/>
                <w:szCs w:val="24"/>
              </w:rPr>
            </w:pPr>
            <w:r w:rsidRPr="00B421F7">
              <w:rPr>
                <w:rFonts w:asciiTheme="majorEastAsia" w:eastAsiaTheme="majorEastAsia" w:hAnsiTheme="majorEastAsia" w:hint="eastAsia"/>
                <w:color w:val="000000"/>
                <w:sz w:val="24"/>
                <w:szCs w:val="24"/>
              </w:rPr>
              <w:t>客户服务电话：</w:t>
            </w:r>
            <w:r w:rsidRPr="00B421F7">
              <w:rPr>
                <w:rFonts w:asciiTheme="majorEastAsia" w:eastAsiaTheme="majorEastAsia" w:hAnsiTheme="majorEastAsia"/>
                <w:color w:val="000000"/>
                <w:sz w:val="24"/>
                <w:szCs w:val="24"/>
              </w:rPr>
              <w:t>4006433389</w:t>
            </w:r>
          </w:p>
          <w:p w14:paraId="2278C695" w14:textId="77777777" w:rsidR="00C65201" w:rsidRPr="00B421F7" w:rsidRDefault="00C65201">
            <w:pPr>
              <w:widowControl/>
              <w:spacing w:line="360" w:lineRule="auto"/>
              <w:jc w:val="left"/>
              <w:rPr>
                <w:rFonts w:asciiTheme="majorEastAsia" w:eastAsiaTheme="majorEastAsia" w:hAnsiTheme="majorEastAsia" w:cs="Arial"/>
                <w:color w:val="000000"/>
                <w:sz w:val="24"/>
                <w:szCs w:val="24"/>
              </w:rPr>
            </w:pPr>
            <w:r w:rsidRPr="00B421F7">
              <w:rPr>
                <w:rFonts w:asciiTheme="majorEastAsia" w:eastAsiaTheme="majorEastAsia" w:hAnsiTheme="majorEastAsia" w:hint="eastAsia"/>
                <w:color w:val="000000"/>
                <w:sz w:val="24"/>
                <w:szCs w:val="24"/>
              </w:rPr>
              <w:t>网址：</w:t>
            </w:r>
            <w:hyperlink r:id="rId20" w:history="1">
              <w:r w:rsidRPr="00B421F7">
                <w:rPr>
                  <w:rStyle w:val="a3"/>
                  <w:rFonts w:asciiTheme="majorEastAsia" w:eastAsiaTheme="majorEastAsia" w:hAnsiTheme="majorEastAsia"/>
                  <w:sz w:val="24"/>
                  <w:szCs w:val="24"/>
                </w:rPr>
                <w:t>www.vstonewealth.com</w:t>
              </w:r>
            </w:hyperlink>
          </w:p>
        </w:tc>
      </w:tr>
      <w:tr w:rsidR="00C65201" w14:paraId="4FE010CD" w14:textId="77777777" w:rsidTr="00B421F7">
        <w:tc>
          <w:tcPr>
            <w:tcW w:w="1276" w:type="dxa"/>
            <w:tcBorders>
              <w:top w:val="single" w:sz="4" w:space="0" w:color="auto"/>
              <w:left w:val="single" w:sz="4" w:space="0" w:color="auto"/>
              <w:bottom w:val="single" w:sz="4" w:space="0" w:color="auto"/>
              <w:right w:val="single" w:sz="4" w:space="0" w:color="auto"/>
            </w:tcBorders>
            <w:hideMark/>
          </w:tcPr>
          <w:p w14:paraId="20F9F530" w14:textId="77777777" w:rsidR="00C65201" w:rsidRPr="00B421F7" w:rsidRDefault="00C65201">
            <w:pPr>
              <w:spacing w:line="360" w:lineRule="auto"/>
              <w:jc w:val="center"/>
              <w:rPr>
                <w:rFonts w:asciiTheme="majorEastAsia" w:eastAsiaTheme="majorEastAsia" w:hAnsiTheme="majorEastAsia"/>
                <w:color w:val="000000"/>
                <w:sz w:val="24"/>
                <w:szCs w:val="24"/>
              </w:rPr>
            </w:pPr>
            <w:r w:rsidRPr="00B421F7">
              <w:rPr>
                <w:rFonts w:asciiTheme="majorEastAsia" w:eastAsiaTheme="majorEastAsia" w:hAnsiTheme="majorEastAsia"/>
                <w:color w:val="000000"/>
                <w:sz w:val="24"/>
                <w:szCs w:val="24"/>
              </w:rPr>
              <w:t>32</w:t>
            </w:r>
          </w:p>
        </w:tc>
        <w:tc>
          <w:tcPr>
            <w:tcW w:w="2551" w:type="dxa"/>
            <w:gridSpan w:val="2"/>
            <w:tcBorders>
              <w:top w:val="single" w:sz="4" w:space="0" w:color="auto"/>
              <w:left w:val="single" w:sz="4" w:space="0" w:color="auto"/>
              <w:bottom w:val="single" w:sz="4" w:space="0" w:color="auto"/>
              <w:right w:val="single" w:sz="4" w:space="0" w:color="auto"/>
            </w:tcBorders>
            <w:hideMark/>
          </w:tcPr>
          <w:p w14:paraId="303FEE75" w14:textId="77777777" w:rsidR="00C65201" w:rsidRPr="00B421F7" w:rsidRDefault="00C65201">
            <w:pPr>
              <w:spacing w:line="360" w:lineRule="auto"/>
              <w:jc w:val="center"/>
              <w:rPr>
                <w:rFonts w:asciiTheme="majorEastAsia" w:eastAsiaTheme="majorEastAsia" w:hAnsiTheme="majorEastAsia"/>
                <w:color w:val="000000" w:themeColor="text1"/>
                <w:sz w:val="24"/>
                <w:szCs w:val="24"/>
              </w:rPr>
            </w:pPr>
            <w:r w:rsidRPr="00B421F7">
              <w:rPr>
                <w:rFonts w:asciiTheme="majorEastAsia" w:eastAsiaTheme="majorEastAsia" w:hAnsiTheme="majorEastAsia" w:hint="eastAsia"/>
                <w:color w:val="000000" w:themeColor="text1"/>
                <w:sz w:val="24"/>
                <w:szCs w:val="24"/>
              </w:rPr>
              <w:t>泰信财富基金销售有限公司</w:t>
            </w:r>
          </w:p>
        </w:tc>
        <w:tc>
          <w:tcPr>
            <w:tcW w:w="4395" w:type="dxa"/>
            <w:tcBorders>
              <w:top w:val="single" w:sz="4" w:space="0" w:color="auto"/>
              <w:left w:val="single" w:sz="4" w:space="0" w:color="auto"/>
              <w:bottom w:val="single" w:sz="4" w:space="0" w:color="auto"/>
              <w:right w:val="single" w:sz="4" w:space="0" w:color="auto"/>
            </w:tcBorders>
            <w:hideMark/>
          </w:tcPr>
          <w:p w14:paraId="1FABC4F0"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注册</w:t>
            </w:r>
            <w:r w:rsidRPr="00B421F7">
              <w:rPr>
                <w:rFonts w:asciiTheme="majorEastAsia" w:eastAsiaTheme="majorEastAsia" w:hAnsiTheme="majorEastAsia" w:cs="Calibri"/>
                <w:color w:val="000000"/>
                <w:sz w:val="24"/>
                <w:szCs w:val="24"/>
              </w:rPr>
              <w:t xml:space="preserve">(办公)地址： </w:t>
            </w:r>
            <w:r w:rsidRPr="00B421F7">
              <w:rPr>
                <w:rFonts w:asciiTheme="majorEastAsia" w:eastAsiaTheme="majorEastAsia" w:hAnsiTheme="majorEastAsia" w:cs="Calibri" w:hint="eastAsia"/>
                <w:color w:val="000000"/>
                <w:sz w:val="24"/>
                <w:szCs w:val="24"/>
              </w:rPr>
              <w:t>北京市朝阳区建国路甲</w:t>
            </w:r>
            <w:r w:rsidRPr="00B421F7">
              <w:rPr>
                <w:rFonts w:asciiTheme="majorEastAsia" w:eastAsiaTheme="majorEastAsia" w:hAnsiTheme="majorEastAsia" w:cs="Calibri"/>
                <w:color w:val="000000"/>
                <w:sz w:val="24"/>
                <w:szCs w:val="24"/>
              </w:rPr>
              <w:t>92号世贸大厦C座18层</w:t>
            </w:r>
          </w:p>
          <w:p w14:paraId="1BAEFB23"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客户服务电话：</w:t>
            </w:r>
            <w:r w:rsidRPr="00B421F7">
              <w:rPr>
                <w:rFonts w:asciiTheme="majorEastAsia" w:eastAsiaTheme="majorEastAsia" w:hAnsiTheme="majorEastAsia" w:cs="Calibri"/>
                <w:color w:val="000000"/>
                <w:sz w:val="24"/>
                <w:szCs w:val="24"/>
              </w:rPr>
              <w:t>400-004-8821</w:t>
            </w:r>
          </w:p>
          <w:p w14:paraId="22E5404A" w14:textId="77777777" w:rsidR="00C65201" w:rsidRPr="00B421F7" w:rsidRDefault="00C65201">
            <w:pPr>
              <w:widowControl/>
              <w:spacing w:line="360" w:lineRule="auto"/>
              <w:jc w:val="left"/>
              <w:rPr>
                <w:rFonts w:asciiTheme="majorEastAsia" w:eastAsiaTheme="majorEastAsia" w:hAnsiTheme="majorEastAsia" w:cs="Calibri"/>
                <w:color w:val="000000"/>
                <w:sz w:val="24"/>
                <w:szCs w:val="24"/>
              </w:rPr>
            </w:pPr>
            <w:r w:rsidRPr="00B421F7">
              <w:rPr>
                <w:rFonts w:asciiTheme="majorEastAsia" w:eastAsiaTheme="majorEastAsia" w:hAnsiTheme="majorEastAsia" w:cs="Calibri" w:hint="eastAsia"/>
                <w:color w:val="000000"/>
                <w:sz w:val="24"/>
                <w:szCs w:val="24"/>
              </w:rPr>
              <w:t>网址：</w:t>
            </w:r>
            <w:r w:rsidRPr="00B421F7">
              <w:rPr>
                <w:rFonts w:asciiTheme="majorEastAsia" w:eastAsiaTheme="majorEastAsia" w:hAnsiTheme="majorEastAsia" w:cs="Calibri"/>
                <w:color w:val="000000"/>
                <w:sz w:val="24"/>
                <w:szCs w:val="24"/>
              </w:rPr>
              <w:t xml:space="preserve"> www.hxlc.com</w:t>
            </w:r>
          </w:p>
        </w:tc>
      </w:tr>
    </w:tbl>
    <w:p w14:paraId="61F171F8" w14:textId="5498D280"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p>
    <w:p w14:paraId="06AE2DB6"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14:paraId="631C40D5"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14:paraId="4DF0218A"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14:paraId="10439622"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14:paraId="0BE35884" w14:textId="05D0561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法定代表人：</w:t>
      </w:r>
      <w:r w:rsidR="0038018C">
        <w:rPr>
          <w:rFonts w:asciiTheme="minorEastAsia" w:hAnsiTheme="minorEastAsia" w:cs="Arial" w:hint="eastAsia"/>
          <w:color w:val="000000"/>
          <w:kern w:val="0"/>
          <w:sz w:val="24"/>
          <w:szCs w:val="24"/>
        </w:rPr>
        <w:t>杨小舟</w:t>
      </w:r>
      <w:r w:rsidRPr="00D73D18">
        <w:rPr>
          <w:rFonts w:asciiTheme="minorEastAsia" w:hAnsiTheme="minorEastAsia" w:cs="Arial" w:hint="eastAsia"/>
          <w:color w:val="000000"/>
          <w:kern w:val="0"/>
          <w:sz w:val="24"/>
          <w:szCs w:val="24"/>
        </w:rPr>
        <w:t xml:space="preserve"> </w:t>
      </w:r>
    </w:p>
    <w:p w14:paraId="2BC78257"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14:paraId="1FE01AE6"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14:paraId="7374B47B" w14:textId="77777777"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14:paraId="5F3CC519"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14:paraId="39623802"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14:paraId="080B7C19"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14:paraId="3BA4769E"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14:paraId="2F675355"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14:paraId="29F4A5BE"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14:paraId="298736E7"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14:paraId="4351FD55"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14:paraId="3B706F4F" w14:textId="77777777"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14:paraId="636B03D6"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14:paraId="1B7F164A" w14:textId="77777777" w:rsidR="00BF3DF9" w:rsidRPr="00BF3DF9" w:rsidRDefault="00BF3DF9" w:rsidP="00BF3DF9">
      <w:pPr>
        <w:adjustRightInd w:val="0"/>
        <w:snapToGrid w:val="0"/>
        <w:spacing w:line="360" w:lineRule="auto"/>
        <w:ind w:firstLineChars="200" w:firstLine="480"/>
        <w:rPr>
          <w:rFonts w:asciiTheme="minorEastAsia" w:hAnsiTheme="minorEastAsia" w:cs="Arial"/>
          <w:kern w:val="0"/>
          <w:sz w:val="24"/>
          <w:szCs w:val="24"/>
        </w:rPr>
      </w:pPr>
      <w:r w:rsidRPr="00BF3DF9">
        <w:rPr>
          <w:rFonts w:asciiTheme="minorEastAsia" w:hAnsiTheme="minorEastAsia" w:cs="Arial" w:hint="eastAsia"/>
          <w:kern w:val="0"/>
          <w:sz w:val="24"/>
          <w:szCs w:val="24"/>
        </w:rPr>
        <w:t>名称：安永华明会计师事务所（特殊普通合伙）</w:t>
      </w:r>
    </w:p>
    <w:p w14:paraId="7586DDC9" w14:textId="77777777" w:rsidR="00BF3DF9" w:rsidRPr="00BF3DF9" w:rsidRDefault="00BF3DF9" w:rsidP="00BF3DF9">
      <w:pPr>
        <w:adjustRightInd w:val="0"/>
        <w:snapToGrid w:val="0"/>
        <w:spacing w:line="360" w:lineRule="auto"/>
        <w:ind w:firstLineChars="200" w:firstLine="480"/>
        <w:rPr>
          <w:rFonts w:asciiTheme="minorEastAsia" w:hAnsiTheme="minorEastAsia" w:cs="Arial"/>
          <w:kern w:val="0"/>
          <w:sz w:val="24"/>
          <w:szCs w:val="24"/>
        </w:rPr>
      </w:pPr>
      <w:r w:rsidRPr="00BF3DF9">
        <w:rPr>
          <w:rFonts w:asciiTheme="minorEastAsia" w:hAnsiTheme="minorEastAsia" w:cs="Arial" w:hint="eastAsia"/>
          <w:kern w:val="0"/>
          <w:sz w:val="24"/>
          <w:szCs w:val="24"/>
        </w:rPr>
        <w:t>住所：中国北京市东城区东长安街1号东方广场安永大楼16层</w:t>
      </w:r>
    </w:p>
    <w:p w14:paraId="51F75E1B" w14:textId="77777777" w:rsidR="00BF3DF9" w:rsidRPr="00BF3DF9" w:rsidRDefault="00BF3DF9" w:rsidP="00BF3DF9">
      <w:pPr>
        <w:adjustRightInd w:val="0"/>
        <w:snapToGrid w:val="0"/>
        <w:spacing w:line="360" w:lineRule="auto"/>
        <w:ind w:firstLineChars="200" w:firstLine="480"/>
        <w:rPr>
          <w:rFonts w:asciiTheme="minorEastAsia" w:hAnsiTheme="minorEastAsia" w:cs="Arial"/>
          <w:kern w:val="0"/>
          <w:sz w:val="24"/>
          <w:szCs w:val="24"/>
        </w:rPr>
      </w:pPr>
      <w:r w:rsidRPr="00BF3DF9">
        <w:rPr>
          <w:rFonts w:asciiTheme="minorEastAsia" w:hAnsiTheme="minorEastAsia" w:cs="Arial" w:hint="eastAsia"/>
          <w:kern w:val="0"/>
          <w:sz w:val="24"/>
          <w:szCs w:val="24"/>
        </w:rPr>
        <w:t>办公地址：中国北京市东城区东长安街1号东方广场安永大楼16层</w:t>
      </w:r>
    </w:p>
    <w:p w14:paraId="19E215D7" w14:textId="77777777" w:rsidR="00BF3DF9" w:rsidRPr="00BF3DF9" w:rsidRDefault="00BF3DF9" w:rsidP="00BF3DF9">
      <w:pPr>
        <w:adjustRightInd w:val="0"/>
        <w:snapToGrid w:val="0"/>
        <w:spacing w:line="360" w:lineRule="auto"/>
        <w:ind w:firstLineChars="200" w:firstLine="480"/>
        <w:rPr>
          <w:rFonts w:asciiTheme="minorEastAsia" w:hAnsiTheme="minorEastAsia" w:cs="Arial"/>
          <w:kern w:val="0"/>
          <w:sz w:val="24"/>
          <w:szCs w:val="24"/>
        </w:rPr>
      </w:pPr>
      <w:r w:rsidRPr="00BF3DF9">
        <w:rPr>
          <w:rFonts w:asciiTheme="minorEastAsia" w:hAnsiTheme="minorEastAsia" w:cs="Arial" w:hint="eastAsia"/>
          <w:kern w:val="0"/>
          <w:sz w:val="24"/>
          <w:szCs w:val="24"/>
        </w:rPr>
        <w:t>法定代表人：毛鞍宁</w:t>
      </w:r>
    </w:p>
    <w:p w14:paraId="116C9F64" w14:textId="77777777" w:rsidR="00BF3DF9" w:rsidRPr="00BF3DF9" w:rsidRDefault="00BF3DF9" w:rsidP="00BF3DF9">
      <w:pPr>
        <w:adjustRightInd w:val="0"/>
        <w:snapToGrid w:val="0"/>
        <w:spacing w:line="360" w:lineRule="auto"/>
        <w:ind w:firstLineChars="200" w:firstLine="480"/>
        <w:rPr>
          <w:rFonts w:asciiTheme="minorEastAsia" w:hAnsiTheme="minorEastAsia" w:cs="Arial"/>
          <w:kern w:val="0"/>
          <w:sz w:val="24"/>
          <w:szCs w:val="24"/>
        </w:rPr>
      </w:pPr>
      <w:r w:rsidRPr="00BF3DF9">
        <w:rPr>
          <w:rFonts w:asciiTheme="minorEastAsia" w:hAnsiTheme="minorEastAsia" w:cs="Arial" w:hint="eastAsia"/>
          <w:kern w:val="0"/>
          <w:sz w:val="24"/>
          <w:szCs w:val="24"/>
        </w:rPr>
        <w:t>电话：+86 10 58153000</w:t>
      </w:r>
    </w:p>
    <w:p w14:paraId="0F2B8158" w14:textId="77777777" w:rsidR="00BF3DF9" w:rsidRPr="00BF3DF9" w:rsidRDefault="00BF3DF9" w:rsidP="00BF3DF9">
      <w:pPr>
        <w:adjustRightInd w:val="0"/>
        <w:snapToGrid w:val="0"/>
        <w:spacing w:line="360" w:lineRule="auto"/>
        <w:ind w:firstLineChars="200" w:firstLine="480"/>
        <w:rPr>
          <w:rFonts w:asciiTheme="minorEastAsia" w:hAnsiTheme="minorEastAsia" w:cs="Arial"/>
          <w:kern w:val="0"/>
          <w:sz w:val="24"/>
          <w:szCs w:val="24"/>
        </w:rPr>
      </w:pPr>
      <w:r w:rsidRPr="00BF3DF9">
        <w:rPr>
          <w:rFonts w:asciiTheme="minorEastAsia" w:hAnsiTheme="minorEastAsia" w:cs="Arial" w:hint="eastAsia"/>
          <w:kern w:val="0"/>
          <w:sz w:val="24"/>
          <w:szCs w:val="24"/>
        </w:rPr>
        <w:t>传真：+86 10 85188298</w:t>
      </w:r>
    </w:p>
    <w:p w14:paraId="130DC16C" w14:textId="77777777" w:rsidR="00BF3DF9" w:rsidRPr="00BF3DF9" w:rsidRDefault="00BF3DF9" w:rsidP="00BF3DF9">
      <w:pPr>
        <w:adjustRightInd w:val="0"/>
        <w:snapToGrid w:val="0"/>
        <w:spacing w:line="360" w:lineRule="auto"/>
        <w:ind w:firstLineChars="200" w:firstLine="480"/>
        <w:rPr>
          <w:rFonts w:asciiTheme="minorEastAsia" w:hAnsiTheme="minorEastAsia" w:cs="Arial"/>
          <w:kern w:val="0"/>
          <w:sz w:val="24"/>
          <w:szCs w:val="24"/>
        </w:rPr>
      </w:pPr>
      <w:r w:rsidRPr="00BF3DF9">
        <w:rPr>
          <w:rFonts w:asciiTheme="minorEastAsia" w:hAnsiTheme="minorEastAsia" w:cs="Arial" w:hint="eastAsia"/>
          <w:kern w:val="0"/>
          <w:sz w:val="24"/>
          <w:szCs w:val="24"/>
        </w:rPr>
        <w:t>签字注册会计师：吴翠蓉  高鹤</w:t>
      </w:r>
    </w:p>
    <w:p w14:paraId="766AA77D" w14:textId="4A973563" w:rsidR="00B4729B" w:rsidRDefault="00BF3DF9" w:rsidP="00B4729B">
      <w:pPr>
        <w:adjustRightInd w:val="0"/>
        <w:snapToGrid w:val="0"/>
        <w:spacing w:line="360" w:lineRule="auto"/>
        <w:ind w:firstLineChars="200" w:firstLine="480"/>
        <w:rPr>
          <w:rFonts w:asciiTheme="minorEastAsia" w:hAnsiTheme="minorEastAsia" w:cs="Arial"/>
          <w:kern w:val="0"/>
          <w:sz w:val="24"/>
          <w:szCs w:val="24"/>
        </w:rPr>
      </w:pPr>
      <w:r w:rsidRPr="00BF3DF9">
        <w:rPr>
          <w:rFonts w:asciiTheme="minorEastAsia" w:hAnsiTheme="minorEastAsia" w:cs="Arial" w:hint="eastAsia"/>
          <w:kern w:val="0"/>
          <w:sz w:val="24"/>
          <w:szCs w:val="24"/>
        </w:rPr>
        <w:t>联系人：吴翠蓉</w:t>
      </w:r>
      <w:bookmarkStart w:id="115" w:name="_Toc416264542"/>
      <w:bookmarkStart w:id="116" w:name="_Toc263092314"/>
      <w:bookmarkStart w:id="117" w:name="_Toc352229753"/>
      <w:bookmarkStart w:id="118" w:name="_Toc16859"/>
      <w:bookmarkStart w:id="119" w:name="_Toc15143"/>
      <w:bookmarkStart w:id="120" w:name="_Toc3601"/>
      <w:bookmarkStart w:id="121" w:name="_Toc12245"/>
      <w:bookmarkStart w:id="122" w:name="_Toc31235"/>
      <w:bookmarkStart w:id="123" w:name="_Toc31653"/>
      <w:bookmarkStart w:id="124" w:name="_Toc123112235"/>
      <w:bookmarkStart w:id="125" w:name="_Toc31644"/>
      <w:bookmarkStart w:id="126" w:name="_Toc141703887"/>
      <w:bookmarkStart w:id="127" w:name="_Toc14835"/>
      <w:bookmarkStart w:id="128" w:name="_Toc6405"/>
      <w:bookmarkStart w:id="129" w:name="_Toc123051453"/>
      <w:bookmarkStart w:id="130" w:name="_Toc139991737"/>
      <w:bookmarkStart w:id="131" w:name="_Toc123102454"/>
      <w:bookmarkStart w:id="132" w:name="_Toc98560353"/>
      <w:bookmarkStart w:id="133" w:name="_Toc26207"/>
      <w:bookmarkStart w:id="134" w:name="_Toc29251"/>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sidR="00B4729B">
        <w:rPr>
          <w:rFonts w:asciiTheme="minorEastAsia" w:hAnsiTheme="minorEastAsia" w:cs="Arial"/>
          <w:kern w:val="0"/>
          <w:sz w:val="24"/>
          <w:szCs w:val="24"/>
        </w:rPr>
        <w:br w:type="page"/>
      </w:r>
    </w:p>
    <w:p w14:paraId="74A85E84" w14:textId="77777777" w:rsidR="001745C9" w:rsidRPr="00886EAA" w:rsidRDefault="001745C9" w:rsidP="00AE3643">
      <w:pPr>
        <w:pStyle w:val="1"/>
        <w:jc w:val="center"/>
        <w:rPr>
          <w:sz w:val="30"/>
          <w:szCs w:val="30"/>
        </w:rPr>
      </w:pPr>
      <w:bookmarkStart w:id="135" w:name="_Toc15892919"/>
      <w:r w:rsidRPr="00886EAA">
        <w:rPr>
          <w:rFonts w:hint="eastAsia"/>
          <w:sz w:val="30"/>
          <w:szCs w:val="30"/>
        </w:rPr>
        <w:t>第六部分</w:t>
      </w:r>
      <w:r w:rsidRPr="00886EAA">
        <w:rPr>
          <w:sz w:val="30"/>
          <w:szCs w:val="30"/>
        </w:rPr>
        <w:t xml:space="preserve">  </w:t>
      </w:r>
      <w:r w:rsidR="00680E67">
        <w:rPr>
          <w:rFonts w:hint="eastAsia"/>
          <w:sz w:val="30"/>
          <w:szCs w:val="30"/>
        </w:rPr>
        <w:t>基金的历史沿革</w:t>
      </w:r>
      <w:bookmarkEnd w:id="115"/>
      <w:bookmarkEnd w:id="116"/>
      <w:bookmarkEnd w:id="135"/>
    </w:p>
    <w:p w14:paraId="7A3EF4BF" w14:textId="77777777" w:rsidR="00680E67" w:rsidRDefault="00680E67" w:rsidP="00680E67">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5C403AE5" w14:textId="77777777" w:rsidR="00680E67" w:rsidRDefault="00680E67" w:rsidP="00680E67">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2720589B" w14:textId="77777777" w:rsidR="00680E67" w:rsidRDefault="00680E67" w:rsidP="00680E67">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sidR="0091166F">
        <w:rPr>
          <w:bCs/>
          <w:sz w:val="24"/>
        </w:rPr>
        <w:t>1</w:t>
      </w:r>
      <w:r w:rsidR="0091166F">
        <w:rPr>
          <w:rFonts w:hint="eastAsia"/>
          <w:bCs/>
          <w:sz w:val="24"/>
        </w:rPr>
        <w:t>1</w:t>
      </w:r>
      <w:r>
        <w:rPr>
          <w:rFonts w:hint="eastAsia"/>
          <w:bCs/>
          <w:sz w:val="24"/>
        </w:rPr>
        <w:t>日生效。</w:t>
      </w:r>
    </w:p>
    <w:p w14:paraId="1EF3FDFD" w14:textId="77777777" w:rsidR="00680E67" w:rsidRDefault="00680E67" w:rsidP="00680E67">
      <w:pPr>
        <w:spacing w:line="360" w:lineRule="auto"/>
        <w:ind w:firstLineChars="200" w:firstLine="480"/>
        <w:rPr>
          <w:bCs/>
          <w:sz w:val="24"/>
        </w:rPr>
      </w:pPr>
      <w:r>
        <w:rPr>
          <w:rFonts w:hint="eastAsia"/>
          <w:bCs/>
          <w:sz w:val="24"/>
        </w:rPr>
        <w:t>富荣福泰灵活配置混合型证券投资基金经中国证监会证监许可</w:t>
      </w:r>
      <w:r w:rsidR="00EE3CD1">
        <w:rPr>
          <w:bCs/>
          <w:sz w:val="24"/>
        </w:rPr>
        <w:t>[</w:t>
      </w:r>
      <w:r w:rsidR="00EE3CD1">
        <w:rPr>
          <w:rFonts w:ascii="宋体" w:hAnsi="宋体" w:hint="eastAsia"/>
          <w:bCs/>
          <w:sz w:val="24"/>
        </w:rPr>
        <w:t>2018</w:t>
      </w:r>
      <w:r w:rsidR="00EE3CD1">
        <w:rPr>
          <w:bCs/>
          <w:sz w:val="24"/>
        </w:rPr>
        <w:t>]</w:t>
      </w:r>
      <w:r w:rsidR="00EE3CD1">
        <w:rPr>
          <w:rFonts w:ascii="宋体" w:hAnsi="宋体" w:hint="eastAsia"/>
          <w:bCs/>
          <w:sz w:val="24"/>
        </w:rPr>
        <w:t>1827</w:t>
      </w:r>
      <w:r>
        <w:rPr>
          <w:rFonts w:hint="eastAsia"/>
          <w:bCs/>
          <w:sz w:val="24"/>
        </w:rPr>
        <w:t>号文准予变更注册。</w:t>
      </w:r>
    </w:p>
    <w:p w14:paraId="116397EC" w14:textId="77777777" w:rsidR="00B4729B" w:rsidRDefault="00680E67" w:rsidP="00B4729B">
      <w:pPr>
        <w:spacing w:line="360" w:lineRule="auto"/>
        <w:ind w:firstLineChars="200" w:firstLine="480"/>
        <w:rPr>
          <w:rFonts w:ascii="Times New Roman"/>
          <w:sz w:val="30"/>
          <w:szCs w:val="30"/>
        </w:rPr>
      </w:pPr>
      <w:r>
        <w:rPr>
          <w:bCs/>
          <w:sz w:val="24"/>
        </w:rPr>
        <w:t>2018</w:t>
      </w:r>
      <w:r>
        <w:rPr>
          <w:rFonts w:hint="eastAsia"/>
          <w:bCs/>
          <w:sz w:val="24"/>
        </w:rPr>
        <w:t>年</w:t>
      </w:r>
      <w:r w:rsidR="00EE3CD1">
        <w:rPr>
          <w:rFonts w:hint="eastAsia"/>
          <w:bCs/>
          <w:sz w:val="24"/>
        </w:rPr>
        <w:t>11</w:t>
      </w:r>
      <w:r>
        <w:rPr>
          <w:rFonts w:hint="eastAsia"/>
          <w:bCs/>
          <w:sz w:val="24"/>
        </w:rPr>
        <w:t>月</w:t>
      </w:r>
      <w:r w:rsidR="00EE3CD1">
        <w:rPr>
          <w:rFonts w:hint="eastAsia"/>
          <w:bCs/>
          <w:sz w:val="24"/>
        </w:rPr>
        <w:t>27</w:t>
      </w:r>
      <w:r>
        <w:rPr>
          <w:rFonts w:hint="eastAsia"/>
          <w:bCs/>
          <w:sz w:val="24"/>
        </w:rPr>
        <w:t>日至</w:t>
      </w:r>
      <w:r>
        <w:rPr>
          <w:bCs/>
          <w:sz w:val="24"/>
        </w:rPr>
        <w:t>2018</w:t>
      </w:r>
      <w:r>
        <w:rPr>
          <w:rFonts w:hint="eastAsia"/>
          <w:bCs/>
          <w:sz w:val="24"/>
        </w:rPr>
        <w:t>年</w:t>
      </w:r>
      <w:r w:rsidR="00EE3CD1">
        <w:rPr>
          <w:rFonts w:hint="eastAsia"/>
          <w:bCs/>
          <w:sz w:val="24"/>
        </w:rPr>
        <w:t>12</w:t>
      </w:r>
      <w:r>
        <w:rPr>
          <w:rFonts w:hint="eastAsia"/>
          <w:bCs/>
          <w:sz w:val="24"/>
        </w:rPr>
        <w:t>月</w:t>
      </w:r>
      <w:r w:rsidR="00EE3CD1">
        <w:rPr>
          <w:rFonts w:hint="eastAsia"/>
          <w:bCs/>
          <w:sz w:val="24"/>
        </w:rPr>
        <w:t>21</w:t>
      </w:r>
      <w:r>
        <w:rPr>
          <w:rFonts w:hint="eastAsia"/>
          <w:bCs/>
          <w:sz w:val="24"/>
        </w:rPr>
        <w:t>日，富荣福泰灵活配置混合型证券投资基金基金份额持有人大会以通讯方式召开，大会审议并通过了《富荣福泰灵活配置混合型证券投资基金转型有关事项的议案》，内容包括富荣福泰灵活配置混合型证券投资基金变更名称、基金类别、投资目标、投资范围、投资策略、投资比例限制及业绩比较基准、估值方法、基金费用等内容，并相应修订基金合同等事项。持有人大会决议自表决通过之日起生效。自</w:t>
      </w:r>
      <w:r>
        <w:rPr>
          <w:bCs/>
          <w:sz w:val="24"/>
        </w:rPr>
        <w:t>201</w:t>
      </w:r>
      <w:r w:rsidR="00EE3CD1">
        <w:rPr>
          <w:rFonts w:hint="eastAsia"/>
          <w:bCs/>
          <w:sz w:val="24"/>
        </w:rPr>
        <w:t>9</w:t>
      </w:r>
      <w:r>
        <w:rPr>
          <w:rFonts w:hint="eastAsia"/>
          <w:bCs/>
          <w:sz w:val="24"/>
        </w:rPr>
        <w:t>年</w:t>
      </w:r>
      <w:r w:rsidR="00EE3CD1">
        <w:rPr>
          <w:rFonts w:hint="eastAsia"/>
          <w:bCs/>
          <w:sz w:val="24"/>
        </w:rPr>
        <w:t>1</w:t>
      </w:r>
      <w:r>
        <w:rPr>
          <w:rFonts w:hint="eastAsia"/>
          <w:bCs/>
          <w:sz w:val="24"/>
        </w:rPr>
        <w:t>月</w:t>
      </w:r>
      <w:r w:rsidR="00EE3CD1">
        <w:rPr>
          <w:rFonts w:hint="eastAsia"/>
          <w:bCs/>
          <w:sz w:val="24"/>
        </w:rPr>
        <w:t>24</w:t>
      </w:r>
      <w:r>
        <w:rPr>
          <w:rFonts w:hint="eastAsia"/>
          <w:bCs/>
          <w:sz w:val="24"/>
        </w:rPr>
        <w:t>日起，《富荣福泰灵活配置混合型证券投资基金基金合同》失效且《富荣沪深</w:t>
      </w:r>
      <w:r>
        <w:rPr>
          <w:bCs/>
          <w:sz w:val="24"/>
        </w:rPr>
        <w:t>300</w:t>
      </w:r>
      <w:r>
        <w:rPr>
          <w:rFonts w:hint="eastAsia"/>
          <w:bCs/>
          <w:sz w:val="24"/>
        </w:rPr>
        <w:t>指数增强型证券投资基金基金合同》同时生效，富荣福泰灵活配置混合型证券投资基金正式变更为富荣沪深</w:t>
      </w:r>
      <w:r>
        <w:rPr>
          <w:bCs/>
          <w:sz w:val="24"/>
        </w:rPr>
        <w:t>300</w:t>
      </w:r>
      <w:r>
        <w:rPr>
          <w:rFonts w:hint="eastAsia"/>
          <w:bCs/>
          <w:sz w:val="24"/>
        </w:rPr>
        <w:t>指数增强型证券投资基金。</w:t>
      </w:r>
      <w:bookmarkStart w:id="136" w:name="_Toc263092315"/>
      <w:bookmarkStart w:id="137" w:name="_Toc214873596"/>
      <w:bookmarkStart w:id="138" w:name="_Toc416264543"/>
      <w:bookmarkStart w:id="139" w:name="_Toc18567"/>
      <w:bookmarkStart w:id="140" w:name="_Toc3771"/>
      <w:bookmarkStart w:id="141" w:name="_Toc3321"/>
      <w:bookmarkStart w:id="142" w:name="_Toc7058"/>
      <w:bookmarkStart w:id="143" w:name="_Toc11030"/>
      <w:bookmarkStart w:id="144" w:name="_Toc123102455"/>
      <w:bookmarkStart w:id="145" w:name="_Toc352229754"/>
      <w:bookmarkStart w:id="146" w:name="_Toc6447"/>
      <w:bookmarkStart w:id="147" w:name="_Toc20768"/>
      <w:bookmarkStart w:id="148" w:name="_Toc141703888"/>
      <w:bookmarkStart w:id="149" w:name="_Toc79392583"/>
      <w:bookmarkStart w:id="150" w:name="_Toc9706"/>
      <w:bookmarkStart w:id="151" w:name="_Toc139991738"/>
      <w:bookmarkStart w:id="152" w:name="_Toc123051454"/>
      <w:bookmarkStart w:id="153" w:name="_Toc10650"/>
      <w:bookmarkStart w:id="154" w:name="_Toc123112236"/>
      <w:bookmarkStart w:id="155" w:name="_Toc25783"/>
      <w:bookmarkStart w:id="156" w:name="_Toc98560354"/>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sidR="00B4729B">
        <w:rPr>
          <w:rFonts w:ascii="Times New Roman"/>
          <w:sz w:val="30"/>
          <w:szCs w:val="30"/>
        </w:rPr>
        <w:br w:type="page"/>
      </w:r>
    </w:p>
    <w:p w14:paraId="34C7F760" w14:textId="77777777" w:rsidR="001745C9" w:rsidRPr="00886EAA" w:rsidRDefault="001745C9" w:rsidP="00886EAA">
      <w:pPr>
        <w:pStyle w:val="1"/>
        <w:jc w:val="center"/>
        <w:rPr>
          <w:sz w:val="30"/>
          <w:szCs w:val="30"/>
        </w:rPr>
      </w:pPr>
      <w:bookmarkStart w:id="158" w:name="_Toc15892920"/>
      <w:r w:rsidRPr="00886EAA">
        <w:rPr>
          <w:rFonts w:hint="eastAsia"/>
          <w:sz w:val="30"/>
          <w:szCs w:val="30"/>
        </w:rPr>
        <w:t>第七部分</w:t>
      </w:r>
      <w:r w:rsidRPr="00886EAA">
        <w:rPr>
          <w:sz w:val="30"/>
          <w:szCs w:val="30"/>
        </w:rPr>
        <w:t xml:space="preserve">  </w:t>
      </w:r>
      <w:bookmarkEnd w:id="136"/>
      <w:bookmarkEnd w:id="137"/>
      <w:bookmarkEnd w:id="138"/>
      <w:r w:rsidR="00680E67" w:rsidRPr="00886EAA">
        <w:rPr>
          <w:rFonts w:hint="eastAsia"/>
          <w:sz w:val="30"/>
          <w:szCs w:val="30"/>
        </w:rPr>
        <w:t>基金</w:t>
      </w:r>
      <w:r w:rsidR="00680E67">
        <w:rPr>
          <w:rFonts w:hint="eastAsia"/>
          <w:sz w:val="30"/>
          <w:szCs w:val="30"/>
        </w:rPr>
        <w:t>的存续</w:t>
      </w:r>
      <w:bookmarkEnd w:id="158"/>
    </w:p>
    <w:p w14:paraId="7669F204" w14:textId="77777777" w:rsidR="001745C9" w:rsidRPr="001745C9" w:rsidRDefault="001745C9" w:rsidP="001745C9">
      <w:pPr>
        <w:rPr>
          <w:rFonts w:ascii="Times New Roman" w:eastAsia="宋体" w:hAnsi="Times New Roman" w:cs="Times New Roman"/>
          <w:szCs w:val="20"/>
        </w:rPr>
      </w:pPr>
    </w:p>
    <w:p w14:paraId="597682FB" w14:textId="77777777" w:rsidR="00680E67" w:rsidRDefault="00680E67" w:rsidP="00680E67">
      <w:pPr>
        <w:spacing w:line="360" w:lineRule="auto"/>
        <w:ind w:firstLineChars="200" w:firstLine="480"/>
        <w:rPr>
          <w:bCs/>
          <w:sz w:val="24"/>
        </w:rPr>
      </w:pPr>
      <w:bookmarkStart w:id="159" w:name="_Toc410197819"/>
      <w:r>
        <w:rPr>
          <w:rFonts w:hint="eastAsia"/>
          <w:bCs/>
          <w:sz w:val="24"/>
        </w:rPr>
        <w:t>《基金合同》生效后，连续</w:t>
      </w:r>
      <w:r>
        <w:rPr>
          <w:bCs/>
          <w:sz w:val="24"/>
        </w:rPr>
        <w:t>20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万元的，基金管理人应当在定期报告中予以披露。连续</w:t>
      </w:r>
      <w:r>
        <w:rPr>
          <w:bCs/>
          <w:sz w:val="24"/>
        </w:rPr>
        <w:t>60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万元情形的，</w:t>
      </w:r>
      <w:r w:rsidR="00F343A0" w:rsidRPr="00F343A0">
        <w:rPr>
          <w:rFonts w:hint="eastAsia"/>
          <w:bCs/>
          <w:sz w:val="24"/>
        </w:rPr>
        <w:t>基金管理人应当向中国证监会报告并提出解决方案，如转换运作方式、与其他基金合并或者终止基金合同等，并</w:t>
      </w:r>
      <w:r>
        <w:rPr>
          <w:rFonts w:hint="eastAsia"/>
          <w:bCs/>
          <w:sz w:val="24"/>
        </w:rPr>
        <w:t>召开基金份额持有人大会进行表决。</w:t>
      </w:r>
    </w:p>
    <w:p w14:paraId="328BB705" w14:textId="77777777" w:rsidR="00B4729B" w:rsidRDefault="00680E67" w:rsidP="00B4729B">
      <w:pPr>
        <w:spacing w:line="360" w:lineRule="auto"/>
        <w:ind w:firstLineChars="200" w:firstLine="480"/>
        <w:rPr>
          <w:bCs/>
          <w:sz w:val="24"/>
        </w:rPr>
      </w:pPr>
      <w:r>
        <w:rPr>
          <w:rFonts w:hint="eastAsia"/>
          <w:bCs/>
          <w:sz w:val="24"/>
        </w:rPr>
        <w:t>法律法规另有规定时，从其规定。</w:t>
      </w:r>
      <w:bookmarkStart w:id="160" w:name="_Toc416264544"/>
      <w:bookmarkStart w:id="161" w:name="_Toc263092316"/>
      <w:bookmarkStart w:id="162" w:name="_Toc214873597"/>
      <w:bookmarkStart w:id="163" w:name="_Toc147463118"/>
      <w:bookmarkStart w:id="164" w:name="_Toc21073391"/>
      <w:bookmarkStart w:id="165" w:name="_Toc12357171"/>
      <w:bookmarkStart w:id="166" w:name="_Toc18206"/>
      <w:bookmarkStart w:id="167" w:name="_Toc352229755"/>
      <w:bookmarkStart w:id="168" w:name="_Toc123051455"/>
      <w:bookmarkStart w:id="169" w:name="_Toc725"/>
      <w:bookmarkStart w:id="170" w:name="_Toc141703889"/>
      <w:bookmarkStart w:id="171" w:name="_Toc3080"/>
      <w:bookmarkStart w:id="172" w:name="_Toc98560355"/>
      <w:bookmarkStart w:id="173" w:name="_Toc16164"/>
      <w:bookmarkStart w:id="174" w:name="_Toc123102456"/>
      <w:bookmarkStart w:id="175" w:name="_Toc10398"/>
      <w:bookmarkStart w:id="176" w:name="_Toc123112237"/>
      <w:bookmarkStart w:id="177" w:name="_Toc21735"/>
      <w:bookmarkStart w:id="178" w:name="_Toc139991739"/>
      <w:bookmarkStart w:id="179" w:name="_Toc3572"/>
      <w:bookmarkStart w:id="180" w:name="_Toc31821"/>
      <w:bookmarkStart w:id="181" w:name="_Toc1745"/>
      <w:bookmarkStart w:id="182" w:name="_Toc18769"/>
      <w:bookmarkStart w:id="183" w:name="_Toc396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9"/>
      <w:r w:rsidR="00B4729B">
        <w:rPr>
          <w:bCs/>
          <w:sz w:val="24"/>
        </w:rPr>
        <w:br w:type="page"/>
      </w:r>
    </w:p>
    <w:p w14:paraId="34F8FA82" w14:textId="77777777" w:rsidR="001745C9" w:rsidRPr="00AE3643" w:rsidRDefault="001745C9" w:rsidP="00AE3643">
      <w:pPr>
        <w:pStyle w:val="1"/>
        <w:jc w:val="center"/>
        <w:rPr>
          <w:sz w:val="30"/>
          <w:szCs w:val="30"/>
        </w:rPr>
      </w:pPr>
      <w:bookmarkStart w:id="184" w:name="_Toc15892921"/>
      <w:r w:rsidRPr="00886EAA">
        <w:rPr>
          <w:rFonts w:hint="eastAsia"/>
          <w:sz w:val="30"/>
          <w:szCs w:val="30"/>
        </w:rPr>
        <w:t>第八部分</w:t>
      </w:r>
      <w:r w:rsidRPr="00886EAA">
        <w:rPr>
          <w:sz w:val="30"/>
          <w:szCs w:val="30"/>
        </w:rPr>
        <w:t xml:space="preserve">  </w:t>
      </w:r>
      <w:r w:rsidRPr="00886EAA">
        <w:rPr>
          <w:rFonts w:hint="eastAsia"/>
          <w:sz w:val="30"/>
          <w:szCs w:val="30"/>
        </w:rPr>
        <w:t>基金份额的申购与赎回</w:t>
      </w:r>
      <w:bookmarkEnd w:id="160"/>
      <w:bookmarkEnd w:id="161"/>
      <w:bookmarkEnd w:id="162"/>
      <w:bookmarkEnd w:id="163"/>
      <w:bookmarkEnd w:id="164"/>
      <w:bookmarkEnd w:id="165"/>
      <w:bookmarkEnd w:id="184"/>
    </w:p>
    <w:p w14:paraId="4EAF0FD6"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14:paraId="2CFF70F1" w14:textId="3E07765D"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w:t>
      </w:r>
      <w:r w:rsidR="008B535D" w:rsidRPr="008B535D">
        <w:rPr>
          <w:rFonts w:asciiTheme="minorEastAsia" w:hAnsiTheme="minorEastAsia" w:cs="Times New Roman" w:hint="eastAsia"/>
          <w:bCs/>
          <w:sz w:val="24"/>
          <w:szCs w:val="24"/>
        </w:rPr>
        <w:t>并在管理人网站公示</w:t>
      </w:r>
      <w:r w:rsidRPr="00D73D18">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5E9C8C1D" w14:textId="77777777" w:rsidR="000B720D" w:rsidRPr="00D73D18" w:rsidRDefault="000B720D"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36B82813"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14:paraId="51E63E30"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5" w:name="_Toc510842719"/>
      <w:r w:rsidRPr="00D73D18">
        <w:rPr>
          <w:rFonts w:asciiTheme="minorEastAsia" w:hAnsiTheme="minorEastAsia" w:cs="Arial" w:hint="eastAsia"/>
          <w:sz w:val="24"/>
          <w:szCs w:val="24"/>
        </w:rPr>
        <w:t>1、开放日及开放时间</w:t>
      </w:r>
    </w:p>
    <w:p w14:paraId="08EC96C0"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775FF905"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37E13AA4"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14:paraId="569368F0" w14:textId="54F5E81C" w:rsidR="00DC66C4" w:rsidRPr="00DC66C4" w:rsidRDefault="00DC66C4" w:rsidP="00DC66C4">
      <w:pPr>
        <w:tabs>
          <w:tab w:val="left" w:pos="1110"/>
        </w:tabs>
        <w:adjustRightInd w:val="0"/>
        <w:snapToGrid w:val="0"/>
        <w:spacing w:line="360" w:lineRule="auto"/>
        <w:ind w:firstLineChars="200" w:firstLine="480"/>
        <w:rPr>
          <w:rFonts w:asciiTheme="minorEastAsia" w:hAnsiTheme="minorEastAsia" w:cs="Arial"/>
          <w:sz w:val="24"/>
          <w:szCs w:val="24"/>
        </w:rPr>
      </w:pPr>
      <w:r w:rsidRPr="00DC66C4">
        <w:rPr>
          <w:rFonts w:asciiTheme="minorEastAsia" w:hAnsiTheme="minorEastAsia" w:cs="Arial" w:hint="eastAsia"/>
          <w:sz w:val="24"/>
          <w:szCs w:val="24"/>
        </w:rPr>
        <w:t>本基金已于2019年1月</w:t>
      </w:r>
      <w:r w:rsidR="0087330F">
        <w:rPr>
          <w:rFonts w:asciiTheme="minorEastAsia" w:hAnsiTheme="minorEastAsia" w:cs="Arial"/>
          <w:sz w:val="24"/>
          <w:szCs w:val="24"/>
        </w:rPr>
        <w:t>24</w:t>
      </w:r>
      <w:r w:rsidRPr="00DC66C4">
        <w:rPr>
          <w:rFonts w:asciiTheme="minorEastAsia" w:hAnsiTheme="minorEastAsia" w:cs="Arial" w:hint="eastAsia"/>
          <w:sz w:val="24"/>
          <w:szCs w:val="24"/>
        </w:rPr>
        <w:t>日开始办理申购、赎回业务。</w:t>
      </w:r>
    </w:p>
    <w:p w14:paraId="0D69DF3B" w14:textId="1A5F0171" w:rsidR="001745C9" w:rsidRPr="00D73D18" w:rsidRDefault="00DC66C4"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C66C4">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5"/>
    <w:p w14:paraId="31A58106" w14:textId="77777777"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14:paraId="35538B90"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14:paraId="611DD89F"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14:paraId="510C2646"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14:paraId="5A253574" w14:textId="77777777"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w:t>
      </w:r>
      <w:r w:rsidR="00AB0382">
        <w:rPr>
          <w:rFonts w:asciiTheme="minorEastAsia" w:hAnsiTheme="minorEastAsia" w:cs="Arial" w:hint="eastAsia"/>
          <w:sz w:val="24"/>
          <w:szCs w:val="24"/>
        </w:rPr>
        <w:t>认购</w:t>
      </w:r>
      <w:r w:rsidR="00905381">
        <w:rPr>
          <w:rFonts w:asciiTheme="minorEastAsia" w:hAnsiTheme="minorEastAsia" w:cs="Arial" w:hint="eastAsia"/>
          <w:sz w:val="24"/>
          <w:szCs w:val="24"/>
        </w:rPr>
        <w:t>申购的先后次序进行顺序赎回；</w:t>
      </w:r>
    </w:p>
    <w:p w14:paraId="60807DCD" w14:textId="77777777"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3C67196F" w14:textId="7B96EDED"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5A4789BE" w14:textId="77777777"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14:paraId="057C36BD"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14:paraId="094C95AE"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14:paraId="5A16DD58"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14:paraId="3A366E75"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55385126"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14:paraId="6C8E060E"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14:paraId="1F8B2C77"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3935A1EE" w14:textId="77777777"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5991F2FD" w14:textId="77777777"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F23B158" w14:textId="77777777"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14:paraId="27576A37"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类基金份额，首次单笔最低申购金额为人民币 1</w:t>
      </w:r>
      <w:r w:rsidR="002D55F0">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2D55F0">
        <w:rPr>
          <w:rFonts w:asciiTheme="minorEastAsia" w:hAnsiTheme="minorEastAsia" w:cs="Arial" w:hint="eastAsia"/>
          <w:sz w:val="24"/>
          <w:szCs w:val="24"/>
        </w:rPr>
        <w:t>.</w:t>
      </w:r>
      <w:r w:rsidRPr="00D73D18">
        <w:rPr>
          <w:rFonts w:asciiTheme="minorEastAsia" w:hAnsiTheme="minorEastAsia" w:cs="Arial" w:hint="eastAsia"/>
          <w:sz w:val="24"/>
          <w:szCs w:val="24"/>
        </w:rPr>
        <w:t>00 元。投资人申购 C 类基金份额，首次单笔最低申购金额为人民币</w:t>
      </w:r>
      <w:r w:rsidR="00263835">
        <w:rPr>
          <w:rFonts w:asciiTheme="minorEastAsia" w:hAnsiTheme="minorEastAsia" w:cs="Arial" w:hint="eastAsia"/>
          <w:kern w:val="0"/>
          <w:sz w:val="24"/>
          <w:szCs w:val="24"/>
        </w:rPr>
        <w:t>5,000,000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w:t>
      </w:r>
      <w:r w:rsidR="00263835">
        <w:rPr>
          <w:rFonts w:asciiTheme="minorEastAsia" w:hAnsiTheme="minorEastAsia" w:cs="Arial" w:hint="eastAsia"/>
          <w:kern w:val="0"/>
          <w:sz w:val="24"/>
          <w:szCs w:val="24"/>
        </w:rPr>
        <w:t xml:space="preserve">1,000 </w:t>
      </w:r>
      <w:r w:rsidRPr="00D73D18">
        <w:rPr>
          <w:rFonts w:asciiTheme="minorEastAsia" w:hAnsiTheme="minorEastAsia" w:cs="Arial" w:hint="eastAsia"/>
          <w:sz w:val="24"/>
          <w:szCs w:val="24"/>
        </w:rPr>
        <w:t xml:space="preserve"> 元。各销售机构在不低于上述规定的前提下，可根据自己的情况调整首次最低申购金额和追加最低申购金额和追加最低申购金额限制，具体以销售机构公布的为准。</w:t>
      </w:r>
    </w:p>
    <w:p w14:paraId="5F929360"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152CAA16" w14:textId="77777777" w:rsidR="00353591" w:rsidRDefault="00353591"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6D85CA28" w14:textId="77777777" w:rsidR="00524016" w:rsidRDefault="00524016" w:rsidP="00524016">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40A95B44" w14:textId="77777777" w:rsidR="00524016" w:rsidRDefault="00524016" w:rsidP="00524016">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3C1F078F" w14:textId="77777777" w:rsidR="001745C9" w:rsidRPr="00D73D18"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14:paraId="0D71DA36"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14:paraId="63CCF440"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48C322A7"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14:paraId="2483F525" w14:textId="77777777"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01152DA0" w14:textId="77777777"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14:paraId="5C1BE98C"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56051C0" w14:textId="77777777"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14:paraId="0B2D18C5" w14:textId="77777777"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14:paraId="5D4B3489"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35DB919A"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14:paraId="436D9072" w14:textId="77777777" w:rsidR="00B230AC" w:rsidRPr="00D73D18" w:rsidRDefault="00127843"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B230AC" w:rsidRPr="00D73D18" w14:paraId="490272E0"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292B64C8"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14:paraId="00C60D8C" w14:textId="77777777" w:rsidR="00B230AC" w:rsidRPr="00D73D18" w:rsidRDefault="00127843"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B230AC" w:rsidRPr="00D73D18" w14:paraId="55767BB8"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DFDCBFF"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14:paraId="0C87EC07"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14:paraId="794F4EE2"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3D751E02"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14:paraId="510CF63C"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14:paraId="6DED6615"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7292344D" w14:textId="77777777"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14:paraId="7E787AF5"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47721410" w14:textId="77777777"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14:paraId="6F11FE57"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20573AD5" w14:textId="77777777"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人承担，不列入基金资产，用于基金的市场推广、销售、登记等各项费用。</w:t>
      </w:r>
    </w:p>
    <w:p w14:paraId="4D78AE2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14:paraId="29BE17E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14:paraId="59711B1E"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7CA733C1"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14:paraId="35798094"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14:paraId="11468536"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14:paraId="20CEF67F"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632A3812"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14:paraId="65B5F323"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14:paraId="103D7570" w14:textId="77777777" w:rsidR="007A57BE" w:rsidRPr="00D73D18" w:rsidRDefault="00EF6199" w:rsidP="0057704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14:paraId="0D820426"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3ED33171"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14:paraId="471C8495"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14:paraId="2C171B60"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14:paraId="572187D5"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4FE5EA37"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14:paraId="4257139A"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14:paraId="2197C9B2"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14:paraId="45AEE0F0"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3C64CBDF"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14:paraId="01EE0D85"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14:paraId="24896330"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14:paraId="60F82004" w14:textId="77777777"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14:paraId="29F1289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14:paraId="23AE5131" w14:textId="77777777"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14:paraId="716D8AB5"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126F2DA7" w14:textId="77777777" w:rsidR="00086DB3"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4E3728B9" w14:textId="77777777" w:rsidR="001745C9" w:rsidRPr="00D73D18" w:rsidRDefault="00086DB3" w:rsidP="00D73D18">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Pr="00086DB3">
        <w:rPr>
          <w:rFonts w:asciiTheme="minorEastAsia" w:hAnsiTheme="minorEastAsia" w:cs="Times New Roman"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14:paraId="35221EDE"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14:paraId="7907066F"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14:paraId="1D8EBDB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14:paraId="08111D2E"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13991F51"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4532357"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347FB44C"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22348C78"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54FDAEA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232265C8"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79A78212" w14:textId="77777777"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计算结果按照四舍五入方法，保留小数点后两位，由此误差产生的收益或损失由基金财产承担。</w:t>
      </w:r>
    </w:p>
    <w:p w14:paraId="2A35D344"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w:t>
      </w:r>
      <w:r w:rsidR="00086DB3">
        <w:rPr>
          <w:rFonts w:asciiTheme="minorEastAsia" w:hAnsiTheme="minorEastAsia" w:cs="Arial" w:hint="eastAsia"/>
          <w:sz w:val="24"/>
          <w:szCs w:val="24"/>
        </w:rPr>
        <w:t>20</w:t>
      </w:r>
      <w:r>
        <w:rPr>
          <w:rFonts w:asciiTheme="minorEastAsia" w:hAnsiTheme="minorEastAsia" w:cs="Arial" w:hint="eastAsia"/>
          <w:sz w:val="24"/>
          <w:szCs w:val="24"/>
        </w:rPr>
        <w:t>%，假定申购当日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14:paraId="6DF6B2BD"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w:t>
      </w:r>
      <w:r w:rsidR="00086DB3">
        <w:rPr>
          <w:rFonts w:asciiTheme="minorEastAsia" w:hAnsiTheme="minorEastAsia" w:cs="Arial" w:hint="eastAsia"/>
          <w:sz w:val="24"/>
          <w:szCs w:val="24"/>
        </w:rPr>
        <w:t>20</w:t>
      </w:r>
      <w:r>
        <w:rPr>
          <w:rFonts w:asciiTheme="minorEastAsia" w:hAnsiTheme="minorEastAsia" w:cs="Arial" w:hint="eastAsia"/>
          <w:sz w:val="24"/>
          <w:szCs w:val="24"/>
        </w:rPr>
        <w:t>%)＝49,</w:t>
      </w:r>
      <w:r w:rsidR="00086DB3">
        <w:rPr>
          <w:rFonts w:asciiTheme="minorEastAsia" w:hAnsiTheme="minorEastAsia" w:cs="Arial" w:hint="eastAsia"/>
          <w:sz w:val="24"/>
          <w:szCs w:val="24"/>
        </w:rPr>
        <w:t>407</w:t>
      </w:r>
      <w:r>
        <w:rPr>
          <w:rFonts w:asciiTheme="minorEastAsia" w:hAnsiTheme="minorEastAsia" w:cs="Arial" w:hint="eastAsia"/>
          <w:sz w:val="24"/>
          <w:szCs w:val="24"/>
        </w:rPr>
        <w:t>.</w:t>
      </w:r>
      <w:r w:rsidR="00086DB3">
        <w:rPr>
          <w:rFonts w:asciiTheme="minorEastAsia" w:hAnsiTheme="minorEastAsia" w:cs="Arial" w:hint="eastAsia"/>
          <w:sz w:val="24"/>
          <w:szCs w:val="24"/>
        </w:rPr>
        <w:t>11</w:t>
      </w:r>
      <w:r>
        <w:rPr>
          <w:rFonts w:asciiTheme="minorEastAsia" w:hAnsiTheme="minorEastAsia" w:cs="Arial" w:hint="eastAsia"/>
          <w:sz w:val="24"/>
          <w:szCs w:val="24"/>
        </w:rPr>
        <w:t>元</w:t>
      </w:r>
    </w:p>
    <w:p w14:paraId="2C33F11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w:t>
      </w:r>
      <w:r w:rsidR="00086DB3">
        <w:rPr>
          <w:rFonts w:asciiTheme="minorEastAsia" w:hAnsiTheme="minorEastAsia" w:cs="Arial" w:hint="eastAsia"/>
          <w:sz w:val="24"/>
          <w:szCs w:val="24"/>
        </w:rPr>
        <w:t>49,407.11</w:t>
      </w:r>
      <w:r>
        <w:rPr>
          <w:rFonts w:asciiTheme="minorEastAsia" w:hAnsiTheme="minorEastAsia" w:cs="Arial" w:hint="eastAsia"/>
          <w:sz w:val="24"/>
          <w:szCs w:val="24"/>
        </w:rPr>
        <w:t>＝</w:t>
      </w:r>
      <w:r w:rsidR="00086DB3">
        <w:rPr>
          <w:rFonts w:asciiTheme="minorEastAsia" w:hAnsiTheme="minorEastAsia" w:cs="Arial" w:hint="eastAsia"/>
          <w:sz w:val="24"/>
          <w:szCs w:val="24"/>
        </w:rPr>
        <w:t>592</w:t>
      </w:r>
      <w:r>
        <w:rPr>
          <w:rFonts w:asciiTheme="minorEastAsia" w:hAnsiTheme="minorEastAsia" w:cs="Arial" w:hint="eastAsia"/>
          <w:sz w:val="24"/>
          <w:szCs w:val="24"/>
        </w:rPr>
        <w:t>.</w:t>
      </w:r>
      <w:r w:rsidR="00086DB3">
        <w:rPr>
          <w:rFonts w:asciiTheme="minorEastAsia" w:hAnsiTheme="minorEastAsia" w:cs="Arial" w:hint="eastAsia"/>
          <w:sz w:val="24"/>
          <w:szCs w:val="24"/>
        </w:rPr>
        <w:t>89</w:t>
      </w:r>
      <w:r>
        <w:rPr>
          <w:rFonts w:asciiTheme="minorEastAsia" w:hAnsiTheme="minorEastAsia" w:cs="Arial" w:hint="eastAsia"/>
          <w:sz w:val="24"/>
          <w:szCs w:val="24"/>
        </w:rPr>
        <w:t>元</w:t>
      </w:r>
    </w:p>
    <w:p w14:paraId="5FB5306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sidR="00086DB3" w:rsidRPr="00086DB3">
        <w:rPr>
          <w:rFonts w:asciiTheme="minorEastAsia" w:hAnsiTheme="minorEastAsia" w:cs="Arial"/>
          <w:sz w:val="24"/>
          <w:szCs w:val="24"/>
        </w:rPr>
        <w:t>49,407.11</w:t>
      </w:r>
      <w:r>
        <w:rPr>
          <w:rFonts w:asciiTheme="minorEastAsia" w:hAnsiTheme="minorEastAsia" w:cs="Arial" w:hint="eastAsia"/>
          <w:sz w:val="24"/>
          <w:szCs w:val="24"/>
        </w:rPr>
        <w:t>/1.0500＝4</w:t>
      </w:r>
      <w:r w:rsidR="00086DB3">
        <w:rPr>
          <w:rFonts w:asciiTheme="minorEastAsia" w:hAnsiTheme="minorEastAsia" w:cs="Arial" w:hint="eastAsia"/>
          <w:sz w:val="24"/>
          <w:szCs w:val="24"/>
        </w:rPr>
        <w:t>7</w:t>
      </w:r>
      <w:r>
        <w:rPr>
          <w:rFonts w:asciiTheme="minorEastAsia" w:hAnsiTheme="minorEastAsia" w:cs="Arial" w:hint="eastAsia"/>
          <w:sz w:val="24"/>
          <w:szCs w:val="24"/>
        </w:rPr>
        <w:t>,</w:t>
      </w:r>
      <w:r w:rsidR="00086DB3">
        <w:rPr>
          <w:rFonts w:asciiTheme="minorEastAsia" w:hAnsiTheme="minorEastAsia" w:cs="Arial" w:hint="eastAsia"/>
          <w:sz w:val="24"/>
          <w:szCs w:val="24"/>
        </w:rPr>
        <w:t>054</w:t>
      </w:r>
      <w:r>
        <w:rPr>
          <w:rFonts w:asciiTheme="minorEastAsia" w:hAnsiTheme="minorEastAsia" w:cs="Arial" w:hint="eastAsia"/>
          <w:sz w:val="24"/>
          <w:szCs w:val="24"/>
        </w:rPr>
        <w:t>.3</w:t>
      </w:r>
      <w:r w:rsidR="00086DB3">
        <w:rPr>
          <w:rFonts w:asciiTheme="minorEastAsia" w:hAnsiTheme="minorEastAsia" w:cs="Arial" w:hint="eastAsia"/>
          <w:sz w:val="24"/>
          <w:szCs w:val="24"/>
        </w:rPr>
        <w:t>9</w:t>
      </w:r>
      <w:r>
        <w:rPr>
          <w:rFonts w:asciiTheme="minorEastAsia" w:hAnsiTheme="minorEastAsia" w:cs="Arial" w:hint="eastAsia"/>
          <w:sz w:val="24"/>
          <w:szCs w:val="24"/>
        </w:rPr>
        <w:t xml:space="preserve"> 份</w:t>
      </w:r>
    </w:p>
    <w:p w14:paraId="450F0E4D" w14:textId="77777777"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sidR="008A181A" w:rsidRPr="008A181A">
        <w:rPr>
          <w:rFonts w:asciiTheme="minorEastAsia" w:hAnsiTheme="minorEastAsia" w:cs="Arial"/>
          <w:kern w:val="0"/>
          <w:sz w:val="24"/>
          <w:szCs w:val="24"/>
        </w:rPr>
        <w:t>47,054.39</w:t>
      </w:r>
      <w:r>
        <w:rPr>
          <w:rFonts w:asciiTheme="minorEastAsia" w:hAnsiTheme="minorEastAsia" w:cs="Arial" w:hint="eastAsia"/>
          <w:kern w:val="0"/>
          <w:sz w:val="24"/>
          <w:szCs w:val="24"/>
        </w:rPr>
        <w:t>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14:paraId="6DA477DC"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14:paraId="59973598"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14:paraId="18F00008"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上述计算结果按照四舍五入方法，保留小数点后两位，由此误差产生的收益或损失由基金财产承担。</w:t>
      </w:r>
    </w:p>
    <w:p w14:paraId="4A3DF764" w14:textId="77777777"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467618">
        <w:rPr>
          <w:rFonts w:asciiTheme="minorEastAsia" w:hAnsiTheme="minorEastAsia" w:cs="Arial" w:hint="eastAsia"/>
          <w:sz w:val="24"/>
          <w:szCs w:val="24"/>
        </w:rPr>
        <w:t>25</w:t>
      </w:r>
      <w:r w:rsidR="00467618" w:rsidRPr="00D73D18">
        <w:rPr>
          <w:rFonts w:asciiTheme="minorEastAsia" w:hAnsiTheme="minorEastAsia" w:cs="Arial" w:hint="eastAsia"/>
          <w:sz w:val="24"/>
          <w:szCs w:val="24"/>
        </w:rPr>
        <w:t>00</w:t>
      </w:r>
      <w:r w:rsidR="000455CE" w:rsidRPr="00D73D18">
        <w:rPr>
          <w:rFonts w:asciiTheme="minorEastAsia" w:hAnsiTheme="minorEastAsia" w:cs="Arial" w:hint="eastAsia"/>
          <w:sz w:val="24"/>
          <w:szCs w:val="24"/>
        </w:rPr>
        <w:t>元，则可得到的申购份额为：</w:t>
      </w:r>
    </w:p>
    <w:p w14:paraId="464891EB" w14:textId="77777777"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Pr>
          <w:rFonts w:asciiTheme="minorEastAsia" w:hAnsiTheme="minorEastAsia" w:cs="Arial" w:hint="eastAsia"/>
          <w:sz w:val="24"/>
          <w:szCs w:val="24"/>
        </w:rPr>
        <w:t>2</w:t>
      </w:r>
      <w:r w:rsidR="0052547C">
        <w:rPr>
          <w:rFonts w:asciiTheme="minorEastAsia" w:hAnsiTheme="minorEastAsia" w:cs="Arial" w:hint="eastAsia"/>
          <w:sz w:val="24"/>
          <w:szCs w:val="24"/>
        </w:rPr>
        <w:t>5</w:t>
      </w:r>
      <w:r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,000份</w:t>
      </w:r>
    </w:p>
    <w:p w14:paraId="6912AEFF" w14:textId="77777777"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Pr>
          <w:rFonts w:asciiTheme="minorEastAsia" w:hAnsiTheme="minorEastAsia" w:cs="Arial" w:hint="eastAsia"/>
          <w:sz w:val="24"/>
          <w:szCs w:val="24"/>
        </w:rPr>
        <w:t>2</w:t>
      </w:r>
      <w:r w:rsidR="0052547C">
        <w:rPr>
          <w:rFonts w:asciiTheme="minorEastAsia" w:hAnsiTheme="minorEastAsia" w:cs="Arial" w:hint="eastAsia"/>
          <w:sz w:val="24"/>
          <w:szCs w:val="24"/>
        </w:rPr>
        <w:t>5</w:t>
      </w:r>
      <w:r w:rsidRPr="00D73D18">
        <w:rPr>
          <w:rFonts w:asciiTheme="minorEastAsia" w:hAnsiTheme="minorEastAsia" w:cs="Arial" w:hint="eastAsia"/>
          <w:sz w:val="24"/>
          <w:szCs w:val="24"/>
        </w:rPr>
        <w:t>00元，可得到</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14:paraId="0CD0698C" w14:textId="77777777"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14:paraId="326DCB78" w14:textId="77777777"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14:paraId="3923897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14:paraId="235E8AE1"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14:paraId="7D02A6FC" w14:textId="77777777"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14:paraId="69CD1C29"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14:paraId="7CBE529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14:paraId="2C737B2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14:paraId="6548F47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14:paraId="3AD75CE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14:paraId="73133A44"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14:paraId="43AF3FAF"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14:paraId="352AF584"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14:paraId="4C1993BB"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14:paraId="0C45516A"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14:paraId="5A51193C" w14:textId="77777777"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14:paraId="744208CE" w14:textId="77777777"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14:paraId="2458CA4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14:paraId="7D5436E4"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14:paraId="22CABEC4"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14:paraId="57053B72"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14:paraId="7EC660DF"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14:paraId="1B7F50C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14:paraId="7E4A052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14:paraId="78B4B1D6"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14:paraId="47174492"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A27350" w:rsidRPr="00222D53">
        <w:rPr>
          <w:rFonts w:asciiTheme="minorEastAsia" w:hAnsiTheme="minorEastAsia" w:cs="Arial" w:hint="eastAsia"/>
          <w:sz w:val="24"/>
          <w:szCs w:val="24"/>
        </w:rPr>
        <w:t>或对存量基金份额持有人利益构成潜在重大不利影响</w:t>
      </w:r>
      <w:r w:rsidRPr="00D73D18">
        <w:rPr>
          <w:rFonts w:asciiTheme="minorEastAsia" w:hAnsiTheme="minorEastAsia" w:cs="Arial" w:hint="eastAsia"/>
          <w:sz w:val="24"/>
          <w:szCs w:val="24"/>
        </w:rPr>
        <w:t>时。</w:t>
      </w:r>
    </w:p>
    <w:p w14:paraId="62AE692F"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5806093D"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7A9D48D7" w14:textId="77777777" w:rsidR="00524016" w:rsidRPr="009E3D1B" w:rsidRDefault="00524016" w:rsidP="00524016">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7F005E95" w14:textId="77777777" w:rsidR="00524016" w:rsidRDefault="00524016" w:rsidP="00524016">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4C396B58" w14:textId="77777777" w:rsidR="00524016" w:rsidRPr="000416E7" w:rsidRDefault="00524016" w:rsidP="00524016">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51D7FA7D" w14:textId="77777777" w:rsidR="00524016" w:rsidRPr="000416E7" w:rsidRDefault="00524016" w:rsidP="00524016">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65B18059"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14:paraId="6595C899" w14:textId="77777777"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14:paraId="3E3D6F7F"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1、因不可抗力导致基金管理人不能支付赎回款项。</w:t>
      </w:r>
    </w:p>
    <w:p w14:paraId="55EB33C7"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B2E2E90"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14:paraId="75BD18E9"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14:paraId="7271913C" w14:textId="77777777" w:rsidR="0059102D"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14:paraId="09DDAEE6" w14:textId="77777777" w:rsidR="001055B0" w:rsidRPr="00D73D18" w:rsidRDefault="001055B0" w:rsidP="00D73D18">
      <w:pPr>
        <w:adjustRightInd w:val="0"/>
        <w:snapToGrid w:val="0"/>
        <w:spacing w:line="360" w:lineRule="auto"/>
        <w:ind w:firstLineChars="200" w:firstLine="480"/>
        <w:rPr>
          <w:rFonts w:asciiTheme="minorEastAsia" w:hAnsiTheme="minorEastAsia" w:cs="Arial"/>
          <w:sz w:val="24"/>
          <w:szCs w:val="24"/>
        </w:rPr>
      </w:pPr>
      <w:r w:rsidRPr="006E2B9C">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r>
        <w:rPr>
          <w:rFonts w:asciiTheme="minorEastAsia" w:hAnsiTheme="minorEastAsia" w:cs="Arial" w:hint="eastAsia"/>
          <w:sz w:val="24"/>
          <w:szCs w:val="24"/>
        </w:rPr>
        <w:t>。</w:t>
      </w:r>
    </w:p>
    <w:p w14:paraId="188B6A06" w14:textId="77777777" w:rsidR="0059102D" w:rsidRPr="00D73D18" w:rsidRDefault="001055B0"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w:t>
      </w:r>
      <w:r w:rsidR="0059102D" w:rsidRPr="00D73D18">
        <w:rPr>
          <w:rFonts w:asciiTheme="minorEastAsia" w:hAnsiTheme="minorEastAsia" w:cs="Arial" w:hint="eastAsia"/>
          <w:sz w:val="24"/>
          <w:szCs w:val="24"/>
        </w:rPr>
        <w:t>、法律法规规定或中国证监会认定的其他情形。</w:t>
      </w:r>
    </w:p>
    <w:p w14:paraId="376F320F" w14:textId="77777777"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w:t>
      </w:r>
      <w:r w:rsidR="00EB6DFC" w:rsidRPr="00EB6DFC">
        <w:rPr>
          <w:rFonts w:asciiTheme="minorEastAsia" w:hAnsiTheme="minorEastAsia" w:cs="Arial" w:hint="eastAsia"/>
          <w:sz w:val="24"/>
          <w:szCs w:val="24"/>
        </w:rPr>
        <w:t>应将可支付部分按单个账户申请量占申请总量的比例分配给赎回申请人，</w:t>
      </w:r>
      <w:r w:rsidRPr="00D73D18">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6" w:name="_Toc416264545"/>
      <w:bookmarkStart w:id="187" w:name="_Toc32584"/>
      <w:bookmarkStart w:id="188" w:name="_Toc5170"/>
      <w:bookmarkStart w:id="189" w:name="_Toc141703890"/>
      <w:bookmarkStart w:id="190" w:name="_Toc139991740"/>
      <w:bookmarkStart w:id="191" w:name="_Toc123102457"/>
      <w:bookmarkStart w:id="192" w:name="_Toc123112238"/>
      <w:bookmarkStart w:id="193" w:name="_Toc352229756"/>
      <w:bookmarkStart w:id="194" w:name="_Toc3329"/>
      <w:bookmarkStart w:id="195" w:name="_Toc8791"/>
      <w:bookmarkStart w:id="196" w:name="_Toc20976"/>
      <w:bookmarkStart w:id="197" w:name="_Toc32092"/>
      <w:bookmarkStart w:id="198" w:name="_Toc739"/>
      <w:bookmarkStart w:id="199" w:name="_Toc29408"/>
      <w:bookmarkStart w:id="200" w:name="_Toc17920"/>
      <w:bookmarkStart w:id="201" w:name="_Toc17198"/>
      <w:bookmarkStart w:id="202" w:name="_Toc21237"/>
      <w:bookmarkStart w:id="203" w:name="_Toc123051456"/>
      <w:bookmarkStart w:id="204" w:name="_Toc98560356"/>
      <w:bookmarkStart w:id="205" w:name="_Toc48649708"/>
      <w:bookmarkStart w:id="206" w:name="_Toc79392622"/>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p>
    <w:p w14:paraId="3FE04709"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14:paraId="1A11F91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14:paraId="3E8DB282"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5D06062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14:paraId="4B281490"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当基金出现巨额赎回时，基金管理人可以根据基金当时的资产组合状况决定全额赎回或部分延期赎回。</w:t>
      </w:r>
    </w:p>
    <w:p w14:paraId="5BA9A9D5"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14:paraId="16E54233" w14:textId="77777777" w:rsidR="00D30FB4" w:rsidRPr="007B62D3" w:rsidRDefault="00E36889" w:rsidP="00D30FB4">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00D30FB4" w:rsidRPr="003F00D3">
        <w:rPr>
          <w:rFonts w:hint="eastAsia"/>
          <w:bCs/>
          <w:sz w:val="24"/>
          <w:szCs w:val="24"/>
        </w:rPr>
        <w:t>对于当日</w:t>
      </w:r>
      <w:r w:rsidR="00D30FB4" w:rsidRPr="000416E7">
        <w:rPr>
          <w:bCs/>
          <w:sz w:val="24"/>
          <w:szCs w:val="24"/>
        </w:rPr>
        <w:t>的赎回申请，</w:t>
      </w:r>
      <w:r w:rsidR="00D30FB4">
        <w:rPr>
          <w:rFonts w:hint="eastAsia"/>
          <w:bCs/>
          <w:sz w:val="24"/>
          <w:szCs w:val="24"/>
        </w:rPr>
        <w:t>应当</w:t>
      </w:r>
      <w:r w:rsidR="00D30FB4" w:rsidRPr="000416E7">
        <w:rPr>
          <w:bCs/>
          <w:sz w:val="24"/>
          <w:szCs w:val="24"/>
        </w:rPr>
        <w:t>按单个账户赎回申请量占赎回申请总量的比例，</w:t>
      </w:r>
      <w:r w:rsidR="00D30FB4">
        <w:rPr>
          <w:bCs/>
          <w:sz w:val="24"/>
          <w:szCs w:val="24"/>
        </w:rPr>
        <w:t>确定当日受理的赎回份额；</w:t>
      </w:r>
      <w:r w:rsidR="00D30FB4"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sidR="00D30FB4">
        <w:rPr>
          <w:rFonts w:hint="eastAsia"/>
          <w:bCs/>
          <w:sz w:val="24"/>
          <w:szCs w:val="24"/>
        </w:rPr>
        <w:t>某一类别</w:t>
      </w:r>
      <w:r w:rsidR="00D30FB4" w:rsidRPr="007B62D3">
        <w:rPr>
          <w:bCs/>
          <w:sz w:val="24"/>
          <w:szCs w:val="24"/>
        </w:rPr>
        <w:t>的基金份额净值为基础计算赎回金额，以此类推，直到全部赎回为止。如投资人在提交赎回申请时未作明确选择，投资人未能赎回部分作自动延期赎回处理。</w:t>
      </w:r>
    </w:p>
    <w:p w14:paraId="74294EA1" w14:textId="77777777" w:rsidR="00E36889" w:rsidRPr="007B62D3" w:rsidRDefault="00E36889" w:rsidP="00E36889">
      <w:pPr>
        <w:spacing w:line="360" w:lineRule="auto"/>
        <w:ind w:firstLineChars="200" w:firstLine="480"/>
        <w:rPr>
          <w:bCs/>
          <w:sz w:val="24"/>
          <w:szCs w:val="24"/>
        </w:rPr>
      </w:pP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sidR="00D30FB4">
        <w:rPr>
          <w:rFonts w:hint="eastAsia"/>
          <w:bCs/>
          <w:sz w:val="24"/>
          <w:szCs w:val="24"/>
        </w:rPr>
        <w:t>3</w:t>
      </w:r>
      <w:r w:rsidR="00D30FB4">
        <w:rPr>
          <w:bCs/>
          <w:sz w:val="24"/>
          <w:szCs w:val="24"/>
        </w:rPr>
        <w:t>0</w:t>
      </w:r>
      <w:r w:rsidRPr="003F00D3">
        <w:rPr>
          <w:rFonts w:hint="eastAsia"/>
          <w:bCs/>
          <w:sz w:val="24"/>
          <w:szCs w:val="24"/>
        </w:rPr>
        <w:t>%</w:t>
      </w:r>
      <w:r w:rsidRPr="003F00D3">
        <w:rPr>
          <w:rFonts w:hint="eastAsia"/>
          <w:bCs/>
          <w:sz w:val="24"/>
          <w:szCs w:val="24"/>
        </w:rPr>
        <w:t>以上的部分，</w:t>
      </w:r>
      <w:r>
        <w:rPr>
          <w:rFonts w:hint="eastAsia"/>
          <w:bCs/>
          <w:sz w:val="24"/>
          <w:szCs w:val="24"/>
        </w:rPr>
        <w:t>基金管理人</w:t>
      </w:r>
      <w:r w:rsidR="00D30FB4">
        <w:rPr>
          <w:rFonts w:hint="eastAsia"/>
          <w:bCs/>
          <w:sz w:val="24"/>
          <w:szCs w:val="24"/>
        </w:rPr>
        <w:t>可以</w:t>
      </w:r>
      <w:r w:rsidRPr="003F00D3">
        <w:rPr>
          <w:rFonts w:hint="eastAsia"/>
          <w:bCs/>
          <w:sz w:val="24"/>
          <w:szCs w:val="24"/>
        </w:rPr>
        <w:t>进行延期办理。</w:t>
      </w:r>
      <w:r w:rsidR="00D30FB4">
        <w:rPr>
          <w:rFonts w:hint="eastAsia"/>
          <w:bCs/>
          <w:sz w:val="24"/>
          <w:szCs w:val="24"/>
        </w:rPr>
        <w:t>对该单个基金份额持有人剩余赎回申请与其他账户赎回申请按前述条款处理。</w:t>
      </w:r>
    </w:p>
    <w:p w14:paraId="6FBA67DA"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D2F0FA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14:paraId="71786470" w14:textId="3F54ADC5"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sidR="008B535D" w:rsidRPr="008B535D">
        <w:rPr>
          <w:rFonts w:asciiTheme="minorEastAsia" w:hAnsiTheme="minorEastAsia" w:cs="Arial" w:hint="eastAsia"/>
          <w:sz w:val="24"/>
          <w:szCs w:val="24"/>
        </w:rPr>
        <w:t>并在2日内在指定媒介上刊登公告</w:t>
      </w:r>
      <w:r w:rsidRPr="00D73D18">
        <w:rPr>
          <w:rFonts w:asciiTheme="minorEastAsia" w:hAnsiTheme="minorEastAsia" w:cs="Arial" w:hint="eastAsia"/>
          <w:sz w:val="24"/>
          <w:szCs w:val="24"/>
        </w:rPr>
        <w:t>。</w:t>
      </w:r>
    </w:p>
    <w:p w14:paraId="32B216AC"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14:paraId="751C933B" w14:textId="2E9B2C32"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w:t>
      </w:r>
      <w:r w:rsidR="008B535D" w:rsidRPr="008B535D">
        <w:rPr>
          <w:rFonts w:asciiTheme="minorEastAsia" w:hAnsiTheme="minorEastAsia" w:cs="Arial" w:hint="eastAsia"/>
          <w:sz w:val="24"/>
          <w:szCs w:val="24"/>
        </w:rPr>
        <w:t>基金管理人应在规定期限内在指定媒介上刊登暂停公告</w:t>
      </w:r>
      <w:r w:rsidRPr="00D73D18">
        <w:rPr>
          <w:rFonts w:asciiTheme="minorEastAsia" w:hAnsiTheme="minorEastAsia" w:cs="Arial" w:hint="eastAsia"/>
          <w:sz w:val="24"/>
          <w:szCs w:val="24"/>
        </w:rPr>
        <w:t>。</w:t>
      </w:r>
    </w:p>
    <w:p w14:paraId="64493AF6"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6867EB5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14:paraId="75BD8CF3"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14:paraId="03D546A2" w14:textId="77777777"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14:paraId="28036E2C"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14:paraId="26A6661A"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8A7BE4C"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十五、基金的非交易过户</w:t>
      </w:r>
    </w:p>
    <w:p w14:paraId="363C550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4397E60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35619D79"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14:paraId="7CE3047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2C30584D"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14:paraId="55B845A2"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9543284"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14:paraId="4E22C38D"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sidR="00EB6DFC" w:rsidRPr="00EB6DFC">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p>
    <w:p w14:paraId="26B4CAA5" w14:textId="77777777" w:rsidR="00B4729B" w:rsidRDefault="00260AE0" w:rsidP="00B4729B">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如相关法律法规允许基金管理人办理基金份额的质押业务或其他基金业务，</w:t>
      </w:r>
      <w:r w:rsidR="00B06D38" w:rsidRPr="00B06D38">
        <w:rPr>
          <w:rFonts w:asciiTheme="minorEastAsia" w:hAnsiTheme="minorEastAsia" w:cs="Arial" w:hint="eastAsia"/>
          <w:sz w:val="24"/>
          <w:szCs w:val="24"/>
        </w:rPr>
        <w:t>在履行相关程序后，</w:t>
      </w:r>
      <w:r w:rsidRPr="00D73D18">
        <w:rPr>
          <w:rFonts w:asciiTheme="minorEastAsia" w:hAnsiTheme="minorEastAsia" w:cs="Arial" w:hint="eastAsia"/>
          <w:sz w:val="24"/>
          <w:szCs w:val="24"/>
        </w:rPr>
        <w:t>基金管理人将制定和实施相应的业务规则。</w:t>
      </w:r>
      <w:r w:rsidR="00B4729B">
        <w:rPr>
          <w:rFonts w:asciiTheme="minorEastAsia" w:hAnsiTheme="minorEastAsia" w:cs="Arial"/>
          <w:sz w:val="24"/>
          <w:szCs w:val="24"/>
        </w:rPr>
        <w:br w:type="page"/>
      </w:r>
    </w:p>
    <w:p w14:paraId="00CEEE4B" w14:textId="77777777" w:rsidR="001745C9" w:rsidRPr="00886EAA" w:rsidRDefault="001745C9" w:rsidP="00AE3643">
      <w:pPr>
        <w:pStyle w:val="1"/>
        <w:jc w:val="center"/>
        <w:rPr>
          <w:sz w:val="30"/>
          <w:szCs w:val="30"/>
        </w:rPr>
      </w:pPr>
      <w:bookmarkStart w:id="207" w:name="_Toc15892922"/>
      <w:r w:rsidRPr="00886EAA">
        <w:rPr>
          <w:rFonts w:hint="eastAsia"/>
          <w:sz w:val="30"/>
          <w:szCs w:val="30"/>
        </w:rPr>
        <w:t>第九部分</w:t>
      </w:r>
      <w:r w:rsidRPr="00886EAA">
        <w:rPr>
          <w:sz w:val="30"/>
          <w:szCs w:val="30"/>
        </w:rPr>
        <w:t xml:space="preserve">  </w:t>
      </w:r>
      <w:r w:rsidRPr="00886EAA">
        <w:rPr>
          <w:rFonts w:hint="eastAsia"/>
          <w:sz w:val="30"/>
          <w:szCs w:val="30"/>
        </w:rPr>
        <w:t>基金的投资</w:t>
      </w:r>
      <w:bookmarkEnd w:id="186"/>
      <w:bookmarkEnd w:id="207"/>
    </w:p>
    <w:p w14:paraId="1D985843"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14:paraId="787ED1D6" w14:textId="77777777" w:rsidR="001745C9" w:rsidRPr="00D73D18" w:rsidRDefault="009466B0" w:rsidP="004344F1">
      <w:pPr>
        <w:spacing w:line="360" w:lineRule="auto"/>
        <w:ind w:firstLineChars="200" w:firstLine="480"/>
        <w:rPr>
          <w:rFonts w:asciiTheme="minorEastAsia" w:hAnsiTheme="minorEastAsia" w:cs="Times New Roman"/>
          <w:bCs/>
          <w:sz w:val="24"/>
          <w:szCs w:val="24"/>
        </w:rPr>
      </w:pPr>
      <w:r w:rsidRPr="009466B0">
        <w:rPr>
          <w:rFonts w:asciiTheme="minorEastAsia" w:hAnsiTheme="minorEastAsia" w:cs="Times New Roman" w:hint="eastAsia"/>
          <w:bCs/>
          <w:sz w:val="24"/>
          <w:szCs w:val="24"/>
        </w:rPr>
        <w:t>本基金为股票指数增强型基金，在力求对沪深300指数进行有效跟踪的基础上，通过数量化方法进行积极的指数组合管理与风险控制，力争实现超越业绩比较基准的投资收益，谋求基金资产的长期增值。</w:t>
      </w:r>
    </w:p>
    <w:p w14:paraId="3444FFBB"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14:paraId="56138A44" w14:textId="77777777" w:rsidR="00EB6DFC" w:rsidRDefault="00127843" w:rsidP="004344F1">
      <w:pPr>
        <w:spacing w:line="360" w:lineRule="auto"/>
        <w:ind w:firstLineChars="200" w:firstLine="480"/>
        <w:rPr>
          <w:rFonts w:asciiTheme="minorEastAsia" w:hAnsiTheme="minorEastAsia" w:cs="Times New Roman"/>
          <w:bCs/>
          <w:sz w:val="24"/>
          <w:szCs w:val="24"/>
        </w:rPr>
      </w:pPr>
      <w:r w:rsidRPr="00127843">
        <w:rPr>
          <w:rFonts w:asciiTheme="minorEastAsia" w:hAnsiTheme="minorEastAsia" w:cs="Times New Roman" w:hint="eastAsia"/>
          <w:bCs/>
          <w:sz w:val="24"/>
          <w:szCs w:val="24"/>
        </w:rPr>
        <w:t>本基金主要投资于沪深300指数成份股、备选成份股。为更好地实现投资目标,本基金可少量投资于非成份股(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46AC2AAB" w14:textId="77777777" w:rsidR="004344F1" w:rsidRPr="004344F1"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55EDC566" w14:textId="77777777" w:rsidR="004344F1" w:rsidRPr="004344F1"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基金的投资组合比例为：</w:t>
      </w:r>
      <w:r w:rsidR="00127843" w:rsidRPr="00127843">
        <w:rPr>
          <w:rFonts w:asciiTheme="minorEastAsia" w:hAnsiTheme="minorEastAsia" w:cs="Times New Roman" w:hint="eastAsia"/>
          <w:bCs/>
          <w:sz w:val="24"/>
          <w:szCs w:val="24"/>
        </w:rPr>
        <w:t>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1DBACDBF" w14:textId="77777777" w:rsidR="00D62D7A"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273DD3F"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14:paraId="51FB90F4" w14:textId="77777777" w:rsidR="00A32856" w:rsidRPr="00A32856" w:rsidRDefault="00B518B3" w:rsidP="00A32856">
      <w:pPr>
        <w:autoSpaceDE w:val="0"/>
        <w:autoSpaceDN w:val="0"/>
        <w:spacing w:line="360" w:lineRule="auto"/>
        <w:ind w:firstLineChars="200" w:firstLine="480"/>
        <w:textAlignment w:val="bottom"/>
        <w:rPr>
          <w:bCs/>
          <w:sz w:val="24"/>
        </w:rPr>
      </w:pPr>
      <w:r w:rsidRPr="00B518B3">
        <w:rPr>
          <w:rFonts w:hint="eastAsia"/>
          <w:bCs/>
          <w:sz w:val="24"/>
        </w:rPr>
        <w:t>本基金在指数化投资的基础上通过数量化方法进行投资组合优化，在控制与沪深</w:t>
      </w:r>
      <w:r w:rsidRPr="00B518B3">
        <w:rPr>
          <w:rFonts w:hint="eastAsia"/>
          <w:bCs/>
          <w:sz w:val="24"/>
        </w:rPr>
        <w:t>300</w:t>
      </w:r>
      <w:r w:rsidRPr="00B518B3">
        <w:rPr>
          <w:rFonts w:hint="eastAsia"/>
          <w:bCs/>
          <w:sz w:val="24"/>
        </w:rPr>
        <w:t>指数偏离风险的前提下，力争实现超越业绩比较基准的投资收益。本基金力争控制净值增长率与业绩比较基准之间的日均跟踪偏离度的绝对值不超过</w:t>
      </w:r>
      <w:r w:rsidRPr="00B518B3">
        <w:rPr>
          <w:rFonts w:hint="eastAsia"/>
          <w:bCs/>
          <w:sz w:val="24"/>
        </w:rPr>
        <w:t>0.5%</w:t>
      </w:r>
      <w:r w:rsidRPr="00B518B3">
        <w:rPr>
          <w:rFonts w:hint="eastAsia"/>
          <w:bCs/>
          <w:sz w:val="24"/>
        </w:rPr>
        <w:t>，年跟踪误差不超过</w:t>
      </w:r>
      <w:r w:rsidRPr="00B518B3">
        <w:rPr>
          <w:rFonts w:hint="eastAsia"/>
          <w:bCs/>
          <w:sz w:val="24"/>
        </w:rPr>
        <w:t>8.0%</w:t>
      </w:r>
      <w:r w:rsidRPr="00B518B3">
        <w:rPr>
          <w:rFonts w:hint="eastAsia"/>
          <w:bCs/>
          <w:sz w:val="24"/>
        </w:rPr>
        <w:t>。</w:t>
      </w:r>
    </w:p>
    <w:p w14:paraId="3AF4BD07"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1</w:t>
      </w:r>
      <w:r w:rsidRPr="00A32856">
        <w:rPr>
          <w:rFonts w:hint="eastAsia"/>
          <w:bCs/>
          <w:sz w:val="24"/>
        </w:rPr>
        <w:t>、股票投资策略</w:t>
      </w:r>
    </w:p>
    <w:p w14:paraId="5A048DF5"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w:t>
      </w:r>
      <w:r w:rsidRPr="00A32856">
        <w:rPr>
          <w:rFonts w:hint="eastAsia"/>
          <w:bCs/>
          <w:sz w:val="24"/>
        </w:rPr>
        <w:t>1</w:t>
      </w:r>
      <w:r w:rsidRPr="00A32856">
        <w:rPr>
          <w:rFonts w:hint="eastAsia"/>
          <w:bCs/>
          <w:sz w:val="24"/>
        </w:rPr>
        <w:t>）指数化投资策略</w:t>
      </w:r>
    </w:p>
    <w:p w14:paraId="7BC6D6BA"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16289EE6"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w:t>
      </w:r>
      <w:r w:rsidRPr="00A32856">
        <w:rPr>
          <w:rFonts w:hint="eastAsia"/>
          <w:bCs/>
          <w:sz w:val="24"/>
        </w:rPr>
        <w:t>2</w:t>
      </w:r>
      <w:r w:rsidRPr="00A32856">
        <w:rPr>
          <w:rFonts w:hint="eastAsia"/>
          <w:bCs/>
          <w:sz w:val="24"/>
        </w:rPr>
        <w:t>）指数增强型策略</w:t>
      </w:r>
    </w:p>
    <w:p w14:paraId="2F64A4D0" w14:textId="77777777" w:rsidR="008522C1" w:rsidRDefault="008522C1" w:rsidP="008522C1">
      <w:pPr>
        <w:autoSpaceDE w:val="0"/>
        <w:autoSpaceDN w:val="0"/>
        <w:spacing w:line="360" w:lineRule="auto"/>
        <w:ind w:firstLine="480"/>
        <w:textAlignment w:val="bottom"/>
        <w:rPr>
          <w:sz w:val="24"/>
          <w:szCs w:val="24"/>
        </w:rPr>
      </w:pPr>
      <w:r>
        <w:rPr>
          <w:rFonts w:ascii="宋体" w:hAnsi="宋体" w:hint="eastAsia"/>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43138F70" w14:textId="77777777" w:rsidR="008522C1" w:rsidRDefault="008522C1" w:rsidP="008522C1">
      <w:pPr>
        <w:autoSpaceDE w:val="0"/>
        <w:autoSpaceDN w:val="0"/>
        <w:spacing w:line="360" w:lineRule="auto"/>
        <w:ind w:firstLine="480"/>
        <w:textAlignment w:val="bottom"/>
        <w:rPr>
          <w:sz w:val="24"/>
          <w:szCs w:val="24"/>
        </w:rPr>
      </w:pPr>
      <w:r>
        <w:rPr>
          <w:rFonts w:ascii="宋体" w:hAnsi="宋体" w:hint="eastAsia"/>
          <w:sz w:val="24"/>
          <w:szCs w:val="24"/>
        </w:rPr>
        <w:t>本基金使用均值方差模型，优化股票权重，达到指数增强效果。</w:t>
      </w:r>
    </w:p>
    <w:p w14:paraId="6072874A" w14:textId="77777777" w:rsidR="008522C1" w:rsidRDefault="008522C1" w:rsidP="008522C1">
      <w:pPr>
        <w:autoSpaceDE w:val="0"/>
        <w:autoSpaceDN w:val="0"/>
        <w:spacing w:line="360" w:lineRule="auto"/>
        <w:ind w:firstLine="480"/>
        <w:textAlignment w:val="bottom"/>
        <w:rPr>
          <w:sz w:val="24"/>
          <w:szCs w:val="24"/>
        </w:rPr>
      </w:pPr>
      <w:r>
        <w:rPr>
          <w:rFonts w:ascii="宋体" w:hAnsi="宋体" w:hint="eastAsia"/>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24BD064A"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除标的指数成份股之外，本基金亦可适当投资于一些基本面较好、股价被较大低估、存在重大投资机会的非成分股提高收益水平。</w:t>
      </w:r>
    </w:p>
    <w:p w14:paraId="02A707A6"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2</w:t>
      </w:r>
      <w:r w:rsidRPr="00A32856">
        <w:rPr>
          <w:rFonts w:hint="eastAsia"/>
          <w:bCs/>
          <w:sz w:val="24"/>
        </w:rPr>
        <w:t>、债券投资策略</w:t>
      </w:r>
    </w:p>
    <w:p w14:paraId="5CDD18B6"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本基金债券投资将采取久期策略、收益率曲线策略、骑乘策略、息差策略、个券选择策略、信用策略等积极投资策略</w:t>
      </w:r>
      <w:r w:rsidR="00EB6DFC">
        <w:rPr>
          <w:rFonts w:hint="eastAsia"/>
          <w:bCs/>
          <w:sz w:val="24"/>
        </w:rPr>
        <w:t>，</w:t>
      </w:r>
      <w:r w:rsidRPr="00A32856">
        <w:rPr>
          <w:rFonts w:hint="eastAsia"/>
          <w:bCs/>
          <w:sz w:val="24"/>
        </w:rPr>
        <w:t>自上而下地管理组合的久期</w:t>
      </w:r>
      <w:r w:rsidR="00EB6DFC">
        <w:rPr>
          <w:rFonts w:hint="eastAsia"/>
          <w:bCs/>
          <w:sz w:val="24"/>
        </w:rPr>
        <w:t>，</w:t>
      </w:r>
      <w:r w:rsidRPr="00A32856">
        <w:rPr>
          <w:rFonts w:hint="eastAsia"/>
          <w:bCs/>
          <w:sz w:val="24"/>
        </w:rPr>
        <w:t>灵活地调整组合的券种搭配</w:t>
      </w:r>
      <w:r w:rsidR="00EB6DFC">
        <w:rPr>
          <w:rFonts w:hint="eastAsia"/>
          <w:bCs/>
          <w:sz w:val="24"/>
        </w:rPr>
        <w:t>，</w:t>
      </w:r>
      <w:r w:rsidRPr="00A32856">
        <w:rPr>
          <w:rFonts w:hint="eastAsia"/>
          <w:bCs/>
          <w:sz w:val="24"/>
        </w:rPr>
        <w:t>同时精选个券</w:t>
      </w:r>
      <w:r w:rsidR="00EB6DFC">
        <w:rPr>
          <w:rFonts w:hint="eastAsia"/>
          <w:bCs/>
          <w:sz w:val="24"/>
        </w:rPr>
        <w:t>，</w:t>
      </w:r>
      <w:r w:rsidRPr="00A32856">
        <w:rPr>
          <w:rFonts w:hint="eastAsia"/>
          <w:bCs/>
          <w:sz w:val="24"/>
        </w:rPr>
        <w:t>以增强组合的持有期收益。</w:t>
      </w:r>
    </w:p>
    <w:p w14:paraId="2909DACF"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3</w:t>
      </w:r>
      <w:r w:rsidRPr="00A32856">
        <w:rPr>
          <w:rFonts w:hint="eastAsia"/>
          <w:bCs/>
          <w:sz w:val="24"/>
        </w:rPr>
        <w:t>、权证投资策略</w:t>
      </w:r>
    </w:p>
    <w:p w14:paraId="7A1BF5C3"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本基金通过对权证标的证券基本面的研究</w:t>
      </w:r>
      <w:r w:rsidR="00EB6DFC">
        <w:rPr>
          <w:rFonts w:hint="eastAsia"/>
          <w:bCs/>
          <w:sz w:val="24"/>
        </w:rPr>
        <w:t>，</w:t>
      </w:r>
      <w:r w:rsidRPr="00A32856">
        <w:rPr>
          <w:rFonts w:hint="eastAsia"/>
          <w:bCs/>
          <w:sz w:val="24"/>
        </w:rPr>
        <w:t>并结合权证定价模型及价值挖掘策略、价差策略、双向权证策略等寻求权证的合理估值水平</w:t>
      </w:r>
      <w:r w:rsidR="00EB6DFC">
        <w:rPr>
          <w:rFonts w:hint="eastAsia"/>
          <w:bCs/>
          <w:sz w:val="24"/>
        </w:rPr>
        <w:t>，</w:t>
      </w:r>
      <w:r w:rsidRPr="00A32856">
        <w:rPr>
          <w:rFonts w:hint="eastAsia"/>
          <w:bCs/>
          <w:sz w:val="24"/>
        </w:rPr>
        <w:t>追求稳定的当期收益。</w:t>
      </w:r>
    </w:p>
    <w:p w14:paraId="1DB02D62"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4</w:t>
      </w:r>
      <w:r w:rsidRPr="00A32856">
        <w:rPr>
          <w:rFonts w:hint="eastAsia"/>
          <w:bCs/>
          <w:sz w:val="24"/>
        </w:rPr>
        <w:t>、股指期货投资策略</w:t>
      </w:r>
    </w:p>
    <w:p w14:paraId="0AC9BFAD"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本基金将根据风险管理的原则</w:t>
      </w:r>
      <w:r w:rsidR="00EB6DFC">
        <w:rPr>
          <w:rFonts w:hint="eastAsia"/>
          <w:bCs/>
          <w:sz w:val="24"/>
        </w:rPr>
        <w:t>，</w:t>
      </w:r>
      <w:r w:rsidRPr="00A32856">
        <w:rPr>
          <w:rFonts w:hint="eastAsia"/>
          <w:bCs/>
          <w:sz w:val="24"/>
        </w:rPr>
        <w:t>以套期保值为目标</w:t>
      </w:r>
      <w:r w:rsidRPr="00A32856">
        <w:rPr>
          <w:rFonts w:hint="eastAsia"/>
          <w:bCs/>
          <w:sz w:val="24"/>
        </w:rPr>
        <w:t>,</w:t>
      </w:r>
      <w:r w:rsidRPr="00A32856">
        <w:rPr>
          <w:rFonts w:hint="eastAsia"/>
          <w:bCs/>
          <w:sz w:val="24"/>
        </w:rPr>
        <w:t>选择流动性好、交易活跃的股指期货合约</w:t>
      </w:r>
      <w:r w:rsidR="00EB6DFC">
        <w:rPr>
          <w:rFonts w:hint="eastAsia"/>
          <w:bCs/>
          <w:sz w:val="24"/>
        </w:rPr>
        <w:t>，</w:t>
      </w:r>
      <w:r w:rsidRPr="00A32856">
        <w:rPr>
          <w:rFonts w:hint="eastAsia"/>
          <w:bCs/>
          <w:sz w:val="24"/>
        </w:rPr>
        <w:t>充分考虑股指期货的风险收益特征</w:t>
      </w:r>
      <w:r w:rsidR="00EB6DFC">
        <w:rPr>
          <w:rFonts w:hint="eastAsia"/>
          <w:bCs/>
          <w:sz w:val="24"/>
        </w:rPr>
        <w:t>，</w:t>
      </w:r>
      <w:r w:rsidRPr="00A32856">
        <w:rPr>
          <w:rFonts w:hint="eastAsia"/>
          <w:bCs/>
          <w:sz w:val="24"/>
        </w:rPr>
        <w:t>通过多头或空头的套期保值策略</w:t>
      </w:r>
      <w:r w:rsidR="00EB6DFC">
        <w:rPr>
          <w:rFonts w:hint="eastAsia"/>
          <w:bCs/>
          <w:sz w:val="24"/>
        </w:rPr>
        <w:t>，</w:t>
      </w:r>
      <w:r w:rsidRPr="00A32856">
        <w:rPr>
          <w:rFonts w:hint="eastAsia"/>
          <w:bCs/>
          <w:sz w:val="24"/>
        </w:rPr>
        <w:t>以改善投资组合的投资效果</w:t>
      </w:r>
      <w:r w:rsidR="00EB6DFC">
        <w:rPr>
          <w:rFonts w:hint="eastAsia"/>
          <w:bCs/>
          <w:sz w:val="24"/>
        </w:rPr>
        <w:t>，</w:t>
      </w:r>
      <w:r w:rsidRPr="00A32856">
        <w:rPr>
          <w:rFonts w:hint="eastAsia"/>
          <w:bCs/>
          <w:sz w:val="24"/>
        </w:rPr>
        <w:t>实现股票组合的超额收益。</w:t>
      </w:r>
    </w:p>
    <w:p w14:paraId="78CB16BA"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5</w:t>
      </w:r>
      <w:r w:rsidRPr="00A32856">
        <w:rPr>
          <w:rFonts w:hint="eastAsia"/>
          <w:bCs/>
          <w:sz w:val="24"/>
        </w:rPr>
        <w:t>、资产支持证券的投资策略</w:t>
      </w:r>
    </w:p>
    <w:p w14:paraId="2233D755" w14:textId="77777777" w:rsidR="007C384C" w:rsidRPr="00DB2370" w:rsidRDefault="00A32856" w:rsidP="007C384C">
      <w:pPr>
        <w:autoSpaceDE w:val="0"/>
        <w:autoSpaceDN w:val="0"/>
        <w:spacing w:line="360" w:lineRule="auto"/>
        <w:ind w:firstLineChars="200" w:firstLine="480"/>
        <w:textAlignment w:val="bottom"/>
        <w:rPr>
          <w:bCs/>
          <w:sz w:val="24"/>
        </w:rPr>
      </w:pPr>
      <w:r w:rsidRPr="00A32856">
        <w:rPr>
          <w:rFonts w:hint="eastAsia"/>
          <w:bCs/>
          <w:sz w:val="24"/>
        </w:rPr>
        <w:t>本基金将综合运用战略资产配置和战术资产配置进行资产支持证券的投资组合管理</w:t>
      </w:r>
      <w:r w:rsidRPr="00A32856">
        <w:rPr>
          <w:rFonts w:hint="eastAsia"/>
          <w:bCs/>
          <w:sz w:val="24"/>
        </w:rPr>
        <w:t>,</w:t>
      </w:r>
      <w:r w:rsidRPr="00A32856">
        <w:rPr>
          <w:rFonts w:hint="eastAsia"/>
          <w:bCs/>
          <w:sz w:val="24"/>
        </w:rPr>
        <w:t>并根据信用风险、利率风险和流动性风险变化积极调整投资策略</w:t>
      </w:r>
      <w:r w:rsidR="00EB6DFC">
        <w:rPr>
          <w:rFonts w:hint="eastAsia"/>
          <w:bCs/>
          <w:sz w:val="24"/>
        </w:rPr>
        <w:t>，</w:t>
      </w:r>
      <w:r w:rsidRPr="00A32856">
        <w:rPr>
          <w:rFonts w:hint="eastAsia"/>
          <w:bCs/>
          <w:sz w:val="24"/>
        </w:rPr>
        <w:t>严格遵守法律法规和基金合同的约定</w:t>
      </w:r>
      <w:r w:rsidR="00EB6DFC">
        <w:rPr>
          <w:rFonts w:hint="eastAsia"/>
          <w:bCs/>
          <w:sz w:val="24"/>
        </w:rPr>
        <w:t>，</w:t>
      </w:r>
      <w:r w:rsidRPr="00A32856">
        <w:rPr>
          <w:rFonts w:hint="eastAsia"/>
          <w:bCs/>
          <w:sz w:val="24"/>
        </w:rPr>
        <w:t>在保证本金安全和基金资产流动性的基础上获得稳定收益。</w:t>
      </w:r>
    </w:p>
    <w:p w14:paraId="39D891CD" w14:textId="77777777" w:rsidR="006620BA" w:rsidRPr="00D73D18" w:rsidRDefault="007C384C" w:rsidP="007C384C">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bCs/>
          <w:sz w:val="24"/>
        </w:rPr>
        <w:t>未来随着证券市场投资工具的发展和丰富，在符合有关法律法规规定的前提下，</w:t>
      </w:r>
      <w:r w:rsidRPr="007B62D3">
        <w:rPr>
          <w:rFonts w:hint="eastAsia"/>
          <w:bCs/>
          <w:sz w:val="24"/>
        </w:rPr>
        <w:t>本</w:t>
      </w:r>
      <w:r w:rsidRPr="007B62D3">
        <w:rPr>
          <w:bCs/>
          <w:sz w:val="24"/>
        </w:rPr>
        <w:t>基金可相应调整和更新相关投资策略。</w:t>
      </w:r>
    </w:p>
    <w:p w14:paraId="445E289C"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14:paraId="6B48B8EB"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14:paraId="5FEAFDD0"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14:paraId="55180AE0" w14:textId="77777777"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00127843" w:rsidRPr="00127843">
        <w:rPr>
          <w:rFonts w:hint="eastAsia"/>
          <w:bCs/>
          <w:sz w:val="24"/>
        </w:rPr>
        <w:t>股票资产占基金资产的比例不低于</w:t>
      </w:r>
      <w:r w:rsidR="00127843" w:rsidRPr="00127843">
        <w:rPr>
          <w:rFonts w:hint="eastAsia"/>
          <w:bCs/>
          <w:sz w:val="24"/>
        </w:rPr>
        <w:t>80%</w:t>
      </w:r>
      <w:r w:rsidR="00127843" w:rsidRPr="00127843">
        <w:rPr>
          <w:rFonts w:hint="eastAsia"/>
          <w:bCs/>
          <w:sz w:val="24"/>
        </w:rPr>
        <w:t>，投资沪深</w:t>
      </w:r>
      <w:r w:rsidR="00127843" w:rsidRPr="00127843">
        <w:rPr>
          <w:rFonts w:hint="eastAsia"/>
          <w:bCs/>
          <w:sz w:val="24"/>
        </w:rPr>
        <w:t>300</w:t>
      </w:r>
      <w:r w:rsidR="00127843" w:rsidRPr="00127843">
        <w:rPr>
          <w:rFonts w:hint="eastAsia"/>
          <w:bCs/>
          <w:sz w:val="24"/>
        </w:rPr>
        <w:t>指数成份股及其备选成份股的比例不低于非现金基金资产的</w:t>
      </w:r>
      <w:r w:rsidR="00127843" w:rsidRPr="00127843">
        <w:rPr>
          <w:rFonts w:hint="eastAsia"/>
          <w:bCs/>
          <w:sz w:val="24"/>
        </w:rPr>
        <w:t>80%</w:t>
      </w:r>
      <w:r w:rsidR="00127843" w:rsidRPr="00127843">
        <w:rPr>
          <w:rFonts w:hint="eastAsia"/>
          <w:bCs/>
          <w:sz w:val="24"/>
        </w:rPr>
        <w:t>；</w:t>
      </w:r>
    </w:p>
    <w:p w14:paraId="166605F3" w14:textId="77777777"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sidR="005A0EE3" w:rsidRPr="0024505F">
        <w:rPr>
          <w:rFonts w:hint="eastAsia"/>
          <w:bCs/>
          <w:sz w:val="24"/>
        </w:rPr>
        <w:t>，其中现金不包括结算备付金、存出保证金、应收申购款等</w:t>
      </w:r>
      <w:r>
        <w:rPr>
          <w:bCs/>
          <w:sz w:val="24"/>
        </w:rPr>
        <w:t>；</w:t>
      </w:r>
    </w:p>
    <w:p w14:paraId="62FEF532" w14:textId="77777777"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sidR="008A371E">
        <w:rPr>
          <w:rFonts w:hint="eastAsia"/>
          <w:bCs/>
          <w:sz w:val="24"/>
        </w:rPr>
        <w:t>但完全按照标的指数的构成比例进行投资的部分不受此限制</w:t>
      </w:r>
      <w:r w:rsidR="00127843" w:rsidRPr="00127843">
        <w:rPr>
          <w:rFonts w:hint="eastAsia"/>
          <w:bCs/>
          <w:sz w:val="24"/>
        </w:rPr>
        <w:t>；</w:t>
      </w:r>
    </w:p>
    <w:p w14:paraId="6A1168A9" w14:textId="77777777"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r w:rsidR="008A371E">
        <w:rPr>
          <w:rFonts w:hint="eastAsia"/>
          <w:bCs/>
          <w:sz w:val="24"/>
        </w:rPr>
        <w:t>但完全按照标的指数的构成比例进行投资的部分不受此限制</w:t>
      </w:r>
      <w:r w:rsidR="00127843" w:rsidRPr="00127843">
        <w:rPr>
          <w:rFonts w:hint="eastAsia"/>
          <w:bCs/>
          <w:sz w:val="24"/>
        </w:rPr>
        <w:t>；</w:t>
      </w:r>
    </w:p>
    <w:p w14:paraId="38E91202" w14:textId="77777777"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60649ECE" w14:textId="77777777"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0F2D3B00" w14:textId="77777777"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553D33A2" w14:textId="77777777"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27F2B661" w14:textId="77777777"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254B69A0" w14:textId="77777777"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591FF66A"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3A3D31CD"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8AC5186"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65C06987"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219D56CE" w14:textId="77777777"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2C17F2DB" w14:textId="77777777"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14:paraId="2DCC831E"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）本基金参与股指期货交易，需遵守下列规定：</w:t>
      </w:r>
    </w:p>
    <w:p w14:paraId="19CEDB49" w14:textId="77777777"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2FBF3AA4" w14:textId="77777777"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w:t>
      </w:r>
      <w:r w:rsidRPr="007B62D3">
        <w:rPr>
          <w:rFonts w:hint="eastAsia"/>
          <w:bCs/>
          <w:sz w:val="24"/>
        </w:rPr>
        <w:t>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5639651E" w14:textId="77777777"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72E90AEF" w14:textId="77777777"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71556743" w14:textId="77777777"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746759AA" w14:textId="77777777" w:rsidR="00E36889" w:rsidRPr="000B3295" w:rsidRDefault="00E36889" w:rsidP="00E36889">
      <w:pPr>
        <w:spacing w:line="360" w:lineRule="auto"/>
        <w:ind w:firstLineChars="200" w:firstLine="480"/>
        <w:rPr>
          <w:bCs/>
          <w:sz w:val="24"/>
        </w:rPr>
      </w:pPr>
      <w:r w:rsidRPr="000B3295">
        <w:rPr>
          <w:rFonts w:hint="eastAsia"/>
          <w:bCs/>
          <w:sz w:val="24"/>
        </w:rPr>
        <w:t>（</w:t>
      </w:r>
      <w:r w:rsidR="008A371E" w:rsidRPr="000B3295">
        <w:rPr>
          <w:rFonts w:hint="eastAsia"/>
          <w:bCs/>
          <w:sz w:val="24"/>
        </w:rPr>
        <w:t>1</w:t>
      </w:r>
      <w:r w:rsidR="008A371E">
        <w:rPr>
          <w:rFonts w:hint="eastAsia"/>
          <w:bCs/>
          <w:sz w:val="24"/>
        </w:rPr>
        <w:t>8</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00EB6DFC">
        <w:rPr>
          <w:rFonts w:hint="eastAsia"/>
          <w:bCs/>
          <w:sz w:val="24"/>
        </w:rPr>
        <w:t>；</w:t>
      </w:r>
      <w:r w:rsidR="008A371E">
        <w:rPr>
          <w:rFonts w:hint="eastAsia"/>
          <w:bCs/>
          <w:sz w:val="24"/>
        </w:rPr>
        <w:t>完全按照有关指数的构成比例进行证券投资的开放式基金以及中国证监会认定的特殊投资组合可不受前述比例限制</w:t>
      </w:r>
      <w:r w:rsidRPr="000B3295">
        <w:rPr>
          <w:rFonts w:hint="eastAsia"/>
          <w:bCs/>
          <w:sz w:val="24"/>
        </w:rPr>
        <w:t>；</w:t>
      </w:r>
    </w:p>
    <w:p w14:paraId="3BE7D75A" w14:textId="77777777" w:rsidR="00E36889" w:rsidRPr="000B3295" w:rsidRDefault="00E36889" w:rsidP="00E36889">
      <w:pPr>
        <w:spacing w:line="360" w:lineRule="auto"/>
        <w:ind w:firstLineChars="200" w:firstLine="480"/>
        <w:rPr>
          <w:bCs/>
          <w:sz w:val="24"/>
        </w:rPr>
      </w:pPr>
      <w:r w:rsidRPr="000B3295">
        <w:rPr>
          <w:rFonts w:hint="eastAsia"/>
          <w:bCs/>
          <w:sz w:val="24"/>
        </w:rPr>
        <w:t>（</w:t>
      </w:r>
      <w:r w:rsidR="00323273">
        <w:rPr>
          <w:rFonts w:hint="eastAsia"/>
          <w:bCs/>
          <w:sz w:val="24"/>
        </w:rPr>
        <w:t>19</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14:paraId="483D76A1" w14:textId="77777777" w:rsidR="00E36889" w:rsidRPr="000B3295" w:rsidRDefault="00E36889" w:rsidP="00E36889">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8FCDDA5" w14:textId="77777777" w:rsidR="00E36889" w:rsidRPr="000B3295" w:rsidRDefault="00E36889" w:rsidP="00E36889">
      <w:pPr>
        <w:spacing w:line="360" w:lineRule="auto"/>
        <w:ind w:firstLineChars="200" w:firstLine="480"/>
        <w:rPr>
          <w:bCs/>
          <w:sz w:val="24"/>
        </w:rPr>
      </w:pPr>
      <w:r w:rsidRPr="000B3295">
        <w:rPr>
          <w:rFonts w:hint="eastAsia"/>
          <w:bCs/>
          <w:sz w:val="24"/>
        </w:rPr>
        <w:t>（</w:t>
      </w:r>
      <w:r w:rsidR="00323273" w:rsidRPr="000B3295">
        <w:rPr>
          <w:rFonts w:hint="eastAsia"/>
          <w:bCs/>
          <w:sz w:val="24"/>
        </w:rPr>
        <w:t>2</w:t>
      </w:r>
      <w:r w:rsidR="00323273">
        <w:rPr>
          <w:rFonts w:hint="eastAsia"/>
          <w:bCs/>
          <w:sz w:val="24"/>
        </w:rPr>
        <w:t>0</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14:paraId="17CFF702" w14:textId="77777777" w:rsidR="00E36889" w:rsidRDefault="00E36889" w:rsidP="00E36889">
      <w:pPr>
        <w:autoSpaceDE w:val="0"/>
        <w:autoSpaceDN w:val="0"/>
        <w:spacing w:line="360" w:lineRule="auto"/>
        <w:ind w:firstLineChars="200" w:firstLine="480"/>
        <w:textAlignment w:val="bottom"/>
        <w:rPr>
          <w:bCs/>
          <w:sz w:val="24"/>
        </w:rPr>
      </w:pPr>
      <w:r>
        <w:rPr>
          <w:rFonts w:hint="eastAsia"/>
          <w:bCs/>
          <w:sz w:val="24"/>
        </w:rPr>
        <w:t>（</w:t>
      </w:r>
      <w:r w:rsidR="00323273">
        <w:rPr>
          <w:rFonts w:hint="eastAsia"/>
          <w:bCs/>
          <w:sz w:val="24"/>
        </w:rPr>
        <w:t>21</w:t>
      </w:r>
      <w:r>
        <w:rPr>
          <w:rFonts w:hint="eastAsia"/>
          <w:bCs/>
          <w:sz w:val="24"/>
        </w:rPr>
        <w:t>）法律法规及中国证监会规定的和《基金合同》约定的其他投资限制。</w:t>
      </w:r>
    </w:p>
    <w:p w14:paraId="2043C924" w14:textId="77777777" w:rsidR="00E36889" w:rsidRPr="007B62D3" w:rsidRDefault="00E36889" w:rsidP="00E36889">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sidR="008A371E">
        <w:rPr>
          <w:rFonts w:hint="eastAsia"/>
          <w:bCs/>
          <w:sz w:val="24"/>
        </w:rPr>
        <w:t>19</w:t>
      </w:r>
      <w:r>
        <w:rPr>
          <w:rFonts w:hint="eastAsia"/>
          <w:bCs/>
          <w:sz w:val="24"/>
        </w:rPr>
        <w:t>）、（</w:t>
      </w:r>
      <w:r w:rsidR="008A371E">
        <w:rPr>
          <w:rFonts w:hint="eastAsia"/>
          <w:bCs/>
          <w:sz w:val="24"/>
        </w:rPr>
        <w:t>20</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63883382"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7B2CDC5D"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14:paraId="030EC956"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14:paraId="694E8AEF"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14:paraId="0534D07E"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562F17D6"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67B25112"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3EDD01B2"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3F96E18E"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14:paraId="1A57E0E6"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385BA901"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2F6F4FD9" w14:textId="77777777"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5C57126B" w14:textId="77777777"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14:paraId="136A83DE"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14:paraId="78518BD3" w14:textId="77777777"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00127843" w:rsidRPr="00127843">
        <w:rPr>
          <w:rFonts w:hint="eastAsia"/>
          <w:bCs/>
          <w:sz w:val="24"/>
        </w:rPr>
        <w:t>沪深</w:t>
      </w:r>
      <w:r w:rsidR="00127843" w:rsidRPr="00127843">
        <w:rPr>
          <w:rFonts w:hint="eastAsia"/>
          <w:bCs/>
          <w:sz w:val="24"/>
        </w:rPr>
        <w:t>300</w:t>
      </w:r>
      <w:r w:rsidR="00127843" w:rsidRPr="00127843">
        <w:rPr>
          <w:rFonts w:hint="eastAsia"/>
          <w:bCs/>
          <w:sz w:val="24"/>
        </w:rPr>
        <w:t>指数收益率×</w:t>
      </w:r>
      <w:r w:rsidR="00127843" w:rsidRPr="00127843">
        <w:rPr>
          <w:rFonts w:hint="eastAsia"/>
          <w:bCs/>
          <w:sz w:val="24"/>
        </w:rPr>
        <w:t>95%+</w:t>
      </w:r>
      <w:r w:rsidR="00127843" w:rsidRPr="00127843">
        <w:rPr>
          <w:rFonts w:hint="eastAsia"/>
          <w:bCs/>
          <w:sz w:val="24"/>
        </w:rPr>
        <w:t>银行活期存款利率</w:t>
      </w:r>
      <w:r w:rsidR="00127843" w:rsidRPr="00127843">
        <w:rPr>
          <w:rFonts w:hint="eastAsia"/>
          <w:bCs/>
          <w:sz w:val="24"/>
        </w:rPr>
        <w:t>(</w:t>
      </w:r>
      <w:r w:rsidR="00127843" w:rsidRPr="00127843">
        <w:rPr>
          <w:rFonts w:hint="eastAsia"/>
          <w:bCs/>
          <w:sz w:val="24"/>
        </w:rPr>
        <w:t>税后</w:t>
      </w:r>
      <w:r w:rsidR="00127843" w:rsidRPr="00127843">
        <w:rPr>
          <w:rFonts w:hint="eastAsia"/>
          <w:bCs/>
          <w:sz w:val="24"/>
        </w:rPr>
        <w:t>)</w:t>
      </w:r>
      <w:r w:rsidR="00127843" w:rsidRPr="00127843">
        <w:rPr>
          <w:rFonts w:hint="eastAsia"/>
          <w:bCs/>
          <w:sz w:val="24"/>
        </w:rPr>
        <w:t>×</w:t>
      </w:r>
      <w:r w:rsidR="00127843" w:rsidRPr="00127843">
        <w:rPr>
          <w:rFonts w:hint="eastAsia"/>
          <w:bCs/>
          <w:sz w:val="24"/>
        </w:rPr>
        <w:t>5%</w:t>
      </w:r>
    </w:p>
    <w:p w14:paraId="6B6E15FC" w14:textId="77777777" w:rsidR="00E74B49" w:rsidRPr="007B62D3" w:rsidRDefault="00127843" w:rsidP="00E74B49">
      <w:pPr>
        <w:autoSpaceDE w:val="0"/>
        <w:autoSpaceDN w:val="0"/>
        <w:spacing w:line="360" w:lineRule="auto"/>
        <w:ind w:firstLineChars="200" w:firstLine="480"/>
        <w:textAlignment w:val="bottom"/>
        <w:rPr>
          <w:bCs/>
          <w:sz w:val="24"/>
        </w:rPr>
      </w:pPr>
      <w:r w:rsidRPr="00127843">
        <w:rPr>
          <w:rFonts w:hint="eastAsia"/>
          <w:bCs/>
          <w:sz w:val="24"/>
        </w:rPr>
        <w:t>由于本基金为跟踪沪深</w:t>
      </w:r>
      <w:r w:rsidRPr="00127843">
        <w:rPr>
          <w:rFonts w:hint="eastAsia"/>
          <w:bCs/>
          <w:sz w:val="24"/>
        </w:rPr>
        <w:t>300</w:t>
      </w:r>
      <w:r w:rsidRPr="00127843">
        <w:rPr>
          <w:rFonts w:hint="eastAsia"/>
          <w:bCs/>
          <w:sz w:val="24"/>
        </w:rPr>
        <w:t>指数的指数型基金，选用上述业绩比较基准能够忠实反映本基金的风险收益特征。沪深</w:t>
      </w:r>
      <w:r w:rsidRPr="00127843">
        <w:rPr>
          <w:rFonts w:hint="eastAsia"/>
          <w:bCs/>
          <w:sz w:val="24"/>
        </w:rPr>
        <w:t>300</w:t>
      </w:r>
      <w:r w:rsidRPr="00127843">
        <w:rPr>
          <w:rFonts w:hint="eastAsia"/>
          <w:bCs/>
          <w:sz w:val="24"/>
        </w:rPr>
        <w:t>指数是由中证指数有限公司开发的中国</w:t>
      </w:r>
      <w:r w:rsidRPr="00127843">
        <w:rPr>
          <w:rFonts w:hint="eastAsia"/>
          <w:bCs/>
          <w:sz w:val="24"/>
        </w:rPr>
        <w:t xml:space="preserve"> A </w:t>
      </w:r>
      <w:r w:rsidRPr="00127843">
        <w:rPr>
          <w:rFonts w:hint="eastAsia"/>
          <w:bCs/>
          <w:sz w:val="24"/>
        </w:rPr>
        <w:t>股市场指数，由上海和深圳证券市场中市值大、流动性好的</w:t>
      </w:r>
      <w:r w:rsidRPr="00127843">
        <w:rPr>
          <w:rFonts w:hint="eastAsia"/>
          <w:bCs/>
          <w:sz w:val="24"/>
        </w:rPr>
        <w:t>300</w:t>
      </w:r>
      <w:r w:rsidRPr="00127843">
        <w:rPr>
          <w:rFonts w:hint="eastAsia"/>
          <w:bCs/>
          <w:sz w:val="24"/>
        </w:rPr>
        <w:t>只股票组成，综合反映中国</w:t>
      </w:r>
      <w:r w:rsidRPr="00127843">
        <w:rPr>
          <w:rFonts w:hint="eastAsia"/>
          <w:bCs/>
          <w:sz w:val="24"/>
        </w:rPr>
        <w:t>A</w:t>
      </w:r>
      <w:r w:rsidRPr="00127843">
        <w:rPr>
          <w:rFonts w:hint="eastAsia"/>
          <w:bCs/>
          <w:sz w:val="24"/>
        </w:rPr>
        <w:t>股市场上市股票价格的整体表现。</w:t>
      </w:r>
    </w:p>
    <w:p w14:paraId="794E59F5" w14:textId="77777777" w:rsidR="00EB6DFC" w:rsidRPr="00EB6DFC" w:rsidRDefault="00EB6DFC" w:rsidP="00EB6DFC">
      <w:pPr>
        <w:autoSpaceDE w:val="0"/>
        <w:autoSpaceDN w:val="0"/>
        <w:spacing w:line="360" w:lineRule="auto"/>
        <w:ind w:firstLineChars="200" w:firstLine="480"/>
        <w:textAlignment w:val="bottom"/>
        <w:rPr>
          <w:bCs/>
          <w:sz w:val="24"/>
        </w:rPr>
      </w:pPr>
      <w:r w:rsidRPr="00EB6DFC">
        <w:rPr>
          <w:rFonts w:hint="eastAsia"/>
          <w:bCs/>
          <w:sz w:val="24"/>
        </w:rPr>
        <w:t>如果指数发布机构变更或者停止上述标的指数编制及发布，或者上述标的指数由其它指数代替，本基金管理人可以依据维护基金份额持有人合法权益的原则，通过适当的程序变更本基金的标的指数及投资对象，并同时更换本基金的基金名称与业绩比较基准。</w:t>
      </w:r>
    </w:p>
    <w:p w14:paraId="4DDDFE1F" w14:textId="77777777" w:rsidR="006620BA" w:rsidRPr="00D73D18" w:rsidRDefault="00EB6DFC" w:rsidP="00EB6DFC">
      <w:pPr>
        <w:autoSpaceDE w:val="0"/>
        <w:autoSpaceDN w:val="0"/>
        <w:spacing w:line="360" w:lineRule="auto"/>
        <w:ind w:firstLineChars="200" w:firstLine="480"/>
        <w:textAlignment w:val="bottom"/>
        <w:rPr>
          <w:rFonts w:asciiTheme="minorEastAsia" w:hAnsiTheme="minorEastAsia" w:cs="Times New Roman"/>
          <w:bCs/>
          <w:sz w:val="24"/>
          <w:szCs w:val="24"/>
        </w:rPr>
      </w:pPr>
      <w:r w:rsidRPr="00EB6DFC">
        <w:rPr>
          <w:rFonts w:hint="eastAsia"/>
          <w:bCs/>
          <w:sz w:val="24"/>
        </w:rPr>
        <w:t>若变更标的指数（及相应变更业绩比较基准）涉及本基金投资范围或投资策略等实质性变更，则基金管理人应就变更标的指数（及相应变更业绩比较基准）召开基金份额持有人大会，报中国证监会备案，并及时在指定媒介上公告。若变更标的指数、业绩比较基准对基金投资无实质性影响（包括但不限于编制机构变更、指数更名等），基金管理人经与基金托管人协商一致，在履行适当程序后变更并及时公告，而无需召开基金份额持有人大会。</w:t>
      </w:r>
    </w:p>
    <w:p w14:paraId="586AB750"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六、风险收益特征</w:t>
      </w:r>
    </w:p>
    <w:p w14:paraId="11075FEB" w14:textId="77777777" w:rsidR="00AB0A67" w:rsidRDefault="00AB0A67" w:rsidP="00AB0A67">
      <w:pPr>
        <w:autoSpaceDE w:val="0"/>
        <w:autoSpaceDN w:val="0"/>
        <w:spacing w:line="360" w:lineRule="auto"/>
        <w:ind w:firstLineChars="200" w:firstLine="480"/>
        <w:textAlignment w:val="bottom"/>
        <w:rPr>
          <w:bCs/>
          <w:sz w:val="24"/>
        </w:rPr>
      </w:pPr>
      <w:r>
        <w:rPr>
          <w:rFonts w:hint="eastAsia"/>
          <w:bCs/>
          <w:sz w:val="24"/>
        </w:rPr>
        <w:t>基金为股票型基金，其预期风险收益水平高于混合型基金、债券型基金及货币市场基金，属于证券投资基金中中</w:t>
      </w:r>
      <w:r w:rsidR="00C451D8">
        <w:rPr>
          <w:rFonts w:hint="eastAsia"/>
          <w:bCs/>
          <w:sz w:val="24"/>
        </w:rPr>
        <w:t>高</w:t>
      </w:r>
      <w:r>
        <w:rPr>
          <w:rFonts w:hint="eastAsia"/>
          <w:bCs/>
          <w:sz w:val="24"/>
        </w:rPr>
        <w:t>等风险、中</w:t>
      </w:r>
      <w:r w:rsidR="00C451D8">
        <w:rPr>
          <w:rFonts w:hint="eastAsia"/>
          <w:bCs/>
          <w:sz w:val="24"/>
        </w:rPr>
        <w:t>高</w:t>
      </w:r>
      <w:r>
        <w:rPr>
          <w:rFonts w:hint="eastAsia"/>
          <w:bCs/>
          <w:sz w:val="24"/>
        </w:rPr>
        <w:t>等预期收益的品种。本基金为指数基金，主要采用指数复制法跟踪标的指数的表现，具有与标的指数、以及标的指数所代表的股票市场相似的风险收益特征。</w:t>
      </w:r>
    </w:p>
    <w:p w14:paraId="62F76467"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14:paraId="47D3BFCC"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14:paraId="2171E308"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14:paraId="291F6F4B"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14:paraId="35FD4B5E" w14:textId="77777777" w:rsidR="00DD7270" w:rsidRDefault="00DB6A8E" w:rsidP="00B4729B">
      <w:pPr>
        <w:autoSpaceDE w:val="0"/>
        <w:autoSpaceDN w:val="0"/>
        <w:spacing w:line="360" w:lineRule="auto"/>
        <w:ind w:firstLineChars="200" w:firstLine="480"/>
        <w:textAlignment w:val="bottom"/>
        <w:rPr>
          <w:bCs/>
          <w:sz w:val="24"/>
        </w:rPr>
      </w:pPr>
      <w:r w:rsidRPr="007B62D3">
        <w:rPr>
          <w:rFonts w:hint="eastAsia"/>
          <w:bCs/>
          <w:sz w:val="24"/>
        </w:rPr>
        <w:t>4</w:t>
      </w:r>
      <w:r w:rsidRPr="007B62D3">
        <w:rPr>
          <w:rFonts w:hint="eastAsia"/>
          <w:bCs/>
          <w:sz w:val="24"/>
        </w:rPr>
        <w:t>、不通过关联交易为自身、雇员、授权代理人或任何存在利害关系的第三人牟取任何不当利益。</w:t>
      </w:r>
      <w:bookmarkStart w:id="208" w:name="_Toc416264546"/>
      <w:bookmarkStart w:id="209" w:name="_Toc21886"/>
      <w:bookmarkStart w:id="210" w:name="_Toc26152"/>
      <w:bookmarkStart w:id="211" w:name="_Toc79392624"/>
      <w:bookmarkStart w:id="212" w:name="_Toc48649710"/>
      <w:bookmarkStart w:id="213" w:name="_Toc98560357"/>
      <w:bookmarkStart w:id="214" w:name="_Toc123051457"/>
      <w:bookmarkStart w:id="215" w:name="_Toc352229757"/>
      <w:bookmarkStart w:id="216" w:name="_Toc123102458"/>
      <w:bookmarkStart w:id="217" w:name="_Toc123112239"/>
      <w:bookmarkStart w:id="218" w:name="_Toc31469"/>
      <w:bookmarkStart w:id="219" w:name="_Toc139991741"/>
      <w:bookmarkStart w:id="220" w:name="_Toc2255"/>
      <w:bookmarkStart w:id="221" w:name="_Toc26383"/>
      <w:bookmarkStart w:id="222" w:name="_Toc26084"/>
      <w:bookmarkStart w:id="223" w:name="_Toc19520"/>
      <w:bookmarkStart w:id="224" w:name="_Toc22674"/>
      <w:bookmarkStart w:id="225" w:name="_Toc3244"/>
      <w:bookmarkStart w:id="226" w:name="_Toc141703891"/>
      <w:bookmarkStart w:id="227" w:name="_Toc16789"/>
      <w:bookmarkStart w:id="228" w:name="_Toc14725"/>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14:paraId="514114B0" w14:textId="77777777" w:rsidR="00DD7270" w:rsidRDefault="00DD7270" w:rsidP="00B4729B">
      <w:pPr>
        <w:autoSpaceDE w:val="0"/>
        <w:autoSpaceDN w:val="0"/>
        <w:spacing w:line="360" w:lineRule="auto"/>
        <w:ind w:firstLineChars="200" w:firstLine="480"/>
        <w:textAlignment w:val="bottom"/>
        <w:rPr>
          <w:bCs/>
          <w:sz w:val="24"/>
        </w:rPr>
      </w:pPr>
    </w:p>
    <w:p w14:paraId="48C37EFA" w14:textId="77777777" w:rsidR="00DD7270" w:rsidRPr="004618EE" w:rsidRDefault="00DD7270" w:rsidP="00DD7270">
      <w:pPr>
        <w:adjustRightInd w:val="0"/>
        <w:snapToGrid w:val="0"/>
        <w:spacing w:line="360" w:lineRule="auto"/>
        <w:ind w:firstLineChars="200" w:firstLine="482"/>
        <w:rPr>
          <w:b/>
          <w:bCs/>
          <w:sz w:val="24"/>
        </w:rPr>
      </w:pPr>
      <w:r w:rsidRPr="004618EE">
        <w:rPr>
          <w:rFonts w:hint="eastAsia"/>
          <w:b/>
          <w:bCs/>
          <w:sz w:val="24"/>
        </w:rPr>
        <w:t>八、基金投资组合报告</w:t>
      </w:r>
    </w:p>
    <w:p w14:paraId="0EEB0AE6" w14:textId="77777777" w:rsidR="00DD7270" w:rsidRPr="00FD64FB" w:rsidRDefault="00DD7270" w:rsidP="00DD7270">
      <w:pPr>
        <w:adjustRightInd w:val="0"/>
        <w:snapToGrid w:val="0"/>
        <w:spacing w:line="360" w:lineRule="auto"/>
        <w:ind w:firstLineChars="200" w:firstLine="480"/>
        <w:rPr>
          <w:bCs/>
          <w:sz w:val="24"/>
        </w:rPr>
      </w:pPr>
      <w:r w:rsidRPr="00FD64FB">
        <w:rPr>
          <w:rFonts w:hint="eastAsia"/>
          <w:bCs/>
          <w:sz w:val="24"/>
        </w:rPr>
        <w:t>基金管理人的董事会、董事保证本报告所载资料不存在虚假记载、误导性陈述或重大遗漏，并对其内容的真实性、准确性和完整性承担个别及连带的法律责任。</w:t>
      </w:r>
    </w:p>
    <w:p w14:paraId="6A0DD75E" w14:textId="28B9985B" w:rsidR="00DD7270" w:rsidRPr="00FD64FB" w:rsidRDefault="00DD7270" w:rsidP="00DD7270">
      <w:pPr>
        <w:adjustRightInd w:val="0"/>
        <w:snapToGrid w:val="0"/>
        <w:spacing w:line="360" w:lineRule="auto"/>
        <w:ind w:firstLineChars="200" w:firstLine="480"/>
        <w:rPr>
          <w:bCs/>
          <w:sz w:val="24"/>
        </w:rPr>
      </w:pPr>
      <w:r w:rsidRPr="00FD64FB">
        <w:rPr>
          <w:rFonts w:hint="eastAsia"/>
          <w:bCs/>
          <w:sz w:val="24"/>
        </w:rPr>
        <w:t>基金托管人</w:t>
      </w:r>
      <w:r>
        <w:rPr>
          <w:rFonts w:hint="eastAsia"/>
          <w:bCs/>
          <w:sz w:val="24"/>
        </w:rPr>
        <w:t>招商银行</w:t>
      </w:r>
      <w:r w:rsidRPr="00815A80">
        <w:rPr>
          <w:rFonts w:hint="eastAsia"/>
          <w:bCs/>
          <w:sz w:val="24"/>
        </w:rPr>
        <w:t>股份有限公司</w:t>
      </w:r>
      <w:r w:rsidRPr="00FD64FB">
        <w:rPr>
          <w:rFonts w:hint="eastAsia"/>
          <w:bCs/>
          <w:sz w:val="24"/>
        </w:rPr>
        <w:t>根据本基金合同规定，于</w:t>
      </w:r>
      <w:r w:rsidRPr="00FD64FB">
        <w:rPr>
          <w:rFonts w:hint="eastAsia"/>
          <w:bCs/>
          <w:sz w:val="24"/>
        </w:rPr>
        <w:t>201</w:t>
      </w:r>
      <w:r>
        <w:rPr>
          <w:rFonts w:hint="eastAsia"/>
          <w:bCs/>
          <w:sz w:val="24"/>
        </w:rPr>
        <w:t>9</w:t>
      </w:r>
      <w:r>
        <w:rPr>
          <w:bCs/>
          <w:sz w:val="24"/>
        </w:rPr>
        <w:t xml:space="preserve"> </w:t>
      </w:r>
      <w:r w:rsidRPr="00FD64FB">
        <w:rPr>
          <w:rFonts w:hint="eastAsia"/>
          <w:bCs/>
          <w:sz w:val="24"/>
        </w:rPr>
        <w:t>年</w:t>
      </w:r>
      <w:r w:rsidR="00DF17D0">
        <w:rPr>
          <w:bCs/>
          <w:sz w:val="24"/>
        </w:rPr>
        <w:t>8</w:t>
      </w:r>
      <w:r w:rsidRPr="00FD64FB">
        <w:rPr>
          <w:rFonts w:hint="eastAsia"/>
          <w:bCs/>
          <w:sz w:val="24"/>
        </w:rPr>
        <w:t>月</w:t>
      </w:r>
      <w:r w:rsidR="00DF17D0">
        <w:rPr>
          <w:bCs/>
          <w:sz w:val="24"/>
        </w:rPr>
        <w:t>15</w:t>
      </w:r>
      <w:r w:rsidRPr="00FD64FB">
        <w:rPr>
          <w:rFonts w:hint="eastAsia"/>
          <w:bCs/>
          <w:sz w:val="24"/>
        </w:rPr>
        <w:t>日复核了本报告中的财务指标、净值表现</w:t>
      </w:r>
      <w:r>
        <w:rPr>
          <w:rFonts w:hint="eastAsia"/>
          <w:bCs/>
          <w:sz w:val="24"/>
        </w:rPr>
        <w:t>和</w:t>
      </w:r>
      <w:r w:rsidRPr="00FD64FB">
        <w:rPr>
          <w:rFonts w:hint="eastAsia"/>
          <w:bCs/>
          <w:sz w:val="24"/>
        </w:rPr>
        <w:t>投资组合报告等内容，保证复核内容不存在虚假记载、误导性陈述或者重大遗漏。</w:t>
      </w:r>
    </w:p>
    <w:p w14:paraId="300C2BBB" w14:textId="77777777" w:rsidR="00DD7270" w:rsidRDefault="00DD7270" w:rsidP="00DD7270">
      <w:pPr>
        <w:autoSpaceDE w:val="0"/>
        <w:autoSpaceDN w:val="0"/>
        <w:spacing w:line="360" w:lineRule="auto"/>
        <w:ind w:firstLineChars="200" w:firstLine="480"/>
        <w:textAlignment w:val="bottom"/>
        <w:rPr>
          <w:bCs/>
          <w:sz w:val="24"/>
        </w:rPr>
      </w:pPr>
      <w:r w:rsidRPr="00FD64FB">
        <w:rPr>
          <w:rFonts w:hint="eastAsia"/>
          <w:bCs/>
          <w:sz w:val="24"/>
        </w:rPr>
        <w:t>本投资组合报告所载数据截至</w:t>
      </w:r>
      <w:r>
        <w:rPr>
          <w:rFonts w:hint="eastAsia"/>
          <w:bCs/>
          <w:sz w:val="24"/>
        </w:rPr>
        <w:t>2019</w:t>
      </w:r>
      <w:r w:rsidRPr="00FD64FB">
        <w:rPr>
          <w:rFonts w:hint="eastAsia"/>
          <w:bCs/>
          <w:sz w:val="24"/>
        </w:rPr>
        <w:t>年</w:t>
      </w:r>
      <w:r>
        <w:rPr>
          <w:rFonts w:hint="eastAsia"/>
          <w:bCs/>
          <w:sz w:val="24"/>
        </w:rPr>
        <w:t>6</w:t>
      </w:r>
      <w:r w:rsidRPr="00FD64FB">
        <w:rPr>
          <w:rFonts w:hint="eastAsia"/>
          <w:bCs/>
          <w:sz w:val="24"/>
        </w:rPr>
        <w:t>月</w:t>
      </w:r>
      <w:r>
        <w:rPr>
          <w:rFonts w:hint="eastAsia"/>
          <w:bCs/>
          <w:sz w:val="24"/>
        </w:rPr>
        <w:t>30</w:t>
      </w:r>
      <w:r w:rsidRPr="00FD64FB">
        <w:rPr>
          <w:rFonts w:hint="eastAsia"/>
          <w:bCs/>
          <w:sz w:val="24"/>
        </w:rPr>
        <w:t>日，本报告中所列财务数据未经审计。</w:t>
      </w:r>
    </w:p>
    <w:p w14:paraId="5DF68511" w14:textId="77777777" w:rsidR="00DD7270" w:rsidRDefault="00DD7270" w:rsidP="00DD7270">
      <w:pPr>
        <w:autoSpaceDE w:val="0"/>
        <w:autoSpaceDN w:val="0"/>
        <w:spacing w:line="360" w:lineRule="auto"/>
        <w:ind w:firstLineChars="200" w:firstLine="480"/>
        <w:textAlignment w:val="bottom"/>
        <w:rPr>
          <w:bCs/>
          <w:sz w:val="24"/>
        </w:rPr>
      </w:pPr>
    </w:p>
    <w:p w14:paraId="555BB8BD" w14:textId="77777777" w:rsidR="00DD7270" w:rsidRPr="00380E93" w:rsidRDefault="00DD7270" w:rsidP="00DD7270">
      <w:pPr>
        <w:pStyle w:val="zhangjiep"/>
      </w:pPr>
      <w:r w:rsidRPr="001259F9">
        <w:rPr>
          <w:bCs/>
        </w:rPr>
        <w:t>1</w:t>
      </w:r>
      <w:r w:rsidRPr="001259F9">
        <w:rPr>
          <w:rFonts w:hint="eastAsia"/>
          <w:bCs/>
        </w:rPr>
        <w:t>、报告期末基金资产组合情况</w:t>
      </w:r>
    </w:p>
    <w:tbl>
      <w:tblPr>
        <w:tblW w:w="0" w:type="auto"/>
        <w:tblInd w:w="108" w:type="dxa"/>
        <w:tblLook w:val="04A0" w:firstRow="1" w:lastRow="0" w:firstColumn="1" w:lastColumn="0" w:noHBand="0" w:noVBand="1"/>
      </w:tblPr>
      <w:tblGrid>
        <w:gridCol w:w="763"/>
        <w:gridCol w:w="2743"/>
        <w:gridCol w:w="2414"/>
        <w:gridCol w:w="2494"/>
      </w:tblGrid>
      <w:tr w:rsidR="00DD7270" w:rsidRPr="009C6EBB" w14:paraId="279356B5" w14:textId="77777777" w:rsidTr="00DD7270">
        <w:tc>
          <w:tcPr>
            <w:tcW w:w="1340" w:type="dxa"/>
            <w:tcBorders>
              <w:top w:val="single" w:sz="8" w:space="0" w:color="000000"/>
              <w:left w:val="single" w:sz="8" w:space="0" w:color="000000"/>
              <w:bottom w:val="single" w:sz="6" w:space="0" w:color="000000"/>
              <w:right w:val="single" w:sz="8" w:space="0" w:color="000000"/>
            </w:tcBorders>
            <w:vAlign w:val="center"/>
            <w:hideMark/>
          </w:tcPr>
          <w:p w14:paraId="3ACB0327" w14:textId="77777777" w:rsidR="00DD7270" w:rsidRDefault="00DD7270" w:rsidP="00DD7270">
            <w:pPr>
              <w:pStyle w:val="biaogecenter"/>
              <w:wordWrap w:val="0"/>
            </w:pPr>
            <w:r w:rsidRPr="009C6EBB">
              <w:rPr>
                <w:rFonts w:hAnsi="Calibri"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1944B681" w14:textId="77777777" w:rsidR="00DD7270" w:rsidRDefault="00DD7270" w:rsidP="00DD7270">
            <w:pPr>
              <w:pStyle w:val="biaogecenter"/>
              <w:wordWrap w:val="0"/>
            </w:pPr>
            <w:r w:rsidRPr="009C6EBB">
              <w:rPr>
                <w:rFonts w:hAnsi="Calibri"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7C1A2357" w14:textId="77777777" w:rsidR="00DD7270" w:rsidRDefault="00DD7270" w:rsidP="00DD7270">
            <w:pPr>
              <w:pStyle w:val="biaogecenter"/>
              <w:wordWrap w:val="0"/>
            </w:pPr>
            <w:r w:rsidRPr="009C6EBB">
              <w:rPr>
                <w:rFonts w:hAnsi="Calibri"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11CAAE74" w14:textId="77777777" w:rsidR="00DD7270" w:rsidRDefault="00DD7270" w:rsidP="00DD7270">
            <w:pPr>
              <w:pStyle w:val="biaogecenter"/>
              <w:wordWrap w:val="0"/>
            </w:pPr>
            <w:r w:rsidRPr="009C6EBB">
              <w:rPr>
                <w:rFonts w:hAnsi="Calibri" w:hint="eastAsia"/>
                <w:color w:val="000000"/>
              </w:rPr>
              <w:t>占基金总资产的比例（%）</w:t>
            </w:r>
          </w:p>
        </w:tc>
      </w:tr>
      <w:tr w:rsidR="00DD7270" w:rsidRPr="009C6EBB" w14:paraId="0AC3AC6F"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5A722AEE" w14:textId="77777777" w:rsidR="00DD7270" w:rsidRDefault="00DD7270" w:rsidP="00DD7270">
            <w:pPr>
              <w:pStyle w:val="biaogecenter"/>
              <w:wordWrap w:val="0"/>
            </w:pPr>
            <w:r w:rsidRPr="009C6EBB">
              <w:rPr>
                <w:rFonts w:hAnsi="Calibri" w:hint="eastAsia"/>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E5C9BF" w14:textId="77777777" w:rsidR="00DD7270" w:rsidRDefault="00DD7270" w:rsidP="00DD7270">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7983B2" w14:textId="77777777" w:rsidR="00DD7270" w:rsidRDefault="00DD7270" w:rsidP="00DD7270">
            <w:pPr>
              <w:pStyle w:val="biaogeright"/>
              <w:wordWrap w:val="0"/>
            </w:pPr>
            <w:r>
              <w:rPr>
                <w:rFonts w:hint="eastAsia"/>
              </w:rPr>
              <w:t>129,356,012.62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BE1F4E" w14:textId="77777777" w:rsidR="00DD7270" w:rsidRDefault="00DD7270" w:rsidP="00DD7270">
            <w:pPr>
              <w:pStyle w:val="biaogeright"/>
              <w:wordWrap w:val="0"/>
            </w:pPr>
            <w:r>
              <w:rPr>
                <w:rFonts w:hint="eastAsia"/>
              </w:rPr>
              <w:t>90.00</w:t>
            </w:r>
          </w:p>
        </w:tc>
      </w:tr>
      <w:tr w:rsidR="00DD7270" w:rsidRPr="009C6EBB" w14:paraId="6A53BD8C"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0FBAE18A" w14:textId="77777777" w:rsidR="00DD7270" w:rsidRDefault="00DD7270" w:rsidP="00DD7270">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6B1BFD" w14:textId="77777777" w:rsidR="00DD7270" w:rsidRDefault="00DD7270" w:rsidP="00DD7270">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1D7CDF" w14:textId="77777777" w:rsidR="00DD7270" w:rsidRDefault="00DD7270" w:rsidP="00DD7270">
            <w:pPr>
              <w:pStyle w:val="biaogeright"/>
              <w:wordWrap w:val="0"/>
            </w:pPr>
            <w:r>
              <w:rPr>
                <w:rFonts w:hint="eastAsia"/>
              </w:rPr>
              <w:t>129,356,012.62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4C472F" w14:textId="77777777" w:rsidR="00DD7270" w:rsidRDefault="00DD7270" w:rsidP="00DD7270">
            <w:pPr>
              <w:pStyle w:val="biaogeright"/>
              <w:wordWrap w:val="0"/>
            </w:pPr>
            <w:r>
              <w:rPr>
                <w:rFonts w:hint="eastAsia"/>
              </w:rPr>
              <w:t>90.00</w:t>
            </w:r>
          </w:p>
        </w:tc>
      </w:tr>
      <w:tr w:rsidR="00DD7270" w:rsidRPr="009C6EBB" w14:paraId="35C5399C"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299B9E25" w14:textId="77777777" w:rsidR="00DD7270" w:rsidRDefault="00DD7270" w:rsidP="00DD7270">
            <w:pPr>
              <w:pStyle w:val="biaogecenter"/>
              <w:wordWrap w:val="0"/>
            </w:pPr>
            <w:r w:rsidRPr="009C6EBB">
              <w:rPr>
                <w:rFonts w:hAnsi="Calibri"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0EB5B3" w14:textId="77777777" w:rsidR="00DD7270" w:rsidRDefault="00DD7270" w:rsidP="00DD7270">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5D8014"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3072FE5" w14:textId="77777777" w:rsidR="00DD7270" w:rsidRDefault="00DD7270" w:rsidP="00DD7270">
            <w:pPr>
              <w:pStyle w:val="biaogeright"/>
              <w:wordWrap w:val="0"/>
            </w:pPr>
            <w:r>
              <w:rPr>
                <w:rFonts w:hint="eastAsia"/>
              </w:rPr>
              <w:t>-</w:t>
            </w:r>
          </w:p>
        </w:tc>
      </w:tr>
      <w:tr w:rsidR="00DD7270" w:rsidRPr="009C6EBB" w14:paraId="0062D6EF"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6A3FF235" w14:textId="77777777" w:rsidR="00DD7270" w:rsidRDefault="00DD7270" w:rsidP="00DD7270">
            <w:pPr>
              <w:pStyle w:val="biaogecenter"/>
              <w:wordWrap w:val="0"/>
            </w:pPr>
            <w:r w:rsidRPr="009C6EBB">
              <w:rPr>
                <w:rFonts w:hAnsi="Calibri"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3BC19B" w14:textId="77777777" w:rsidR="00DD7270" w:rsidRDefault="00DD7270" w:rsidP="00DD7270">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7F35CB" w14:textId="77777777" w:rsidR="00DD7270" w:rsidRDefault="00DD7270" w:rsidP="00DD7270">
            <w:pPr>
              <w:pStyle w:val="biaogeright"/>
              <w:wordWrap w:val="0"/>
            </w:pPr>
            <w:r>
              <w:rPr>
                <w:rFonts w:hint="eastAsia"/>
              </w:rPr>
              <w:t>684,684.00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3F8875" w14:textId="77777777" w:rsidR="00DD7270" w:rsidRDefault="00DD7270" w:rsidP="00DD7270">
            <w:pPr>
              <w:pStyle w:val="biaogeright"/>
              <w:wordWrap w:val="0"/>
            </w:pPr>
            <w:r>
              <w:rPr>
                <w:rFonts w:hint="eastAsia"/>
              </w:rPr>
              <w:t>0.48</w:t>
            </w:r>
          </w:p>
        </w:tc>
      </w:tr>
      <w:tr w:rsidR="00DD7270" w:rsidRPr="009C6EBB" w14:paraId="4B6BA5A7"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6ADC4DE9" w14:textId="77777777" w:rsidR="00DD7270" w:rsidRDefault="00DD7270" w:rsidP="00DD7270">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A5E19A" w14:textId="77777777" w:rsidR="00DD7270" w:rsidRDefault="00DD7270" w:rsidP="00DD7270">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6CC9FD9" w14:textId="77777777" w:rsidR="00DD7270" w:rsidRDefault="00DD7270" w:rsidP="00DD7270">
            <w:pPr>
              <w:pStyle w:val="biaogeright"/>
              <w:wordWrap w:val="0"/>
            </w:pPr>
            <w:r>
              <w:rPr>
                <w:rFonts w:hint="eastAsia"/>
              </w:rPr>
              <w:t>684,684.00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1D0593" w14:textId="77777777" w:rsidR="00DD7270" w:rsidRDefault="00DD7270" w:rsidP="00DD7270">
            <w:pPr>
              <w:pStyle w:val="biaogeright"/>
              <w:wordWrap w:val="0"/>
            </w:pPr>
            <w:r>
              <w:rPr>
                <w:rFonts w:hint="eastAsia"/>
              </w:rPr>
              <w:t>0.48</w:t>
            </w:r>
          </w:p>
        </w:tc>
      </w:tr>
      <w:tr w:rsidR="00DD7270" w:rsidRPr="009C6EBB" w14:paraId="16440204"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7BBEDBEB" w14:textId="77777777" w:rsidR="00DD7270" w:rsidRDefault="00DD7270" w:rsidP="00DD7270">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07C7EC" w14:textId="77777777" w:rsidR="00DD7270" w:rsidRDefault="00DD7270" w:rsidP="00DD7270">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8D84D3"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2D4F31" w14:textId="77777777" w:rsidR="00DD7270" w:rsidRDefault="00DD7270" w:rsidP="00DD7270">
            <w:pPr>
              <w:pStyle w:val="biaogeright"/>
              <w:wordWrap w:val="0"/>
            </w:pPr>
            <w:r>
              <w:rPr>
                <w:rFonts w:hint="eastAsia"/>
              </w:rPr>
              <w:t>-</w:t>
            </w:r>
          </w:p>
        </w:tc>
      </w:tr>
      <w:tr w:rsidR="00DD7270" w:rsidRPr="009C6EBB" w14:paraId="3E2D8429"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4A0E068E" w14:textId="77777777" w:rsidR="00DD7270" w:rsidRDefault="00DD7270" w:rsidP="00DD7270">
            <w:pPr>
              <w:pStyle w:val="biaogecenter"/>
              <w:wordWrap w:val="0"/>
            </w:pPr>
            <w:r>
              <w:rPr>
                <w:rFonts w:hint="eastAsia"/>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71E4AC8" w14:textId="77777777" w:rsidR="00DD7270" w:rsidRDefault="00DD7270" w:rsidP="00DD7270">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27A24B"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B89BD3D" w14:textId="77777777" w:rsidR="00DD7270" w:rsidRDefault="00DD7270" w:rsidP="00DD7270">
            <w:pPr>
              <w:pStyle w:val="biaogeright"/>
              <w:wordWrap w:val="0"/>
            </w:pPr>
            <w:r>
              <w:rPr>
                <w:rFonts w:hint="eastAsia"/>
              </w:rPr>
              <w:t>-</w:t>
            </w:r>
          </w:p>
        </w:tc>
      </w:tr>
      <w:tr w:rsidR="00DD7270" w:rsidRPr="009C6EBB" w14:paraId="1B14D65D"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7333E72F" w14:textId="77777777" w:rsidR="00DD7270" w:rsidRDefault="00DD7270" w:rsidP="00DD7270">
            <w:pPr>
              <w:pStyle w:val="biaogecenter"/>
              <w:wordWrap w:val="0"/>
            </w:pPr>
            <w:r w:rsidRPr="009C6EBB">
              <w:rPr>
                <w:rFonts w:hAnsi="Calibri"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38DFE0" w14:textId="77777777" w:rsidR="00DD7270" w:rsidRDefault="00DD7270" w:rsidP="00DD7270">
            <w:pPr>
              <w:pStyle w:val="biaogeleft"/>
              <w:wordWrap w:val="0"/>
            </w:pPr>
            <w:r>
              <w:rPr>
                <w:rFonts w:hint="eastAsia"/>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F15A23"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1BA851" w14:textId="77777777" w:rsidR="00DD7270" w:rsidRDefault="00DD7270" w:rsidP="00DD7270">
            <w:pPr>
              <w:pStyle w:val="biaogeright"/>
              <w:wordWrap w:val="0"/>
            </w:pPr>
            <w:r>
              <w:rPr>
                <w:rFonts w:hint="eastAsia"/>
              </w:rPr>
              <w:t>-</w:t>
            </w:r>
          </w:p>
        </w:tc>
      </w:tr>
      <w:tr w:rsidR="00DD7270" w:rsidRPr="009C6EBB" w14:paraId="2DD82987"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09706456" w14:textId="77777777" w:rsidR="00DD7270" w:rsidRDefault="00DD7270" w:rsidP="00DD7270">
            <w:pPr>
              <w:pStyle w:val="biaogecenter"/>
              <w:wordWrap w:val="0"/>
            </w:pPr>
            <w:r w:rsidRPr="009C6EBB">
              <w:rPr>
                <w:rFonts w:hAnsi="Calibri"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C5F3B6" w14:textId="77777777" w:rsidR="00DD7270" w:rsidRDefault="00DD7270" w:rsidP="00DD7270">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2356FF"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CD5239" w14:textId="77777777" w:rsidR="00DD7270" w:rsidRDefault="00DD7270" w:rsidP="00DD7270">
            <w:pPr>
              <w:pStyle w:val="biaogeright"/>
              <w:wordWrap w:val="0"/>
            </w:pPr>
            <w:r>
              <w:rPr>
                <w:rFonts w:hint="eastAsia"/>
              </w:rPr>
              <w:t>-</w:t>
            </w:r>
          </w:p>
        </w:tc>
      </w:tr>
      <w:tr w:rsidR="00DD7270" w:rsidRPr="009C6EBB" w14:paraId="4D1259E2"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58BDEB32" w14:textId="77777777" w:rsidR="00DD7270" w:rsidRDefault="00DD7270" w:rsidP="00DD7270">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F4BE20" w14:textId="77777777" w:rsidR="00DD7270" w:rsidRDefault="00DD7270" w:rsidP="00DD7270">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02E86C0"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F44547" w14:textId="77777777" w:rsidR="00DD7270" w:rsidRDefault="00DD7270" w:rsidP="00DD7270">
            <w:pPr>
              <w:pStyle w:val="biaogeright"/>
              <w:wordWrap w:val="0"/>
            </w:pPr>
            <w:r>
              <w:rPr>
                <w:rFonts w:hint="eastAsia"/>
              </w:rPr>
              <w:t>-</w:t>
            </w:r>
          </w:p>
        </w:tc>
      </w:tr>
      <w:tr w:rsidR="00DD7270" w:rsidRPr="009C6EBB" w14:paraId="532CFAEC"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540F0991" w14:textId="77777777" w:rsidR="00DD7270" w:rsidRDefault="00DD7270" w:rsidP="00DD7270">
            <w:pPr>
              <w:pStyle w:val="biaogecenter"/>
              <w:wordWrap w:val="0"/>
            </w:pPr>
            <w:r w:rsidRPr="009C6EBB">
              <w:rPr>
                <w:rFonts w:hAnsi="Calibri"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EEF10A" w14:textId="77777777" w:rsidR="00DD7270" w:rsidRDefault="00DD7270" w:rsidP="00DD7270">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A20604" w14:textId="77777777" w:rsidR="00DD7270" w:rsidRDefault="00DD7270" w:rsidP="00DD7270">
            <w:pPr>
              <w:pStyle w:val="biaogeright"/>
              <w:wordWrap w:val="0"/>
            </w:pPr>
            <w:r>
              <w:rPr>
                <w:rFonts w:hint="eastAsia"/>
              </w:rPr>
              <w:t>13,665,614.87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CDAB2F" w14:textId="77777777" w:rsidR="00DD7270" w:rsidRDefault="00DD7270" w:rsidP="00DD7270">
            <w:pPr>
              <w:pStyle w:val="biaogeright"/>
              <w:wordWrap w:val="0"/>
            </w:pPr>
            <w:r>
              <w:rPr>
                <w:rFonts w:hint="eastAsia"/>
              </w:rPr>
              <w:t>9.51</w:t>
            </w:r>
          </w:p>
        </w:tc>
      </w:tr>
      <w:tr w:rsidR="00DD7270" w:rsidRPr="009C6EBB" w14:paraId="7E4B79C0"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7FA30932" w14:textId="77777777" w:rsidR="00DD7270" w:rsidRDefault="00DD7270" w:rsidP="00DD7270">
            <w:pPr>
              <w:pStyle w:val="biaogecenter"/>
              <w:wordWrap w:val="0"/>
            </w:pPr>
            <w:r>
              <w:rPr>
                <w:rFonts w:hint="eastAsia"/>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A4BEB9" w14:textId="77777777" w:rsidR="00DD7270" w:rsidRDefault="00DD7270" w:rsidP="00DD7270">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3586EA" w14:textId="77777777" w:rsidR="00DD7270" w:rsidRDefault="00DD7270" w:rsidP="00DD7270">
            <w:pPr>
              <w:pStyle w:val="biaogeright"/>
              <w:wordWrap w:val="0"/>
            </w:pPr>
            <w:r>
              <w:rPr>
                <w:rFonts w:hint="eastAsia"/>
              </w:rPr>
              <w:t>23,206.86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859253" w14:textId="77777777" w:rsidR="00DD7270" w:rsidRDefault="00DD7270" w:rsidP="00DD7270">
            <w:pPr>
              <w:pStyle w:val="biaogeright"/>
              <w:wordWrap w:val="0"/>
            </w:pPr>
            <w:r>
              <w:rPr>
                <w:rFonts w:hint="eastAsia"/>
              </w:rPr>
              <w:t>0.02</w:t>
            </w:r>
          </w:p>
        </w:tc>
      </w:tr>
      <w:tr w:rsidR="00DD7270" w:rsidRPr="009C6EBB" w14:paraId="42AC1F92"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308AC7D7" w14:textId="77777777" w:rsidR="00DD7270" w:rsidRDefault="00DD7270" w:rsidP="00DD7270">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215E24" w14:textId="77777777" w:rsidR="00DD7270" w:rsidRDefault="00DD7270" w:rsidP="00DD7270">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257F85" w14:textId="77777777" w:rsidR="00DD7270" w:rsidRDefault="00DD7270" w:rsidP="00DD7270">
            <w:pPr>
              <w:pStyle w:val="biaogeright"/>
              <w:wordWrap w:val="0"/>
            </w:pPr>
            <w:r>
              <w:rPr>
                <w:rFonts w:hint="eastAsia"/>
              </w:rPr>
              <w:t>143,729,518.35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99CF22" w14:textId="77777777" w:rsidR="00DD7270" w:rsidRDefault="00DD7270" w:rsidP="00DD7270">
            <w:pPr>
              <w:pStyle w:val="biaogeright"/>
              <w:wordWrap w:val="0"/>
            </w:pPr>
            <w:r>
              <w:rPr>
                <w:rFonts w:hint="eastAsia"/>
              </w:rPr>
              <w:t>100.00</w:t>
            </w:r>
          </w:p>
        </w:tc>
      </w:tr>
    </w:tbl>
    <w:p w14:paraId="6044042C" w14:textId="77777777" w:rsidR="00DD7270" w:rsidRDefault="00DD7270" w:rsidP="00DD7270">
      <w:pPr>
        <w:widowControl/>
        <w:jc w:val="left"/>
        <w:rPr>
          <w:rFonts w:ascii="宋体" w:hAnsi="宋体" w:cs="宋体"/>
          <w:kern w:val="0"/>
          <w:sz w:val="24"/>
          <w:szCs w:val="24"/>
        </w:rPr>
      </w:pPr>
    </w:p>
    <w:p w14:paraId="2C60E78C" w14:textId="77777777" w:rsidR="00DD7270" w:rsidRPr="00380E93" w:rsidRDefault="00DD7270" w:rsidP="00DD7270">
      <w:pPr>
        <w:pStyle w:val="zhangjiep"/>
      </w:pPr>
      <w:r w:rsidRPr="001259F9">
        <w:rPr>
          <w:bCs/>
        </w:rPr>
        <w:t>2</w:t>
      </w:r>
      <w:r w:rsidRPr="001259F9">
        <w:rPr>
          <w:rFonts w:hint="eastAsia"/>
          <w:bCs/>
        </w:rPr>
        <w:t>、报告期末按行业分类的股票投资组合</w:t>
      </w:r>
    </w:p>
    <w:p w14:paraId="1C9FBE5A" w14:textId="77777777" w:rsidR="00DD7270" w:rsidRPr="00380E93" w:rsidRDefault="00DD7270" w:rsidP="00DD7270">
      <w:pPr>
        <w:pStyle w:val="zhangjiep2"/>
      </w:pPr>
      <w:r w:rsidRPr="00380E93">
        <w:rPr>
          <w:rFonts w:hint="eastAsia"/>
          <w:bCs/>
        </w:rPr>
        <w:t>（</w:t>
      </w:r>
      <w:r>
        <w:rPr>
          <w:bCs/>
        </w:rPr>
        <w:t>1）</w:t>
      </w:r>
      <w:r w:rsidRPr="001259F9">
        <w:rPr>
          <w:rFonts w:hint="eastAsia"/>
          <w:bCs/>
        </w:rPr>
        <w:t>报告期末（指数投资）按行业分类的境内股票投资组合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DD7270" w:rsidRPr="009C6EBB" w14:paraId="55812D67" w14:textId="77777777" w:rsidTr="00DD7270">
        <w:tc>
          <w:tcPr>
            <w:tcW w:w="1340" w:type="dxa"/>
            <w:tcBorders>
              <w:top w:val="single" w:sz="8" w:space="0" w:color="000000"/>
              <w:left w:val="single" w:sz="8" w:space="0" w:color="000000"/>
              <w:bottom w:val="single" w:sz="6" w:space="0" w:color="000000"/>
              <w:right w:val="single" w:sz="8" w:space="0" w:color="000000"/>
            </w:tcBorders>
            <w:vAlign w:val="center"/>
            <w:hideMark/>
          </w:tcPr>
          <w:p w14:paraId="37564A07" w14:textId="77777777" w:rsidR="00DD7270" w:rsidRDefault="00DD7270" w:rsidP="00DD7270">
            <w:pPr>
              <w:pStyle w:val="biaogecenter"/>
              <w:wordWrap w:val="0"/>
            </w:pPr>
            <w:r w:rsidRPr="009C6EBB">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0462C564" w14:textId="77777777" w:rsidR="00DD7270" w:rsidRDefault="00DD7270" w:rsidP="00DD7270">
            <w:pPr>
              <w:pStyle w:val="biaogecenter"/>
              <w:wordWrap w:val="0"/>
            </w:pPr>
            <w:r w:rsidRPr="009C6EBB">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5C3B2E72" w14:textId="77777777" w:rsidR="00DD7270" w:rsidRDefault="00DD7270" w:rsidP="00DD7270">
            <w:pPr>
              <w:pStyle w:val="biaogecenter"/>
              <w:wordWrap w:val="0"/>
            </w:pPr>
            <w:r w:rsidRPr="009C6EBB">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6571B031" w14:textId="77777777" w:rsidR="00DD7270" w:rsidRDefault="00DD7270" w:rsidP="00DD7270">
            <w:pPr>
              <w:pStyle w:val="biaogecenter"/>
              <w:wordWrap w:val="0"/>
            </w:pPr>
            <w:r w:rsidRPr="009C6EBB">
              <w:rPr>
                <w:rFonts w:hAnsi="Calibri" w:hint="eastAsia"/>
                <w:color w:val="000000"/>
              </w:rPr>
              <w:t>占基金资产净值比例（%）</w:t>
            </w:r>
          </w:p>
        </w:tc>
      </w:tr>
      <w:tr w:rsidR="00DD7270" w:rsidRPr="009C6EBB" w14:paraId="42CB9225"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57B7ADF2" w14:textId="77777777" w:rsidR="00DD7270" w:rsidRDefault="00DD7270" w:rsidP="00DD7270">
            <w:pPr>
              <w:pStyle w:val="biaogecenter"/>
              <w:wordWrap w:val="0"/>
            </w:pPr>
            <w:r>
              <w:rPr>
                <w:rFonts w:hint="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98FB79" w14:textId="77777777" w:rsidR="00DD7270" w:rsidRDefault="00DD7270" w:rsidP="00DD7270">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F433A3" w14:textId="77777777" w:rsidR="00DD7270" w:rsidRDefault="00DD7270" w:rsidP="00DD7270">
            <w:pPr>
              <w:pStyle w:val="biaogeright"/>
              <w:wordWrap w:val="0"/>
            </w:pPr>
            <w:r>
              <w:rPr>
                <w:rFonts w:hint="eastAsia"/>
              </w:rPr>
              <w:t>1,481,018.00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6DD685" w14:textId="77777777" w:rsidR="00DD7270" w:rsidRDefault="00DD7270" w:rsidP="00DD7270">
            <w:pPr>
              <w:pStyle w:val="biaogeright"/>
              <w:wordWrap w:val="0"/>
            </w:pPr>
            <w:r>
              <w:rPr>
                <w:rFonts w:hint="eastAsia"/>
              </w:rPr>
              <w:t>1.03</w:t>
            </w:r>
          </w:p>
        </w:tc>
      </w:tr>
      <w:tr w:rsidR="00DD7270" w:rsidRPr="009C6EBB" w14:paraId="41665911"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16B26984" w14:textId="77777777" w:rsidR="00DD7270" w:rsidRDefault="00DD7270" w:rsidP="00DD7270">
            <w:pPr>
              <w:pStyle w:val="biaogecenter"/>
              <w:wordWrap w:val="0"/>
            </w:pPr>
            <w:r>
              <w:rPr>
                <w:rFonts w:hint="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8698C9" w14:textId="77777777" w:rsidR="00DD7270" w:rsidRDefault="00DD7270" w:rsidP="00DD7270">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A03AD3"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FD8865" w14:textId="77777777" w:rsidR="00DD7270" w:rsidRDefault="00DD7270" w:rsidP="00DD7270">
            <w:pPr>
              <w:pStyle w:val="biaogeright"/>
              <w:wordWrap w:val="0"/>
            </w:pPr>
            <w:r>
              <w:rPr>
                <w:rFonts w:hint="eastAsia"/>
              </w:rPr>
              <w:t>-</w:t>
            </w:r>
          </w:p>
        </w:tc>
      </w:tr>
      <w:tr w:rsidR="00DD7270" w:rsidRPr="009C6EBB" w14:paraId="324CEA3A"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0E73BADE" w14:textId="77777777" w:rsidR="00DD7270" w:rsidRDefault="00DD7270" w:rsidP="00DD7270">
            <w:pPr>
              <w:pStyle w:val="biaogecenter"/>
              <w:wordWrap w:val="0"/>
            </w:pPr>
            <w:r>
              <w:rPr>
                <w:rFonts w:hint="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D49A63" w14:textId="77777777" w:rsidR="00DD7270" w:rsidRDefault="00DD7270" w:rsidP="00DD7270">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33833B" w14:textId="77777777" w:rsidR="00DD7270" w:rsidRDefault="00DD7270" w:rsidP="00DD7270">
            <w:pPr>
              <w:pStyle w:val="biaogeright"/>
              <w:wordWrap w:val="0"/>
            </w:pPr>
            <w:r>
              <w:rPr>
                <w:rFonts w:hint="eastAsia"/>
              </w:rPr>
              <w:t>53,775,019.58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63E6246" w14:textId="77777777" w:rsidR="00DD7270" w:rsidRDefault="00DD7270" w:rsidP="00DD7270">
            <w:pPr>
              <w:pStyle w:val="biaogeright"/>
              <w:wordWrap w:val="0"/>
            </w:pPr>
            <w:r>
              <w:rPr>
                <w:rFonts w:hint="eastAsia"/>
              </w:rPr>
              <w:t>37.49</w:t>
            </w:r>
          </w:p>
        </w:tc>
      </w:tr>
      <w:tr w:rsidR="00DD7270" w:rsidRPr="009C6EBB" w14:paraId="5C252C6B"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4BC281E5" w14:textId="77777777" w:rsidR="00DD7270" w:rsidRDefault="00DD7270" w:rsidP="00DD7270">
            <w:pPr>
              <w:pStyle w:val="biaogecenter"/>
              <w:wordWrap w:val="0"/>
            </w:pPr>
            <w:r w:rsidRPr="009C6EBB">
              <w:rPr>
                <w:rFonts w:hAnsi="Calibri" w:hint="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FE0B53" w14:textId="77777777" w:rsidR="00DD7270" w:rsidRDefault="00DD7270" w:rsidP="00DD7270">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0566E3" w14:textId="77777777" w:rsidR="00DD7270" w:rsidRDefault="00DD7270" w:rsidP="00DD7270">
            <w:pPr>
              <w:pStyle w:val="biaogeright"/>
              <w:wordWrap w:val="0"/>
            </w:pPr>
            <w:r>
              <w:rPr>
                <w:rFonts w:hint="eastAsia"/>
              </w:rPr>
              <w:t>4,765,600.00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48F67E" w14:textId="77777777" w:rsidR="00DD7270" w:rsidRDefault="00DD7270" w:rsidP="00DD7270">
            <w:pPr>
              <w:pStyle w:val="biaogeright"/>
              <w:wordWrap w:val="0"/>
            </w:pPr>
            <w:r>
              <w:rPr>
                <w:rFonts w:hint="eastAsia"/>
              </w:rPr>
              <w:t>3.32</w:t>
            </w:r>
          </w:p>
        </w:tc>
      </w:tr>
      <w:tr w:rsidR="00DD7270" w:rsidRPr="009C6EBB" w14:paraId="39BF3F9C"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1925ED66" w14:textId="77777777" w:rsidR="00DD7270" w:rsidRDefault="00DD7270" w:rsidP="00DD7270">
            <w:pPr>
              <w:pStyle w:val="biaogecenter"/>
              <w:wordWrap w:val="0"/>
            </w:pPr>
            <w:r>
              <w:rPr>
                <w:rFonts w:hint="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112471" w14:textId="77777777" w:rsidR="00DD7270" w:rsidRDefault="00DD7270" w:rsidP="00DD7270">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AFDA58"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582CE7" w14:textId="77777777" w:rsidR="00DD7270" w:rsidRDefault="00DD7270" w:rsidP="00DD7270">
            <w:pPr>
              <w:pStyle w:val="biaogeright"/>
              <w:wordWrap w:val="0"/>
            </w:pPr>
            <w:r>
              <w:rPr>
                <w:rFonts w:hint="eastAsia"/>
              </w:rPr>
              <w:t>-</w:t>
            </w:r>
          </w:p>
        </w:tc>
      </w:tr>
      <w:tr w:rsidR="00DD7270" w:rsidRPr="009C6EBB" w14:paraId="74B91A9C"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78F80528" w14:textId="77777777" w:rsidR="00DD7270" w:rsidRDefault="00DD7270" w:rsidP="00DD7270">
            <w:pPr>
              <w:pStyle w:val="biaogecenter"/>
              <w:wordWrap w:val="0"/>
            </w:pPr>
            <w:r w:rsidRPr="009C6EBB">
              <w:rPr>
                <w:rFonts w:hAnsi="Calibri" w:hint="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EAC64B" w14:textId="77777777" w:rsidR="00DD7270" w:rsidRDefault="00DD7270" w:rsidP="00DD7270">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2C60157"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2E3521" w14:textId="77777777" w:rsidR="00DD7270" w:rsidRDefault="00DD7270" w:rsidP="00DD7270">
            <w:pPr>
              <w:pStyle w:val="biaogeright"/>
              <w:wordWrap w:val="0"/>
            </w:pPr>
            <w:r>
              <w:rPr>
                <w:rFonts w:hint="eastAsia"/>
              </w:rPr>
              <w:t>-</w:t>
            </w:r>
          </w:p>
        </w:tc>
      </w:tr>
      <w:tr w:rsidR="00DD7270" w:rsidRPr="009C6EBB" w14:paraId="5C8FA65A"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7C3EDAE3" w14:textId="77777777" w:rsidR="00DD7270" w:rsidRDefault="00DD7270" w:rsidP="00DD7270">
            <w:pPr>
              <w:pStyle w:val="biaogecenter"/>
              <w:wordWrap w:val="0"/>
            </w:pPr>
            <w:r w:rsidRPr="009C6EBB">
              <w:rPr>
                <w:rFonts w:hAnsi="Calibri" w:hint="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2603F5D" w14:textId="77777777" w:rsidR="00DD7270" w:rsidRDefault="00DD7270" w:rsidP="00DD7270">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6B80DF" w14:textId="77777777" w:rsidR="00DD7270" w:rsidRDefault="00DD7270" w:rsidP="00DD7270">
            <w:pPr>
              <w:pStyle w:val="biaogeright"/>
              <w:wordWrap w:val="0"/>
            </w:pPr>
            <w:r>
              <w:rPr>
                <w:rFonts w:hint="eastAsia"/>
              </w:rPr>
              <w:t>18,716,839.62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3B9352" w14:textId="77777777" w:rsidR="00DD7270" w:rsidRDefault="00DD7270" w:rsidP="00DD7270">
            <w:pPr>
              <w:pStyle w:val="biaogeright"/>
              <w:wordWrap w:val="0"/>
            </w:pPr>
            <w:r>
              <w:rPr>
                <w:rFonts w:hint="eastAsia"/>
              </w:rPr>
              <w:t>13.05</w:t>
            </w:r>
          </w:p>
        </w:tc>
      </w:tr>
      <w:tr w:rsidR="00DD7270" w:rsidRPr="009C6EBB" w14:paraId="364DFB2E"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0DEDA450" w14:textId="77777777" w:rsidR="00DD7270" w:rsidRDefault="00DD7270" w:rsidP="00DD7270">
            <w:pPr>
              <w:pStyle w:val="biaogecenter"/>
              <w:wordWrap w:val="0"/>
            </w:pPr>
            <w:r w:rsidRPr="009C6EBB">
              <w:rPr>
                <w:rFonts w:hAnsi="Calibri" w:hint="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C54DD4" w14:textId="77777777" w:rsidR="00DD7270" w:rsidRDefault="00DD7270" w:rsidP="00DD7270">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47A3C4"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6289D1" w14:textId="77777777" w:rsidR="00DD7270" w:rsidRDefault="00DD7270" w:rsidP="00DD7270">
            <w:pPr>
              <w:pStyle w:val="biaogeright"/>
              <w:wordWrap w:val="0"/>
            </w:pPr>
            <w:r>
              <w:rPr>
                <w:rFonts w:hint="eastAsia"/>
              </w:rPr>
              <w:t>-</w:t>
            </w:r>
          </w:p>
        </w:tc>
      </w:tr>
      <w:tr w:rsidR="00DD7270" w:rsidRPr="009C6EBB" w14:paraId="19121E75"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68A9EEE6" w14:textId="77777777" w:rsidR="00DD7270" w:rsidRDefault="00DD7270" w:rsidP="00DD7270">
            <w:pPr>
              <w:pStyle w:val="biaogecenter"/>
              <w:wordWrap w:val="0"/>
            </w:pPr>
            <w:r w:rsidRPr="009C6EBB">
              <w:rPr>
                <w:rFonts w:hAnsi="Calibri" w:hint="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3EC991" w14:textId="77777777" w:rsidR="00DD7270" w:rsidRDefault="00DD7270" w:rsidP="00DD7270">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C79B9D" w14:textId="77777777" w:rsidR="00DD7270" w:rsidRDefault="00DD7270" w:rsidP="00DD7270">
            <w:pPr>
              <w:pStyle w:val="biaogeright"/>
              <w:wordWrap w:val="0"/>
            </w:pPr>
            <w:r>
              <w:rPr>
                <w:rFonts w:hint="eastAsia"/>
              </w:rPr>
              <w:t>1,875,100.00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A9AB01" w14:textId="77777777" w:rsidR="00DD7270" w:rsidRDefault="00DD7270" w:rsidP="00DD7270">
            <w:pPr>
              <w:pStyle w:val="biaogeright"/>
              <w:wordWrap w:val="0"/>
            </w:pPr>
            <w:r>
              <w:rPr>
                <w:rFonts w:hint="eastAsia"/>
              </w:rPr>
              <w:t>1.31</w:t>
            </w:r>
          </w:p>
        </w:tc>
      </w:tr>
      <w:tr w:rsidR="00DD7270" w:rsidRPr="009C6EBB" w14:paraId="77666B15"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672720DB" w14:textId="77777777" w:rsidR="00DD7270" w:rsidRDefault="00DD7270" w:rsidP="00DD7270">
            <w:pPr>
              <w:pStyle w:val="biaogecenter"/>
              <w:wordWrap w:val="0"/>
            </w:pPr>
            <w:r w:rsidRPr="009C6EBB">
              <w:rPr>
                <w:rFonts w:hAnsi="Calibri" w:hint="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244DCB" w14:textId="77777777" w:rsidR="00DD7270" w:rsidRDefault="00DD7270" w:rsidP="00DD7270">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C95598" w14:textId="77777777" w:rsidR="00DD7270" w:rsidRDefault="00DD7270" w:rsidP="00DD7270">
            <w:pPr>
              <w:pStyle w:val="biaogeright"/>
              <w:wordWrap w:val="0"/>
            </w:pPr>
            <w:r>
              <w:rPr>
                <w:rFonts w:hint="eastAsia"/>
              </w:rPr>
              <w:t>13,648,749.76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E54A77" w14:textId="77777777" w:rsidR="00DD7270" w:rsidRDefault="00DD7270" w:rsidP="00DD7270">
            <w:pPr>
              <w:pStyle w:val="biaogeright"/>
              <w:wordWrap w:val="0"/>
            </w:pPr>
            <w:r>
              <w:rPr>
                <w:rFonts w:hint="eastAsia"/>
              </w:rPr>
              <w:t>9.52</w:t>
            </w:r>
          </w:p>
        </w:tc>
      </w:tr>
      <w:tr w:rsidR="00DD7270" w:rsidRPr="009C6EBB" w14:paraId="18195B12"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2F26E9C7" w14:textId="77777777" w:rsidR="00DD7270" w:rsidRDefault="00DD7270" w:rsidP="00DD7270">
            <w:pPr>
              <w:pStyle w:val="biaogecenter"/>
              <w:wordWrap w:val="0"/>
            </w:pPr>
            <w:r w:rsidRPr="009C6EBB">
              <w:rPr>
                <w:rFonts w:hAnsi="Calibri" w:hint="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E34659" w14:textId="77777777" w:rsidR="00DD7270" w:rsidRDefault="00DD7270" w:rsidP="00DD7270">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0E69A5" w14:textId="77777777" w:rsidR="00DD7270" w:rsidRDefault="00DD7270" w:rsidP="00DD7270">
            <w:pPr>
              <w:pStyle w:val="biaogeright"/>
              <w:wordWrap w:val="0"/>
            </w:pPr>
            <w:r>
              <w:rPr>
                <w:rFonts w:hint="eastAsia"/>
              </w:rPr>
              <w:t>2,050,572.00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F7CA52" w14:textId="77777777" w:rsidR="00DD7270" w:rsidRDefault="00DD7270" w:rsidP="00DD7270">
            <w:pPr>
              <w:pStyle w:val="biaogeright"/>
              <w:wordWrap w:val="0"/>
            </w:pPr>
            <w:r>
              <w:rPr>
                <w:rFonts w:hint="eastAsia"/>
              </w:rPr>
              <w:t>1.43</w:t>
            </w:r>
          </w:p>
        </w:tc>
      </w:tr>
      <w:tr w:rsidR="00DD7270" w:rsidRPr="009C6EBB" w14:paraId="7CA87432"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1FC78C9F" w14:textId="77777777" w:rsidR="00DD7270" w:rsidRDefault="00DD7270" w:rsidP="00DD7270">
            <w:pPr>
              <w:pStyle w:val="biaogecenter"/>
              <w:wordWrap w:val="0"/>
            </w:pPr>
            <w:r w:rsidRPr="009C6EBB">
              <w:rPr>
                <w:rFonts w:hAnsi="Calibri" w:hint="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6A6363" w14:textId="77777777" w:rsidR="00DD7270" w:rsidRDefault="00DD7270" w:rsidP="00DD7270">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73AC93" w14:textId="77777777" w:rsidR="00DD7270" w:rsidRDefault="00DD7270" w:rsidP="00DD7270">
            <w:pPr>
              <w:pStyle w:val="biaogeright"/>
              <w:wordWrap w:val="0"/>
            </w:pPr>
            <w:r>
              <w:rPr>
                <w:rFonts w:hint="eastAsia"/>
              </w:rPr>
              <w:t>11,579,711.00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B0548C" w14:textId="77777777" w:rsidR="00DD7270" w:rsidRDefault="00DD7270" w:rsidP="00DD7270">
            <w:pPr>
              <w:pStyle w:val="biaogeright"/>
              <w:wordWrap w:val="0"/>
            </w:pPr>
            <w:r>
              <w:rPr>
                <w:rFonts w:hint="eastAsia"/>
              </w:rPr>
              <w:t>8.07</w:t>
            </w:r>
          </w:p>
        </w:tc>
      </w:tr>
      <w:tr w:rsidR="00DD7270" w:rsidRPr="009C6EBB" w14:paraId="7E2B7052"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657E8D62" w14:textId="77777777" w:rsidR="00DD7270" w:rsidRDefault="00DD7270" w:rsidP="00DD7270">
            <w:pPr>
              <w:pStyle w:val="biaogecenter"/>
              <w:wordWrap w:val="0"/>
            </w:pPr>
            <w:r w:rsidRPr="009C6EBB">
              <w:rPr>
                <w:rFonts w:hAnsi="Calibri" w:hint="eastAsia"/>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02E61B" w14:textId="77777777" w:rsidR="00DD7270" w:rsidRDefault="00DD7270" w:rsidP="00DD7270">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427D29"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C8888D" w14:textId="77777777" w:rsidR="00DD7270" w:rsidRDefault="00DD7270" w:rsidP="00DD7270">
            <w:pPr>
              <w:pStyle w:val="biaogeright"/>
              <w:wordWrap w:val="0"/>
            </w:pPr>
            <w:r>
              <w:rPr>
                <w:rFonts w:hint="eastAsia"/>
              </w:rPr>
              <w:t>-</w:t>
            </w:r>
          </w:p>
        </w:tc>
      </w:tr>
      <w:tr w:rsidR="00DD7270" w:rsidRPr="009C6EBB" w14:paraId="7F26FD75"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6380F798" w14:textId="77777777" w:rsidR="00DD7270" w:rsidRDefault="00DD7270" w:rsidP="00DD7270">
            <w:pPr>
              <w:pStyle w:val="biaogecenter"/>
              <w:wordWrap w:val="0"/>
            </w:pPr>
            <w:r w:rsidRPr="009C6EBB">
              <w:rPr>
                <w:rFonts w:hAnsi="Calibri" w:hint="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A75B28" w14:textId="77777777" w:rsidR="00DD7270" w:rsidRDefault="00DD7270" w:rsidP="00DD7270">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60FEAC"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16F0F8" w14:textId="77777777" w:rsidR="00DD7270" w:rsidRDefault="00DD7270" w:rsidP="00DD7270">
            <w:pPr>
              <w:pStyle w:val="biaogeright"/>
              <w:wordWrap w:val="0"/>
            </w:pPr>
            <w:r>
              <w:rPr>
                <w:rFonts w:hint="eastAsia"/>
              </w:rPr>
              <w:t>-</w:t>
            </w:r>
          </w:p>
        </w:tc>
      </w:tr>
      <w:tr w:rsidR="00DD7270" w:rsidRPr="009C6EBB" w14:paraId="4320DC7D"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15D66785" w14:textId="77777777" w:rsidR="00DD7270" w:rsidRDefault="00DD7270" w:rsidP="00DD7270">
            <w:pPr>
              <w:pStyle w:val="biaogecenter"/>
              <w:wordWrap w:val="0"/>
            </w:pPr>
            <w:r w:rsidRPr="009C6EBB">
              <w:rPr>
                <w:rFonts w:hAnsi="Calibri" w:hint="eastAsia"/>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4E1016" w14:textId="77777777" w:rsidR="00DD7270" w:rsidRDefault="00DD7270" w:rsidP="00DD7270">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6CC13BB"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1DAA73" w14:textId="77777777" w:rsidR="00DD7270" w:rsidRDefault="00DD7270" w:rsidP="00DD7270">
            <w:pPr>
              <w:pStyle w:val="biaogeright"/>
              <w:wordWrap w:val="0"/>
            </w:pPr>
            <w:r>
              <w:rPr>
                <w:rFonts w:hint="eastAsia"/>
              </w:rPr>
              <w:t>-</w:t>
            </w:r>
          </w:p>
        </w:tc>
      </w:tr>
      <w:tr w:rsidR="00DD7270" w:rsidRPr="009C6EBB" w14:paraId="2E769733"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5EB771AA" w14:textId="77777777" w:rsidR="00DD7270" w:rsidRDefault="00DD7270" w:rsidP="00DD7270">
            <w:pPr>
              <w:pStyle w:val="biaogecenter"/>
              <w:wordWrap w:val="0"/>
            </w:pPr>
            <w:r w:rsidRPr="009C6EBB">
              <w:rPr>
                <w:rFonts w:hAnsi="Calibri" w:hint="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9060D2" w14:textId="77777777" w:rsidR="00DD7270" w:rsidRDefault="00DD7270" w:rsidP="00DD7270">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DF3EDE"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7B97AC" w14:textId="77777777" w:rsidR="00DD7270" w:rsidRDefault="00DD7270" w:rsidP="00DD7270">
            <w:pPr>
              <w:pStyle w:val="biaogeright"/>
              <w:wordWrap w:val="0"/>
            </w:pPr>
            <w:r>
              <w:rPr>
                <w:rFonts w:hint="eastAsia"/>
              </w:rPr>
              <w:t>-</w:t>
            </w:r>
          </w:p>
        </w:tc>
      </w:tr>
      <w:tr w:rsidR="00DD7270" w:rsidRPr="009C6EBB" w14:paraId="7DA04E09"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169340B8" w14:textId="77777777" w:rsidR="00DD7270" w:rsidRDefault="00DD7270" w:rsidP="00DD7270">
            <w:pPr>
              <w:pStyle w:val="biaogecenter"/>
              <w:wordWrap w:val="0"/>
            </w:pPr>
            <w:r w:rsidRPr="009C6EBB">
              <w:rPr>
                <w:rFonts w:hAnsi="Calibri" w:hint="eastAsia"/>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26875F" w14:textId="77777777" w:rsidR="00DD7270" w:rsidRDefault="00DD7270" w:rsidP="00DD7270">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2407A7" w14:textId="77777777" w:rsidR="00DD7270" w:rsidRDefault="00DD7270" w:rsidP="00DD7270">
            <w:pPr>
              <w:pStyle w:val="biaogeright"/>
              <w:wordWrap w:val="0"/>
            </w:pPr>
            <w:r>
              <w:rPr>
                <w:rFonts w:hint="eastAsia"/>
              </w:rPr>
              <w:t>11,157,809.66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4657BA" w14:textId="77777777" w:rsidR="00DD7270" w:rsidRDefault="00DD7270" w:rsidP="00DD7270">
            <w:pPr>
              <w:pStyle w:val="biaogeright"/>
              <w:wordWrap w:val="0"/>
            </w:pPr>
            <w:r>
              <w:rPr>
                <w:rFonts w:hint="eastAsia"/>
              </w:rPr>
              <w:t>7.78</w:t>
            </w:r>
          </w:p>
        </w:tc>
      </w:tr>
      <w:tr w:rsidR="00DD7270" w:rsidRPr="009C6EBB" w14:paraId="6A7D4F71"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09DEBCD0" w14:textId="77777777" w:rsidR="00DD7270" w:rsidRDefault="00DD7270" w:rsidP="00DD7270">
            <w:pPr>
              <w:pStyle w:val="biaogecenter"/>
              <w:wordWrap w:val="0"/>
            </w:pPr>
            <w:r w:rsidRPr="009C6EBB">
              <w:rPr>
                <w:rFonts w:hAnsi="Calibri" w:hint="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FE2FAF" w14:textId="77777777" w:rsidR="00DD7270" w:rsidRDefault="00DD7270" w:rsidP="00DD7270">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782849"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6AE5EF3" w14:textId="77777777" w:rsidR="00DD7270" w:rsidRDefault="00DD7270" w:rsidP="00DD7270">
            <w:pPr>
              <w:pStyle w:val="biaogeright"/>
              <w:wordWrap w:val="0"/>
            </w:pPr>
            <w:r>
              <w:rPr>
                <w:rFonts w:hint="eastAsia"/>
              </w:rPr>
              <w:t>-</w:t>
            </w:r>
          </w:p>
        </w:tc>
      </w:tr>
      <w:tr w:rsidR="00DD7270" w:rsidRPr="009C6EBB" w14:paraId="1D943016"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645D809C" w14:textId="77777777" w:rsidR="00DD7270" w:rsidRDefault="00DD7270" w:rsidP="00DD7270">
            <w:pPr>
              <w:pStyle w:val="biaogecenter"/>
              <w:wordWrap w:val="0"/>
            </w:pPr>
            <w:r w:rsidRPr="009C6EBB">
              <w:rPr>
                <w:rFonts w:hAnsi="Calibri" w:hint="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1BC35A" w14:textId="77777777" w:rsidR="00DD7270" w:rsidRDefault="00DD7270" w:rsidP="00DD7270">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223601"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17E83D3" w14:textId="77777777" w:rsidR="00DD7270" w:rsidRDefault="00DD7270" w:rsidP="00DD7270">
            <w:pPr>
              <w:pStyle w:val="biaogeright"/>
              <w:wordWrap w:val="0"/>
            </w:pPr>
            <w:r>
              <w:rPr>
                <w:rFonts w:hint="eastAsia"/>
              </w:rPr>
              <w:t>-</w:t>
            </w:r>
          </w:p>
        </w:tc>
      </w:tr>
      <w:tr w:rsidR="00DD7270" w:rsidRPr="009C6EBB" w14:paraId="137833B2"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59058E56" w14:textId="77777777" w:rsidR="00DD7270" w:rsidRDefault="00DD7270" w:rsidP="00DD7270">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326AFC" w14:textId="77777777" w:rsidR="00DD7270" w:rsidRDefault="00DD7270" w:rsidP="00DD7270">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3F150C" w14:textId="77777777" w:rsidR="00DD7270" w:rsidRDefault="00DD7270" w:rsidP="00DD7270">
            <w:pPr>
              <w:pStyle w:val="biaogeright"/>
              <w:wordWrap w:val="0"/>
            </w:pPr>
            <w:r>
              <w:rPr>
                <w:rFonts w:hint="eastAsia"/>
              </w:rPr>
              <w:t>119,050,419.62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173C7C" w14:textId="77777777" w:rsidR="00DD7270" w:rsidRDefault="00DD7270" w:rsidP="00DD7270">
            <w:pPr>
              <w:pStyle w:val="biaogeright"/>
              <w:wordWrap w:val="0"/>
            </w:pPr>
            <w:r>
              <w:rPr>
                <w:rFonts w:hint="eastAsia"/>
              </w:rPr>
              <w:t>83.01</w:t>
            </w:r>
          </w:p>
        </w:tc>
      </w:tr>
    </w:tbl>
    <w:p w14:paraId="0563F48E" w14:textId="77777777" w:rsidR="00DD7270" w:rsidRPr="00380E93" w:rsidRDefault="00DD7270" w:rsidP="00DD7270">
      <w:pPr>
        <w:widowControl/>
        <w:jc w:val="left"/>
        <w:rPr>
          <w:rFonts w:ascii="宋体" w:hAnsi="宋体" w:cs="宋体"/>
          <w:kern w:val="0"/>
          <w:sz w:val="24"/>
          <w:szCs w:val="24"/>
        </w:rPr>
      </w:pPr>
    </w:p>
    <w:p w14:paraId="66A9AA99" w14:textId="77777777" w:rsidR="00DD7270" w:rsidRPr="00380E93" w:rsidRDefault="00DD7270" w:rsidP="00DD7270">
      <w:pPr>
        <w:pStyle w:val="zhangjiep2"/>
      </w:pPr>
      <w:r>
        <w:rPr>
          <w:rFonts w:hint="eastAsia"/>
          <w:bCs/>
        </w:rPr>
        <w:t>（</w:t>
      </w:r>
      <w:r>
        <w:rPr>
          <w:bCs/>
        </w:rPr>
        <w:t>2）</w:t>
      </w:r>
      <w:r w:rsidRPr="001259F9">
        <w:rPr>
          <w:bCs/>
        </w:rPr>
        <w:t xml:space="preserve"> 报告期末（积极投资）按行业分类的境内股票投资组合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DD7270" w:rsidRPr="009C6EBB" w14:paraId="339DF627" w14:textId="77777777" w:rsidTr="00DD7270">
        <w:tc>
          <w:tcPr>
            <w:tcW w:w="1340" w:type="dxa"/>
            <w:tcBorders>
              <w:top w:val="single" w:sz="8" w:space="0" w:color="000000"/>
              <w:left w:val="single" w:sz="8" w:space="0" w:color="000000"/>
              <w:bottom w:val="single" w:sz="6" w:space="0" w:color="000000"/>
              <w:right w:val="single" w:sz="8" w:space="0" w:color="000000"/>
            </w:tcBorders>
            <w:vAlign w:val="center"/>
            <w:hideMark/>
          </w:tcPr>
          <w:p w14:paraId="1602A692" w14:textId="77777777" w:rsidR="00DD7270" w:rsidRDefault="00DD7270" w:rsidP="00DD7270">
            <w:pPr>
              <w:pStyle w:val="biaogecenter"/>
              <w:wordWrap w:val="0"/>
            </w:pPr>
            <w:r w:rsidRPr="009C6EBB">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7EBCF398" w14:textId="77777777" w:rsidR="00DD7270" w:rsidRDefault="00DD7270" w:rsidP="00DD7270">
            <w:pPr>
              <w:pStyle w:val="biaogecenter"/>
              <w:wordWrap w:val="0"/>
            </w:pPr>
            <w:r w:rsidRPr="009C6EBB">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31DA1624" w14:textId="77777777" w:rsidR="00DD7270" w:rsidRDefault="00DD7270" w:rsidP="00DD7270">
            <w:pPr>
              <w:pStyle w:val="biaogecenter"/>
              <w:wordWrap w:val="0"/>
            </w:pPr>
            <w:r w:rsidRPr="009C6EBB">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169029BD" w14:textId="77777777" w:rsidR="00DD7270" w:rsidRDefault="00DD7270" w:rsidP="00DD7270">
            <w:pPr>
              <w:pStyle w:val="biaogecenter"/>
              <w:wordWrap w:val="0"/>
            </w:pPr>
            <w:r w:rsidRPr="009C6EBB">
              <w:rPr>
                <w:rFonts w:hAnsi="Calibri" w:hint="eastAsia"/>
                <w:color w:val="000000"/>
              </w:rPr>
              <w:t>占基金资产净值比例（%）</w:t>
            </w:r>
          </w:p>
        </w:tc>
      </w:tr>
      <w:tr w:rsidR="00DD7270" w:rsidRPr="009C6EBB" w14:paraId="66BEC3A7"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4DF8FC60" w14:textId="77777777" w:rsidR="00DD7270" w:rsidRDefault="00DD7270" w:rsidP="00DD7270">
            <w:pPr>
              <w:pStyle w:val="biaogecenter"/>
              <w:wordWrap w:val="0"/>
            </w:pPr>
            <w:r>
              <w:rPr>
                <w:rFonts w:hint="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F6D048" w14:textId="77777777" w:rsidR="00DD7270" w:rsidRDefault="00DD7270" w:rsidP="00DD7270">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A13918" w14:textId="77777777" w:rsidR="00DD7270" w:rsidRDefault="00DD7270" w:rsidP="00DD7270">
            <w:pPr>
              <w:pStyle w:val="biaogeright"/>
              <w:wordWrap w:val="0"/>
            </w:pPr>
            <w:r>
              <w:rPr>
                <w:rFonts w:hint="eastAsia"/>
              </w:rPr>
              <w:t>1,214,929.00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180683" w14:textId="77777777" w:rsidR="00DD7270" w:rsidRDefault="00DD7270" w:rsidP="00DD7270">
            <w:pPr>
              <w:pStyle w:val="biaogeright"/>
              <w:wordWrap w:val="0"/>
            </w:pPr>
            <w:r>
              <w:rPr>
                <w:rFonts w:hint="eastAsia"/>
              </w:rPr>
              <w:t>0.85</w:t>
            </w:r>
          </w:p>
        </w:tc>
      </w:tr>
      <w:tr w:rsidR="00DD7270" w:rsidRPr="009C6EBB" w14:paraId="12DF1119"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3F64C55E" w14:textId="77777777" w:rsidR="00DD7270" w:rsidRDefault="00DD7270" w:rsidP="00DD7270">
            <w:pPr>
              <w:pStyle w:val="biaogecenter"/>
              <w:wordWrap w:val="0"/>
            </w:pPr>
            <w:r>
              <w:rPr>
                <w:rFonts w:hint="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F48FFA" w14:textId="77777777" w:rsidR="00DD7270" w:rsidRDefault="00DD7270" w:rsidP="00DD7270">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4421B8" w14:textId="77777777" w:rsidR="00DD7270" w:rsidRDefault="00DD7270" w:rsidP="00DD7270">
            <w:pPr>
              <w:pStyle w:val="biaogeright"/>
              <w:wordWrap w:val="0"/>
            </w:pPr>
            <w:r>
              <w:rPr>
                <w:rFonts w:hint="eastAsia"/>
              </w:rPr>
              <w:t>10,650.00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CCE56A6" w14:textId="77777777" w:rsidR="00DD7270" w:rsidRDefault="00DD7270" w:rsidP="00DD7270">
            <w:pPr>
              <w:pStyle w:val="biaogeright"/>
              <w:wordWrap w:val="0"/>
            </w:pPr>
            <w:r>
              <w:rPr>
                <w:rFonts w:hint="eastAsia"/>
              </w:rPr>
              <w:t>0.01</w:t>
            </w:r>
          </w:p>
        </w:tc>
      </w:tr>
      <w:tr w:rsidR="00DD7270" w:rsidRPr="009C6EBB" w14:paraId="4F2DE31A"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129FAA0D" w14:textId="77777777" w:rsidR="00DD7270" w:rsidRDefault="00DD7270" w:rsidP="00DD7270">
            <w:pPr>
              <w:pStyle w:val="biaogecenter"/>
              <w:wordWrap w:val="0"/>
            </w:pPr>
            <w:r>
              <w:rPr>
                <w:rFonts w:hint="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24B7085" w14:textId="77777777" w:rsidR="00DD7270" w:rsidRDefault="00DD7270" w:rsidP="00DD7270">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284FD7" w14:textId="77777777" w:rsidR="00DD7270" w:rsidRDefault="00DD7270" w:rsidP="00DD7270">
            <w:pPr>
              <w:pStyle w:val="biaogeright"/>
              <w:wordWrap w:val="0"/>
            </w:pPr>
            <w:r>
              <w:rPr>
                <w:rFonts w:hint="eastAsia"/>
              </w:rPr>
              <w:t>7,594,283.00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8BEDC7" w14:textId="77777777" w:rsidR="00DD7270" w:rsidRDefault="00DD7270" w:rsidP="00DD7270">
            <w:pPr>
              <w:pStyle w:val="biaogeright"/>
              <w:wordWrap w:val="0"/>
            </w:pPr>
            <w:r>
              <w:rPr>
                <w:rFonts w:hint="eastAsia"/>
              </w:rPr>
              <w:t>5.30</w:t>
            </w:r>
          </w:p>
        </w:tc>
      </w:tr>
      <w:tr w:rsidR="00DD7270" w:rsidRPr="009C6EBB" w14:paraId="0D05CF6E"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2E6E475F" w14:textId="77777777" w:rsidR="00DD7270" w:rsidRDefault="00DD7270" w:rsidP="00DD7270">
            <w:pPr>
              <w:pStyle w:val="biaogecenter"/>
              <w:wordWrap w:val="0"/>
            </w:pPr>
            <w:r w:rsidRPr="009C6EBB">
              <w:rPr>
                <w:rFonts w:hAnsi="Calibri" w:hint="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B4C2B4" w14:textId="77777777" w:rsidR="00DD7270" w:rsidRDefault="00DD7270" w:rsidP="00DD7270">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9E6043"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DFC141" w14:textId="77777777" w:rsidR="00DD7270" w:rsidRDefault="00DD7270" w:rsidP="00DD7270">
            <w:pPr>
              <w:pStyle w:val="biaogeright"/>
              <w:wordWrap w:val="0"/>
            </w:pPr>
            <w:r>
              <w:rPr>
                <w:rFonts w:hint="eastAsia"/>
              </w:rPr>
              <w:t>-</w:t>
            </w:r>
          </w:p>
        </w:tc>
      </w:tr>
      <w:tr w:rsidR="00DD7270" w:rsidRPr="009C6EBB" w14:paraId="0D702216"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32F36955" w14:textId="77777777" w:rsidR="00DD7270" w:rsidRDefault="00DD7270" w:rsidP="00DD7270">
            <w:pPr>
              <w:pStyle w:val="biaogecenter"/>
              <w:wordWrap w:val="0"/>
            </w:pPr>
            <w:r>
              <w:rPr>
                <w:rFonts w:hint="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1CA876" w14:textId="77777777" w:rsidR="00DD7270" w:rsidRDefault="00DD7270" w:rsidP="00DD7270">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7794C1"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B927A72" w14:textId="77777777" w:rsidR="00DD7270" w:rsidRDefault="00DD7270" w:rsidP="00DD7270">
            <w:pPr>
              <w:pStyle w:val="biaogeright"/>
              <w:wordWrap w:val="0"/>
            </w:pPr>
            <w:r>
              <w:rPr>
                <w:rFonts w:hint="eastAsia"/>
              </w:rPr>
              <w:t>-</w:t>
            </w:r>
          </w:p>
        </w:tc>
      </w:tr>
      <w:tr w:rsidR="00DD7270" w:rsidRPr="009C6EBB" w14:paraId="73356119"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21D86216" w14:textId="77777777" w:rsidR="00DD7270" w:rsidRDefault="00DD7270" w:rsidP="00DD7270">
            <w:pPr>
              <w:pStyle w:val="biaogecenter"/>
              <w:wordWrap w:val="0"/>
            </w:pPr>
            <w:r w:rsidRPr="009C6EBB">
              <w:rPr>
                <w:rFonts w:hAnsi="Calibri" w:hint="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37B366" w14:textId="77777777" w:rsidR="00DD7270" w:rsidRDefault="00DD7270" w:rsidP="00DD7270">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4E9F585"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E7CC243" w14:textId="77777777" w:rsidR="00DD7270" w:rsidRDefault="00DD7270" w:rsidP="00DD7270">
            <w:pPr>
              <w:pStyle w:val="biaogeright"/>
              <w:wordWrap w:val="0"/>
            </w:pPr>
            <w:r>
              <w:rPr>
                <w:rFonts w:hint="eastAsia"/>
              </w:rPr>
              <w:t>-</w:t>
            </w:r>
          </w:p>
        </w:tc>
      </w:tr>
      <w:tr w:rsidR="00DD7270" w:rsidRPr="009C6EBB" w14:paraId="73126F24"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61DAF756" w14:textId="77777777" w:rsidR="00DD7270" w:rsidRDefault="00DD7270" w:rsidP="00DD7270">
            <w:pPr>
              <w:pStyle w:val="biaogecenter"/>
              <w:wordWrap w:val="0"/>
            </w:pPr>
            <w:r w:rsidRPr="009C6EBB">
              <w:rPr>
                <w:rFonts w:hAnsi="Calibri" w:hint="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4F96CE" w14:textId="77777777" w:rsidR="00DD7270" w:rsidRDefault="00DD7270" w:rsidP="00DD7270">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0591A48"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51ED89" w14:textId="77777777" w:rsidR="00DD7270" w:rsidRDefault="00DD7270" w:rsidP="00DD7270">
            <w:pPr>
              <w:pStyle w:val="biaogeright"/>
              <w:wordWrap w:val="0"/>
            </w:pPr>
            <w:r>
              <w:rPr>
                <w:rFonts w:hint="eastAsia"/>
              </w:rPr>
              <w:t>-</w:t>
            </w:r>
          </w:p>
        </w:tc>
      </w:tr>
      <w:tr w:rsidR="00DD7270" w:rsidRPr="009C6EBB" w14:paraId="27B85B05"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253EB822" w14:textId="77777777" w:rsidR="00DD7270" w:rsidRDefault="00DD7270" w:rsidP="00DD7270">
            <w:pPr>
              <w:pStyle w:val="biaogecenter"/>
              <w:wordWrap w:val="0"/>
            </w:pPr>
            <w:r w:rsidRPr="009C6EBB">
              <w:rPr>
                <w:rFonts w:hAnsi="Calibri" w:hint="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2AB429" w14:textId="77777777" w:rsidR="00DD7270" w:rsidRDefault="00DD7270" w:rsidP="00DD7270">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4E717E"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64DE7E" w14:textId="77777777" w:rsidR="00DD7270" w:rsidRDefault="00DD7270" w:rsidP="00DD7270">
            <w:pPr>
              <w:pStyle w:val="biaogeright"/>
              <w:wordWrap w:val="0"/>
            </w:pPr>
            <w:r>
              <w:rPr>
                <w:rFonts w:hint="eastAsia"/>
              </w:rPr>
              <w:t>-</w:t>
            </w:r>
          </w:p>
        </w:tc>
      </w:tr>
      <w:tr w:rsidR="00DD7270" w:rsidRPr="009C6EBB" w14:paraId="5D4C9F96"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6688A116" w14:textId="77777777" w:rsidR="00DD7270" w:rsidRDefault="00DD7270" w:rsidP="00DD7270">
            <w:pPr>
              <w:pStyle w:val="biaogecenter"/>
              <w:wordWrap w:val="0"/>
            </w:pPr>
            <w:r w:rsidRPr="009C6EBB">
              <w:rPr>
                <w:rFonts w:hAnsi="Calibri" w:hint="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98B3C4" w14:textId="77777777" w:rsidR="00DD7270" w:rsidRDefault="00DD7270" w:rsidP="00DD7270">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3539D2" w14:textId="77777777" w:rsidR="00DD7270" w:rsidRDefault="00DD7270" w:rsidP="00DD7270">
            <w:pPr>
              <w:pStyle w:val="biaogeright"/>
              <w:wordWrap w:val="0"/>
            </w:pPr>
            <w:r>
              <w:rPr>
                <w:rFonts w:hint="eastAsia"/>
              </w:rPr>
              <w:t>394,476.00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F82267" w14:textId="77777777" w:rsidR="00DD7270" w:rsidRDefault="00DD7270" w:rsidP="00DD7270">
            <w:pPr>
              <w:pStyle w:val="biaogeright"/>
              <w:wordWrap w:val="0"/>
            </w:pPr>
            <w:r>
              <w:rPr>
                <w:rFonts w:hint="eastAsia"/>
              </w:rPr>
              <w:t>0.28</w:t>
            </w:r>
          </w:p>
        </w:tc>
      </w:tr>
      <w:tr w:rsidR="00DD7270" w:rsidRPr="009C6EBB" w14:paraId="627CC2B0"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5F9312FC" w14:textId="77777777" w:rsidR="00DD7270" w:rsidRDefault="00DD7270" w:rsidP="00DD7270">
            <w:pPr>
              <w:pStyle w:val="biaogecenter"/>
              <w:wordWrap w:val="0"/>
            </w:pPr>
            <w:r w:rsidRPr="009C6EBB">
              <w:rPr>
                <w:rFonts w:hAnsi="Calibri" w:hint="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4C310E" w14:textId="77777777" w:rsidR="00DD7270" w:rsidRDefault="00DD7270" w:rsidP="00DD7270">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02A1F5" w14:textId="77777777" w:rsidR="00DD7270" w:rsidRDefault="00DD7270" w:rsidP="00DD7270">
            <w:pPr>
              <w:pStyle w:val="biaogeright"/>
              <w:wordWrap w:val="0"/>
            </w:pPr>
            <w:r>
              <w:rPr>
                <w:rFonts w:hint="eastAsia"/>
              </w:rPr>
              <w:t>100,594.00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60BEC81" w14:textId="77777777" w:rsidR="00DD7270" w:rsidRDefault="00DD7270" w:rsidP="00DD7270">
            <w:pPr>
              <w:pStyle w:val="biaogeright"/>
              <w:wordWrap w:val="0"/>
            </w:pPr>
            <w:r>
              <w:rPr>
                <w:rFonts w:hint="eastAsia"/>
              </w:rPr>
              <w:t>0.07</w:t>
            </w:r>
          </w:p>
        </w:tc>
      </w:tr>
      <w:tr w:rsidR="00DD7270" w:rsidRPr="009C6EBB" w14:paraId="7C6B9D58"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6745D21F" w14:textId="77777777" w:rsidR="00DD7270" w:rsidRDefault="00DD7270" w:rsidP="00DD7270">
            <w:pPr>
              <w:pStyle w:val="biaogecenter"/>
              <w:wordWrap w:val="0"/>
            </w:pPr>
            <w:r w:rsidRPr="009C6EBB">
              <w:rPr>
                <w:rFonts w:hAnsi="Calibri" w:hint="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C9AD696" w14:textId="77777777" w:rsidR="00DD7270" w:rsidRDefault="00DD7270" w:rsidP="00DD7270">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2724D6" w14:textId="77777777" w:rsidR="00DD7270" w:rsidRDefault="00DD7270" w:rsidP="00DD7270">
            <w:pPr>
              <w:pStyle w:val="biaogeright"/>
              <w:wordWrap w:val="0"/>
            </w:pPr>
            <w:r>
              <w:rPr>
                <w:rFonts w:hint="eastAsia"/>
              </w:rPr>
              <w:t>990,661.00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7BD18C3" w14:textId="77777777" w:rsidR="00DD7270" w:rsidRDefault="00DD7270" w:rsidP="00DD7270">
            <w:pPr>
              <w:pStyle w:val="biaogeright"/>
              <w:wordWrap w:val="0"/>
            </w:pPr>
            <w:r>
              <w:rPr>
                <w:rFonts w:hint="eastAsia"/>
              </w:rPr>
              <w:t>0.69</w:t>
            </w:r>
          </w:p>
        </w:tc>
      </w:tr>
      <w:tr w:rsidR="00DD7270" w:rsidRPr="009C6EBB" w14:paraId="0FE291E6"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47803520" w14:textId="77777777" w:rsidR="00DD7270" w:rsidRDefault="00DD7270" w:rsidP="00DD7270">
            <w:pPr>
              <w:pStyle w:val="biaogecenter"/>
              <w:wordWrap w:val="0"/>
            </w:pPr>
            <w:r w:rsidRPr="009C6EBB">
              <w:rPr>
                <w:rFonts w:hAnsi="Calibri" w:hint="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82E5B8" w14:textId="77777777" w:rsidR="00DD7270" w:rsidRDefault="00DD7270" w:rsidP="00DD7270">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B37632"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CA3866" w14:textId="77777777" w:rsidR="00DD7270" w:rsidRDefault="00DD7270" w:rsidP="00DD7270">
            <w:pPr>
              <w:pStyle w:val="biaogeright"/>
              <w:wordWrap w:val="0"/>
            </w:pPr>
            <w:r>
              <w:rPr>
                <w:rFonts w:hint="eastAsia"/>
              </w:rPr>
              <w:t>-</w:t>
            </w:r>
          </w:p>
        </w:tc>
      </w:tr>
      <w:tr w:rsidR="00DD7270" w:rsidRPr="009C6EBB" w14:paraId="67029B95"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0203ED2A" w14:textId="77777777" w:rsidR="00DD7270" w:rsidRDefault="00DD7270" w:rsidP="00DD7270">
            <w:pPr>
              <w:pStyle w:val="biaogecenter"/>
              <w:wordWrap w:val="0"/>
            </w:pPr>
            <w:r w:rsidRPr="009C6EBB">
              <w:rPr>
                <w:rFonts w:hAnsi="Calibri" w:hint="eastAsia"/>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AE181B" w14:textId="77777777" w:rsidR="00DD7270" w:rsidRDefault="00DD7270" w:rsidP="00DD7270">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0DFB854"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1AF23F0" w14:textId="77777777" w:rsidR="00DD7270" w:rsidRDefault="00DD7270" w:rsidP="00DD7270">
            <w:pPr>
              <w:pStyle w:val="biaogeright"/>
              <w:wordWrap w:val="0"/>
            </w:pPr>
            <w:r>
              <w:rPr>
                <w:rFonts w:hint="eastAsia"/>
              </w:rPr>
              <w:t>-</w:t>
            </w:r>
          </w:p>
        </w:tc>
      </w:tr>
      <w:tr w:rsidR="00DD7270" w:rsidRPr="009C6EBB" w14:paraId="229D3E11"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6A178475" w14:textId="77777777" w:rsidR="00DD7270" w:rsidRDefault="00DD7270" w:rsidP="00DD7270">
            <w:pPr>
              <w:pStyle w:val="biaogecenter"/>
              <w:wordWrap w:val="0"/>
            </w:pPr>
            <w:r w:rsidRPr="009C6EBB">
              <w:rPr>
                <w:rFonts w:hAnsi="Calibri" w:hint="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417AD6" w14:textId="77777777" w:rsidR="00DD7270" w:rsidRDefault="00DD7270" w:rsidP="00DD7270">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1220A9"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7BC0B9" w14:textId="77777777" w:rsidR="00DD7270" w:rsidRDefault="00DD7270" w:rsidP="00DD7270">
            <w:pPr>
              <w:pStyle w:val="biaogeright"/>
              <w:wordWrap w:val="0"/>
            </w:pPr>
            <w:r>
              <w:rPr>
                <w:rFonts w:hint="eastAsia"/>
              </w:rPr>
              <w:t>-</w:t>
            </w:r>
          </w:p>
        </w:tc>
      </w:tr>
      <w:tr w:rsidR="00DD7270" w:rsidRPr="009C6EBB" w14:paraId="404D7950"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0562E93F" w14:textId="77777777" w:rsidR="00DD7270" w:rsidRDefault="00DD7270" w:rsidP="00DD7270">
            <w:pPr>
              <w:pStyle w:val="biaogecenter"/>
              <w:wordWrap w:val="0"/>
            </w:pPr>
            <w:r w:rsidRPr="009C6EBB">
              <w:rPr>
                <w:rFonts w:hAnsi="Calibri" w:hint="eastAsia"/>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9ACBE9" w14:textId="77777777" w:rsidR="00DD7270" w:rsidRDefault="00DD7270" w:rsidP="00DD7270">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8D820F"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C3602C" w14:textId="77777777" w:rsidR="00DD7270" w:rsidRDefault="00DD7270" w:rsidP="00DD7270">
            <w:pPr>
              <w:pStyle w:val="biaogeright"/>
              <w:wordWrap w:val="0"/>
            </w:pPr>
            <w:r>
              <w:rPr>
                <w:rFonts w:hint="eastAsia"/>
              </w:rPr>
              <w:t>-</w:t>
            </w:r>
          </w:p>
        </w:tc>
      </w:tr>
      <w:tr w:rsidR="00DD7270" w:rsidRPr="009C6EBB" w14:paraId="51C3E7B5"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7733B951" w14:textId="77777777" w:rsidR="00DD7270" w:rsidRDefault="00DD7270" w:rsidP="00DD7270">
            <w:pPr>
              <w:pStyle w:val="biaogecenter"/>
              <w:wordWrap w:val="0"/>
            </w:pPr>
            <w:r w:rsidRPr="009C6EBB">
              <w:rPr>
                <w:rFonts w:hAnsi="Calibri" w:hint="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6594EAA" w14:textId="77777777" w:rsidR="00DD7270" w:rsidRDefault="00DD7270" w:rsidP="00DD7270">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B2B9B82"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F9BC91" w14:textId="77777777" w:rsidR="00DD7270" w:rsidRDefault="00DD7270" w:rsidP="00DD7270">
            <w:pPr>
              <w:pStyle w:val="biaogeright"/>
              <w:wordWrap w:val="0"/>
            </w:pPr>
            <w:r>
              <w:rPr>
                <w:rFonts w:hint="eastAsia"/>
              </w:rPr>
              <w:t>-</w:t>
            </w:r>
          </w:p>
        </w:tc>
      </w:tr>
      <w:tr w:rsidR="00DD7270" w:rsidRPr="009C6EBB" w14:paraId="2CA4D64D"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639CED35" w14:textId="77777777" w:rsidR="00DD7270" w:rsidRDefault="00DD7270" w:rsidP="00DD7270">
            <w:pPr>
              <w:pStyle w:val="biaogecenter"/>
              <w:wordWrap w:val="0"/>
            </w:pPr>
            <w:r w:rsidRPr="009C6EBB">
              <w:rPr>
                <w:rFonts w:hAnsi="Calibri" w:hint="eastAsia"/>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644FE05" w14:textId="77777777" w:rsidR="00DD7270" w:rsidRDefault="00DD7270" w:rsidP="00DD7270">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D1D1A4"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6479E3" w14:textId="77777777" w:rsidR="00DD7270" w:rsidRDefault="00DD7270" w:rsidP="00DD7270">
            <w:pPr>
              <w:pStyle w:val="biaogeright"/>
              <w:wordWrap w:val="0"/>
            </w:pPr>
            <w:r>
              <w:rPr>
                <w:rFonts w:hint="eastAsia"/>
              </w:rPr>
              <w:t>-</w:t>
            </w:r>
          </w:p>
        </w:tc>
      </w:tr>
      <w:tr w:rsidR="00DD7270" w:rsidRPr="009C6EBB" w14:paraId="7A1F5078"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4ABE23D6" w14:textId="77777777" w:rsidR="00DD7270" w:rsidRDefault="00DD7270" w:rsidP="00DD7270">
            <w:pPr>
              <w:pStyle w:val="biaogecenter"/>
              <w:wordWrap w:val="0"/>
            </w:pPr>
            <w:r w:rsidRPr="009C6EBB">
              <w:rPr>
                <w:rFonts w:hAnsi="Calibri" w:hint="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B7196BD" w14:textId="77777777" w:rsidR="00DD7270" w:rsidRDefault="00DD7270" w:rsidP="00DD7270">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B0D43C"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CADA23" w14:textId="77777777" w:rsidR="00DD7270" w:rsidRDefault="00DD7270" w:rsidP="00DD7270">
            <w:pPr>
              <w:pStyle w:val="biaogeright"/>
              <w:wordWrap w:val="0"/>
            </w:pPr>
            <w:r>
              <w:rPr>
                <w:rFonts w:hint="eastAsia"/>
              </w:rPr>
              <w:t>-</w:t>
            </w:r>
          </w:p>
        </w:tc>
      </w:tr>
      <w:tr w:rsidR="00DD7270" w:rsidRPr="009C6EBB" w14:paraId="7C733846"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1E5F110B" w14:textId="77777777" w:rsidR="00DD7270" w:rsidRDefault="00DD7270" w:rsidP="00DD7270">
            <w:pPr>
              <w:pStyle w:val="biaogecenter"/>
              <w:wordWrap w:val="0"/>
            </w:pPr>
            <w:r w:rsidRPr="009C6EBB">
              <w:rPr>
                <w:rFonts w:hAnsi="Calibri" w:hint="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1D99CE" w14:textId="77777777" w:rsidR="00DD7270" w:rsidRDefault="00DD7270" w:rsidP="00DD7270">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A24043" w14:textId="77777777" w:rsidR="00DD7270" w:rsidRDefault="00DD7270" w:rsidP="00DD727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882EAB" w14:textId="77777777" w:rsidR="00DD7270" w:rsidRDefault="00DD7270" w:rsidP="00DD7270">
            <w:pPr>
              <w:pStyle w:val="biaogeright"/>
              <w:wordWrap w:val="0"/>
            </w:pPr>
            <w:r>
              <w:rPr>
                <w:rFonts w:hint="eastAsia"/>
              </w:rPr>
              <w:t>-</w:t>
            </w:r>
          </w:p>
        </w:tc>
      </w:tr>
      <w:tr w:rsidR="00DD7270" w:rsidRPr="009C6EBB" w14:paraId="1058A054" w14:textId="77777777" w:rsidTr="00DD7270">
        <w:tc>
          <w:tcPr>
            <w:tcW w:w="0" w:type="auto"/>
            <w:tcBorders>
              <w:top w:val="single" w:sz="8" w:space="0" w:color="000000"/>
              <w:left w:val="single" w:sz="8" w:space="0" w:color="000000"/>
              <w:bottom w:val="single" w:sz="6" w:space="0" w:color="000000"/>
              <w:right w:val="single" w:sz="8" w:space="0" w:color="000000"/>
            </w:tcBorders>
            <w:vAlign w:val="center"/>
            <w:hideMark/>
          </w:tcPr>
          <w:p w14:paraId="6B42D3AE" w14:textId="77777777" w:rsidR="00DD7270" w:rsidRDefault="00DD7270" w:rsidP="00DD7270">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BFBCF5" w14:textId="77777777" w:rsidR="00DD7270" w:rsidRDefault="00DD7270" w:rsidP="00DD7270">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C101DC" w14:textId="77777777" w:rsidR="00DD7270" w:rsidRDefault="00DD7270" w:rsidP="00DD7270">
            <w:pPr>
              <w:pStyle w:val="biaogeright"/>
              <w:wordWrap w:val="0"/>
            </w:pPr>
            <w:r>
              <w:rPr>
                <w:rFonts w:hint="eastAsia"/>
              </w:rPr>
              <w:t>10,305,593.00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711C54" w14:textId="77777777" w:rsidR="00DD7270" w:rsidRDefault="00DD7270" w:rsidP="00DD7270">
            <w:pPr>
              <w:pStyle w:val="biaogeright"/>
              <w:wordWrap w:val="0"/>
            </w:pPr>
            <w:r>
              <w:rPr>
                <w:rFonts w:hint="eastAsia"/>
              </w:rPr>
              <w:t>7.19</w:t>
            </w:r>
          </w:p>
        </w:tc>
      </w:tr>
    </w:tbl>
    <w:p w14:paraId="330B79E1" w14:textId="77777777" w:rsidR="00DD7270" w:rsidRPr="00380E93" w:rsidRDefault="00DD7270" w:rsidP="00DD7270">
      <w:pPr>
        <w:widowControl/>
        <w:jc w:val="left"/>
        <w:rPr>
          <w:rFonts w:ascii="宋体" w:hAnsi="宋体" w:cs="宋体"/>
          <w:kern w:val="0"/>
          <w:sz w:val="24"/>
          <w:szCs w:val="24"/>
        </w:rPr>
      </w:pPr>
    </w:p>
    <w:p w14:paraId="5A4F6B87" w14:textId="77777777" w:rsidR="00DD7270" w:rsidRPr="00380E93" w:rsidRDefault="00DD7270" w:rsidP="00DD7270">
      <w:pPr>
        <w:pStyle w:val="zhangjiep2"/>
      </w:pPr>
      <w:r>
        <w:rPr>
          <w:rFonts w:hint="eastAsia"/>
          <w:bCs/>
        </w:rPr>
        <w:t>（</w:t>
      </w:r>
      <w:r>
        <w:rPr>
          <w:bCs/>
        </w:rPr>
        <w:t>3）</w:t>
      </w:r>
      <w:r w:rsidRPr="001259F9">
        <w:rPr>
          <w:rFonts w:hint="eastAsia"/>
          <w:bCs/>
        </w:rPr>
        <w:t>报告期末按行业分类的港股通投资股票投资组合</w:t>
      </w:r>
    </w:p>
    <w:p w14:paraId="33DCFC20" w14:textId="77777777" w:rsidR="00DD7270" w:rsidRPr="00380E93" w:rsidRDefault="00DD7270" w:rsidP="00DD7270">
      <w:pPr>
        <w:pStyle w:val="neirong"/>
        <w:ind w:leftChars="7" w:firstLineChars="100" w:firstLine="240"/>
      </w:pPr>
      <w:r>
        <w:rPr>
          <w:rFonts w:hint="eastAsia"/>
        </w:rPr>
        <w:t>本基金报告期末未持有港股通股票。</w:t>
      </w:r>
    </w:p>
    <w:p w14:paraId="3FC1288C" w14:textId="77777777" w:rsidR="00DD7270" w:rsidRPr="00380E93" w:rsidRDefault="00DD7270" w:rsidP="00DD7270">
      <w:pPr>
        <w:widowControl/>
        <w:jc w:val="left"/>
        <w:rPr>
          <w:rFonts w:ascii="宋体" w:hAnsi="宋体" w:cs="宋体"/>
          <w:kern w:val="0"/>
          <w:sz w:val="24"/>
          <w:szCs w:val="24"/>
        </w:rPr>
      </w:pPr>
    </w:p>
    <w:p w14:paraId="703D634A" w14:textId="77777777" w:rsidR="00DD7270" w:rsidRPr="00380E93" w:rsidRDefault="00DD7270" w:rsidP="00DD7270">
      <w:pPr>
        <w:pStyle w:val="zhangjiep"/>
      </w:pPr>
      <w:r w:rsidRPr="001259F9">
        <w:rPr>
          <w:bCs/>
        </w:rPr>
        <w:t>3、</w:t>
      </w:r>
      <w:r w:rsidRPr="001259F9">
        <w:rPr>
          <w:rFonts w:hint="eastAsia"/>
          <w:bCs/>
        </w:rPr>
        <w:t>报告期末按公允价值占基金资产净值比例大小排序的前十名股票投资明细</w:t>
      </w:r>
    </w:p>
    <w:p w14:paraId="7E170551" w14:textId="77777777" w:rsidR="00DD7270" w:rsidRPr="00380E93" w:rsidRDefault="00DD7270" w:rsidP="00DD7270">
      <w:pPr>
        <w:pStyle w:val="zhangjiep2"/>
      </w:pPr>
      <w:r w:rsidRPr="00380E93">
        <w:rPr>
          <w:rFonts w:hint="eastAsia"/>
          <w:bCs/>
        </w:rPr>
        <w:t>（1）</w:t>
      </w:r>
      <w:r w:rsidRPr="001259F9">
        <w:rPr>
          <w:rFonts w:hint="eastAsia"/>
          <w:bCs/>
        </w:rPr>
        <w:t>报告期末指数投资按公允价值占基金资产净值比例大小排序的前十名股票投资明细</w:t>
      </w:r>
    </w:p>
    <w:tbl>
      <w:tblPr>
        <w:tblW w:w="9138" w:type="dxa"/>
        <w:tblInd w:w="108" w:type="dxa"/>
        <w:tblLook w:val="04A0" w:firstRow="1" w:lastRow="0" w:firstColumn="1" w:lastColumn="0" w:noHBand="0" w:noVBand="1"/>
      </w:tblPr>
      <w:tblGrid>
        <w:gridCol w:w="924"/>
        <w:gridCol w:w="1229"/>
        <w:gridCol w:w="1229"/>
        <w:gridCol w:w="1276"/>
        <w:gridCol w:w="2201"/>
        <w:gridCol w:w="2279"/>
      </w:tblGrid>
      <w:tr w:rsidR="00DD7270" w:rsidRPr="009C6EBB" w14:paraId="5092DA6C" w14:textId="77777777" w:rsidTr="00B421F7">
        <w:trPr>
          <w:trHeight w:val="806"/>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5433E2F2" w14:textId="77777777" w:rsidR="00DD7270" w:rsidRDefault="00DD7270" w:rsidP="00DD7270">
            <w:pPr>
              <w:pStyle w:val="biaogecenter"/>
              <w:wordWrap w:val="0"/>
            </w:pPr>
            <w:r w:rsidRPr="009C6EBB">
              <w:rPr>
                <w:rFonts w:hAnsi="Calibri" w:hint="eastAsia"/>
                <w:color w:val="000000"/>
              </w:rPr>
              <w:t>序号</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659634C1" w14:textId="77777777" w:rsidR="00DD7270" w:rsidRDefault="00DD7270" w:rsidP="00DD7270">
            <w:pPr>
              <w:pStyle w:val="biaogecenter"/>
              <w:wordWrap w:val="0"/>
            </w:pPr>
            <w:r w:rsidRPr="009C6EBB">
              <w:rPr>
                <w:rFonts w:hAnsi="Calibri" w:hint="eastAsia"/>
                <w:color w:val="000000"/>
              </w:rPr>
              <w:t>股票代码</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4E72BDF5" w14:textId="77777777" w:rsidR="00DD7270" w:rsidRDefault="00DD7270" w:rsidP="00DD7270">
            <w:pPr>
              <w:pStyle w:val="biaogecenter"/>
              <w:wordWrap w:val="0"/>
            </w:pPr>
            <w:r w:rsidRPr="009C6EBB">
              <w:rPr>
                <w:rFonts w:hAnsi="Calibri" w:hint="eastAsia"/>
                <w:color w:val="000000"/>
              </w:rPr>
              <w:t>股票名称</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2EE44C9" w14:textId="77777777" w:rsidR="00DD7270" w:rsidRDefault="00DD7270" w:rsidP="00DD7270">
            <w:pPr>
              <w:pStyle w:val="biaogecenter"/>
              <w:wordWrap w:val="0"/>
            </w:pPr>
            <w:r w:rsidRPr="009C6EBB">
              <w:rPr>
                <w:rFonts w:hAnsi="Calibri" w:hint="eastAsia"/>
                <w:color w:val="000000"/>
              </w:rPr>
              <w:t>数量(股)</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29D19243" w14:textId="77777777" w:rsidR="00DD7270" w:rsidRDefault="00DD7270" w:rsidP="00DD7270">
            <w:pPr>
              <w:pStyle w:val="biaogecenter"/>
              <w:wordWrap w:val="0"/>
            </w:pPr>
            <w:r w:rsidRPr="009C6EBB">
              <w:rPr>
                <w:rFonts w:hAnsi="Calibri" w:hint="eastAsia"/>
                <w:color w:val="000000"/>
              </w:rPr>
              <w:t>公允价值(元)</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67E4D381" w14:textId="77777777" w:rsidR="00DD7270" w:rsidRDefault="00DD7270" w:rsidP="00DD7270">
            <w:pPr>
              <w:pStyle w:val="biaogecenter"/>
              <w:wordWrap w:val="0"/>
            </w:pPr>
            <w:r w:rsidRPr="009C6EBB">
              <w:rPr>
                <w:rFonts w:hAnsi="Calibri" w:hint="eastAsia"/>
                <w:color w:val="000000"/>
              </w:rPr>
              <w:t>占基金资产净值比例(%)</w:t>
            </w:r>
          </w:p>
        </w:tc>
      </w:tr>
      <w:tr w:rsidR="00DD7270" w:rsidRPr="009C6EBB" w14:paraId="703C479F" w14:textId="77777777" w:rsidTr="00B421F7">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2CD243EB" w14:textId="77777777" w:rsidR="00DD7270" w:rsidRDefault="00DD7270" w:rsidP="00DD7270">
            <w:pPr>
              <w:pStyle w:val="biaogecenter"/>
              <w:wordWrap w:val="0"/>
            </w:pPr>
            <w:r w:rsidRPr="009C6EBB">
              <w:rPr>
                <w:rFonts w:hAnsi="Calibri" w:hint="eastAsia"/>
                <w:color w:val="000000"/>
              </w:rPr>
              <w:t>1</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19844A51" w14:textId="77777777" w:rsidR="00DD7270" w:rsidRDefault="00DD7270" w:rsidP="00DD7270">
            <w:pPr>
              <w:pStyle w:val="biaogeleft"/>
              <w:wordWrap w:val="0"/>
            </w:pPr>
            <w:r w:rsidRPr="009C6EBB">
              <w:rPr>
                <w:rFonts w:hAnsi="Calibri" w:hint="eastAsia"/>
                <w:color w:val="000000"/>
              </w:rPr>
              <w:t>601888</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0323C4E5" w14:textId="77777777" w:rsidR="00DD7270" w:rsidRDefault="00DD7270" w:rsidP="00DD7270">
            <w:pPr>
              <w:pStyle w:val="biaogeleft"/>
              <w:wordWrap w:val="0"/>
            </w:pPr>
            <w:r w:rsidRPr="009C6EBB">
              <w:rPr>
                <w:rFonts w:hAnsi="Calibri" w:hint="eastAsia"/>
                <w:color w:val="000000"/>
              </w:rPr>
              <w:t>中国国旅</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0E4532E7" w14:textId="77777777" w:rsidR="00DD7270" w:rsidRDefault="00DD7270" w:rsidP="00DD7270">
            <w:pPr>
              <w:pStyle w:val="biaogeright"/>
              <w:wordWrap w:val="0"/>
            </w:pPr>
            <w:r w:rsidRPr="009C6EBB">
              <w:rPr>
                <w:rFonts w:hAnsi="Calibri" w:hint="eastAsia"/>
                <w:color w:val="000000"/>
              </w:rPr>
              <w:t>130,300</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0FBE73C2" w14:textId="77777777" w:rsidR="00DD7270" w:rsidRDefault="00DD7270" w:rsidP="00DD7270">
            <w:pPr>
              <w:pStyle w:val="biaogeright"/>
              <w:wordWrap w:val="0"/>
            </w:pPr>
            <w:r w:rsidRPr="009C6EBB">
              <w:rPr>
                <w:rFonts w:hAnsi="Calibri" w:hint="eastAsia"/>
                <w:color w:val="000000"/>
              </w:rPr>
              <w:t>11,551,095.00</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186B878F" w14:textId="77777777" w:rsidR="00DD7270" w:rsidRDefault="00DD7270" w:rsidP="00DD7270">
            <w:pPr>
              <w:pStyle w:val="biaogeright"/>
              <w:wordWrap w:val="0"/>
            </w:pPr>
            <w:r w:rsidRPr="009C6EBB">
              <w:rPr>
                <w:rFonts w:hAnsi="Calibri" w:hint="eastAsia"/>
                <w:color w:val="000000"/>
              </w:rPr>
              <w:t>8.05</w:t>
            </w:r>
          </w:p>
        </w:tc>
      </w:tr>
      <w:tr w:rsidR="00DD7270" w:rsidRPr="009C6EBB" w14:paraId="71FC553B" w14:textId="77777777" w:rsidTr="00B421F7">
        <w:trPr>
          <w:trHeight w:val="434"/>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53949453" w14:textId="77777777" w:rsidR="00DD7270" w:rsidRDefault="00DD7270" w:rsidP="00DD7270">
            <w:pPr>
              <w:pStyle w:val="biaogecenter"/>
              <w:wordWrap w:val="0"/>
            </w:pPr>
            <w:r w:rsidRPr="009C6EBB">
              <w:rPr>
                <w:rFonts w:hAnsi="Calibri" w:hint="eastAsia"/>
                <w:color w:val="000000"/>
              </w:rPr>
              <w:t>2</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060B0DD8" w14:textId="77777777" w:rsidR="00DD7270" w:rsidRDefault="00DD7270" w:rsidP="00DD7270">
            <w:pPr>
              <w:pStyle w:val="biaogeleft"/>
              <w:wordWrap w:val="0"/>
            </w:pPr>
            <w:r w:rsidRPr="009C6EBB">
              <w:rPr>
                <w:rFonts w:hAnsi="Calibri" w:hint="eastAsia"/>
                <w:color w:val="000000"/>
              </w:rPr>
              <w:t>300015</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711EDB34" w14:textId="77777777" w:rsidR="00DD7270" w:rsidRDefault="00DD7270" w:rsidP="00DD7270">
            <w:pPr>
              <w:pStyle w:val="biaogeleft"/>
              <w:wordWrap w:val="0"/>
            </w:pPr>
            <w:r w:rsidRPr="009C6EBB">
              <w:rPr>
                <w:rFonts w:hAnsi="Calibri" w:hint="eastAsia"/>
                <w:color w:val="000000"/>
              </w:rPr>
              <w:t>爱尔眼科</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7CC3B86" w14:textId="77777777" w:rsidR="00DD7270" w:rsidRDefault="00DD7270" w:rsidP="00DD7270">
            <w:pPr>
              <w:pStyle w:val="biaogeright"/>
              <w:wordWrap w:val="0"/>
            </w:pPr>
            <w:r w:rsidRPr="009C6EBB">
              <w:rPr>
                <w:rFonts w:hAnsi="Calibri" w:hint="eastAsia"/>
                <w:color w:val="000000"/>
              </w:rPr>
              <w:t>360,278</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0114513C" w14:textId="77777777" w:rsidR="00DD7270" w:rsidRDefault="00DD7270" w:rsidP="00DD7270">
            <w:pPr>
              <w:pStyle w:val="biaogeright"/>
              <w:wordWrap w:val="0"/>
            </w:pPr>
            <w:r w:rsidRPr="009C6EBB">
              <w:rPr>
                <w:rFonts w:hAnsi="Calibri" w:hint="eastAsia"/>
                <w:color w:val="000000"/>
              </w:rPr>
              <w:t>11,157,809.66</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037D1E34" w14:textId="77777777" w:rsidR="00DD7270" w:rsidRDefault="00DD7270" w:rsidP="00DD7270">
            <w:pPr>
              <w:pStyle w:val="biaogeright"/>
              <w:wordWrap w:val="0"/>
            </w:pPr>
            <w:r w:rsidRPr="009C6EBB">
              <w:rPr>
                <w:rFonts w:hAnsi="Calibri" w:hint="eastAsia"/>
                <w:color w:val="000000"/>
              </w:rPr>
              <w:t>7.78</w:t>
            </w:r>
          </w:p>
        </w:tc>
      </w:tr>
      <w:tr w:rsidR="00DD7270" w:rsidRPr="009C6EBB" w14:paraId="6BBFBF03" w14:textId="77777777" w:rsidTr="00B421F7">
        <w:trPr>
          <w:trHeight w:val="434"/>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785EA170" w14:textId="77777777" w:rsidR="00DD7270" w:rsidRDefault="00DD7270" w:rsidP="00DD7270">
            <w:pPr>
              <w:pStyle w:val="biaogecenter"/>
              <w:wordWrap w:val="0"/>
            </w:pPr>
            <w:r w:rsidRPr="009C6EBB">
              <w:rPr>
                <w:rFonts w:hAnsi="Calibri" w:hint="eastAsia"/>
                <w:color w:val="000000"/>
              </w:rPr>
              <w:t>3</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616440F1" w14:textId="77777777" w:rsidR="00DD7270" w:rsidRDefault="00DD7270" w:rsidP="00DD7270">
            <w:pPr>
              <w:pStyle w:val="biaogeleft"/>
              <w:wordWrap w:val="0"/>
            </w:pPr>
            <w:r w:rsidRPr="009C6EBB">
              <w:rPr>
                <w:rFonts w:hAnsi="Calibri" w:hint="eastAsia"/>
                <w:color w:val="000000"/>
              </w:rPr>
              <w:t>600009</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5E1C561C" w14:textId="77777777" w:rsidR="00DD7270" w:rsidRDefault="00DD7270" w:rsidP="00DD7270">
            <w:pPr>
              <w:pStyle w:val="biaogeleft"/>
              <w:wordWrap w:val="0"/>
            </w:pPr>
            <w:r w:rsidRPr="009C6EBB">
              <w:rPr>
                <w:rFonts w:hAnsi="Calibri" w:hint="eastAsia"/>
                <w:color w:val="000000"/>
              </w:rPr>
              <w:t>上海机场</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002053FB" w14:textId="77777777" w:rsidR="00DD7270" w:rsidRDefault="00DD7270" w:rsidP="00DD7270">
            <w:pPr>
              <w:pStyle w:val="biaogeright"/>
              <w:wordWrap w:val="0"/>
            </w:pPr>
            <w:r w:rsidRPr="009C6EBB">
              <w:rPr>
                <w:rFonts w:hAnsi="Calibri" w:hint="eastAsia"/>
                <w:color w:val="000000"/>
              </w:rPr>
              <w:t>130,037</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7342758F" w14:textId="77777777" w:rsidR="00DD7270" w:rsidRDefault="00DD7270" w:rsidP="00DD7270">
            <w:pPr>
              <w:pStyle w:val="biaogeright"/>
              <w:wordWrap w:val="0"/>
            </w:pPr>
            <w:r w:rsidRPr="009C6EBB">
              <w:rPr>
                <w:rFonts w:hAnsi="Calibri" w:hint="eastAsia"/>
                <w:color w:val="000000"/>
              </w:rPr>
              <w:t>10,894,499.86</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57A4E3B0" w14:textId="77777777" w:rsidR="00DD7270" w:rsidRDefault="00DD7270" w:rsidP="00DD7270">
            <w:pPr>
              <w:pStyle w:val="biaogeright"/>
              <w:wordWrap w:val="0"/>
            </w:pPr>
            <w:r w:rsidRPr="009C6EBB">
              <w:rPr>
                <w:rFonts w:hAnsi="Calibri" w:hint="eastAsia"/>
                <w:color w:val="000000"/>
              </w:rPr>
              <w:t>7.60</w:t>
            </w:r>
          </w:p>
        </w:tc>
      </w:tr>
      <w:tr w:rsidR="00DD7270" w:rsidRPr="009C6EBB" w14:paraId="50596E1E" w14:textId="77777777" w:rsidTr="00B421F7">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360FBB65" w14:textId="77777777" w:rsidR="00DD7270" w:rsidRDefault="00DD7270" w:rsidP="00DD7270">
            <w:pPr>
              <w:pStyle w:val="biaogecenter"/>
              <w:wordWrap w:val="0"/>
            </w:pPr>
            <w:r w:rsidRPr="009C6EBB">
              <w:rPr>
                <w:rFonts w:hAnsi="Calibri" w:hint="eastAsia"/>
                <w:color w:val="000000"/>
              </w:rPr>
              <w:t>4</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1494DB59" w14:textId="77777777" w:rsidR="00DD7270" w:rsidRDefault="00DD7270" w:rsidP="00DD7270">
            <w:pPr>
              <w:pStyle w:val="biaogeleft"/>
              <w:wordWrap w:val="0"/>
            </w:pPr>
            <w:r w:rsidRPr="009C6EBB">
              <w:rPr>
                <w:rFonts w:hAnsi="Calibri" w:hint="eastAsia"/>
                <w:color w:val="000000"/>
              </w:rPr>
              <w:t>600519</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DAFAE04" w14:textId="77777777" w:rsidR="00DD7270" w:rsidRDefault="00DD7270" w:rsidP="00DD7270">
            <w:pPr>
              <w:pStyle w:val="biaogeleft"/>
              <w:wordWrap w:val="0"/>
            </w:pPr>
            <w:r w:rsidRPr="009C6EBB">
              <w:rPr>
                <w:rFonts w:hAnsi="Calibri" w:hint="eastAsia"/>
                <w:color w:val="000000"/>
              </w:rPr>
              <w:t>贵州茅台</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7B38A46" w14:textId="77777777" w:rsidR="00DD7270" w:rsidRDefault="00DD7270" w:rsidP="00DD7270">
            <w:pPr>
              <w:pStyle w:val="biaogeright"/>
              <w:wordWrap w:val="0"/>
            </w:pPr>
            <w:r w:rsidRPr="009C6EBB">
              <w:rPr>
                <w:rFonts w:hAnsi="Calibri" w:hint="eastAsia"/>
                <w:color w:val="000000"/>
              </w:rPr>
              <w:t>10,823</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4DCC6975" w14:textId="77777777" w:rsidR="00DD7270" w:rsidRDefault="00DD7270" w:rsidP="00DD7270">
            <w:pPr>
              <w:pStyle w:val="biaogeright"/>
              <w:wordWrap w:val="0"/>
            </w:pPr>
            <w:r w:rsidRPr="009C6EBB">
              <w:rPr>
                <w:rFonts w:hAnsi="Calibri" w:hint="eastAsia"/>
                <w:color w:val="000000"/>
              </w:rPr>
              <w:t>10,649,832.00</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35F69907" w14:textId="77777777" w:rsidR="00DD7270" w:rsidRDefault="00DD7270" w:rsidP="00DD7270">
            <w:pPr>
              <w:pStyle w:val="biaogeright"/>
              <w:wordWrap w:val="0"/>
            </w:pPr>
            <w:r w:rsidRPr="009C6EBB">
              <w:rPr>
                <w:rFonts w:hAnsi="Calibri" w:hint="eastAsia"/>
                <w:color w:val="000000"/>
              </w:rPr>
              <w:t>7.43</w:t>
            </w:r>
          </w:p>
        </w:tc>
      </w:tr>
      <w:tr w:rsidR="00DD7270" w:rsidRPr="009C6EBB" w14:paraId="0B86DAEE" w14:textId="77777777" w:rsidTr="00B421F7">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11E2672B" w14:textId="77777777" w:rsidR="00DD7270" w:rsidRDefault="00DD7270" w:rsidP="00DD7270">
            <w:pPr>
              <w:pStyle w:val="biaogecenter"/>
              <w:wordWrap w:val="0"/>
            </w:pPr>
            <w:r w:rsidRPr="009C6EBB">
              <w:rPr>
                <w:rFonts w:hAnsi="Calibri" w:hint="eastAsia"/>
                <w:color w:val="000000"/>
              </w:rPr>
              <w:t>5</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359C902C" w14:textId="77777777" w:rsidR="00DD7270" w:rsidRDefault="00DD7270" w:rsidP="00DD7270">
            <w:pPr>
              <w:pStyle w:val="biaogeleft"/>
              <w:wordWrap w:val="0"/>
            </w:pPr>
            <w:r w:rsidRPr="009C6EBB">
              <w:rPr>
                <w:rFonts w:hAnsi="Calibri" w:hint="eastAsia"/>
                <w:color w:val="000000"/>
              </w:rPr>
              <w:t>000858</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5253C0A0" w14:textId="77777777" w:rsidR="00DD7270" w:rsidRDefault="00DD7270" w:rsidP="00DD7270">
            <w:pPr>
              <w:pStyle w:val="biaogeleft"/>
              <w:wordWrap w:val="0"/>
            </w:pPr>
            <w:r w:rsidRPr="009C6EBB">
              <w:rPr>
                <w:rFonts w:hAnsi="Calibri" w:hint="eastAsia"/>
                <w:color w:val="000000"/>
              </w:rPr>
              <w:t>五 粮 液</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72118F64" w14:textId="77777777" w:rsidR="00DD7270" w:rsidRDefault="00DD7270" w:rsidP="00DD7270">
            <w:pPr>
              <w:pStyle w:val="biaogeright"/>
              <w:wordWrap w:val="0"/>
            </w:pPr>
            <w:r w:rsidRPr="009C6EBB">
              <w:rPr>
                <w:rFonts w:hAnsi="Calibri" w:hint="eastAsia"/>
                <w:color w:val="000000"/>
              </w:rPr>
              <w:t>83,800</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26B6E44B" w14:textId="77777777" w:rsidR="00DD7270" w:rsidRDefault="00DD7270" w:rsidP="00DD7270">
            <w:pPr>
              <w:pStyle w:val="biaogeright"/>
              <w:wordWrap w:val="0"/>
            </w:pPr>
            <w:r w:rsidRPr="009C6EBB">
              <w:rPr>
                <w:rFonts w:hAnsi="Calibri" w:hint="eastAsia"/>
                <w:color w:val="000000"/>
              </w:rPr>
              <w:t>9,884,210.00</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5160D98D" w14:textId="77777777" w:rsidR="00DD7270" w:rsidRDefault="00DD7270" w:rsidP="00DD7270">
            <w:pPr>
              <w:pStyle w:val="biaogeright"/>
              <w:wordWrap w:val="0"/>
            </w:pPr>
            <w:r w:rsidRPr="009C6EBB">
              <w:rPr>
                <w:rFonts w:hAnsi="Calibri" w:hint="eastAsia"/>
                <w:color w:val="000000"/>
              </w:rPr>
              <w:t>6.89</w:t>
            </w:r>
          </w:p>
        </w:tc>
      </w:tr>
      <w:tr w:rsidR="00DD7270" w:rsidRPr="009C6EBB" w14:paraId="73A7DAA9" w14:textId="77777777" w:rsidTr="00B421F7">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4F8994BB" w14:textId="77777777" w:rsidR="00DD7270" w:rsidRDefault="00DD7270" w:rsidP="00DD7270">
            <w:pPr>
              <w:pStyle w:val="biaogecenter"/>
              <w:wordWrap w:val="0"/>
            </w:pPr>
            <w:r w:rsidRPr="009C6EBB">
              <w:rPr>
                <w:rFonts w:hAnsi="Calibri" w:hint="eastAsia"/>
                <w:color w:val="000000"/>
              </w:rPr>
              <w:t>6</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6C1BB395" w14:textId="77777777" w:rsidR="00DD7270" w:rsidRDefault="00DD7270" w:rsidP="00DD7270">
            <w:pPr>
              <w:pStyle w:val="biaogeleft"/>
              <w:wordWrap w:val="0"/>
            </w:pPr>
            <w:r w:rsidRPr="009C6EBB">
              <w:rPr>
                <w:rFonts w:hAnsi="Calibri" w:hint="eastAsia"/>
                <w:color w:val="000000"/>
              </w:rPr>
              <w:t>600809</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7DC5394F" w14:textId="77777777" w:rsidR="00DD7270" w:rsidRDefault="00DD7270" w:rsidP="00DD7270">
            <w:pPr>
              <w:pStyle w:val="biaogeleft"/>
              <w:wordWrap w:val="0"/>
            </w:pPr>
            <w:r w:rsidRPr="009C6EBB">
              <w:rPr>
                <w:rFonts w:hAnsi="Calibri" w:hint="eastAsia"/>
                <w:color w:val="000000"/>
              </w:rPr>
              <w:t>山西汾酒</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2349858" w14:textId="77777777" w:rsidR="00DD7270" w:rsidRDefault="00DD7270" w:rsidP="00DD7270">
            <w:pPr>
              <w:pStyle w:val="biaogeright"/>
              <w:wordWrap w:val="0"/>
            </w:pPr>
            <w:r w:rsidRPr="009C6EBB">
              <w:rPr>
                <w:rFonts w:hAnsi="Calibri" w:hint="eastAsia"/>
                <w:color w:val="000000"/>
              </w:rPr>
              <w:t>133,345</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06C51933" w14:textId="77777777" w:rsidR="00DD7270" w:rsidRDefault="00DD7270" w:rsidP="00DD7270">
            <w:pPr>
              <w:pStyle w:val="biaogeright"/>
              <w:wordWrap w:val="0"/>
            </w:pPr>
            <w:r w:rsidRPr="009C6EBB">
              <w:rPr>
                <w:rFonts w:hAnsi="Calibri" w:hint="eastAsia"/>
                <w:color w:val="000000"/>
              </w:rPr>
              <w:t>9,207,472.25</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526479F7" w14:textId="77777777" w:rsidR="00DD7270" w:rsidRDefault="00DD7270" w:rsidP="00DD7270">
            <w:pPr>
              <w:pStyle w:val="biaogeright"/>
              <w:wordWrap w:val="0"/>
            </w:pPr>
            <w:r w:rsidRPr="009C6EBB">
              <w:rPr>
                <w:rFonts w:hAnsi="Calibri" w:hint="eastAsia"/>
                <w:color w:val="000000"/>
              </w:rPr>
              <w:t>6.42</w:t>
            </w:r>
          </w:p>
        </w:tc>
      </w:tr>
      <w:tr w:rsidR="00DD7270" w:rsidRPr="009C6EBB" w14:paraId="755F64C7" w14:textId="77777777" w:rsidTr="00B421F7">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097C6EBF" w14:textId="77777777" w:rsidR="00DD7270" w:rsidRDefault="00DD7270" w:rsidP="00DD7270">
            <w:pPr>
              <w:pStyle w:val="biaogecenter"/>
              <w:wordWrap w:val="0"/>
            </w:pPr>
            <w:r w:rsidRPr="009C6EBB">
              <w:rPr>
                <w:rFonts w:hAnsi="Calibri" w:hint="eastAsia"/>
                <w:color w:val="000000"/>
              </w:rPr>
              <w:t>7</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05B157DA" w14:textId="77777777" w:rsidR="00DD7270" w:rsidRDefault="00DD7270" w:rsidP="00DD7270">
            <w:pPr>
              <w:pStyle w:val="biaogeleft"/>
              <w:wordWrap w:val="0"/>
            </w:pPr>
            <w:r w:rsidRPr="009C6EBB">
              <w:rPr>
                <w:rFonts w:hAnsi="Calibri" w:hint="eastAsia"/>
                <w:color w:val="000000"/>
              </w:rPr>
              <w:t>600585</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7F83FE17" w14:textId="77777777" w:rsidR="00DD7270" w:rsidRDefault="00DD7270" w:rsidP="00DD7270">
            <w:pPr>
              <w:pStyle w:val="biaogeleft"/>
              <w:wordWrap w:val="0"/>
            </w:pPr>
            <w:r w:rsidRPr="009C6EBB">
              <w:rPr>
                <w:rFonts w:hAnsi="Calibri" w:hint="eastAsia"/>
                <w:color w:val="000000"/>
              </w:rPr>
              <w:t>海螺水泥</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05B7A588" w14:textId="77777777" w:rsidR="00DD7270" w:rsidRDefault="00DD7270" w:rsidP="00DD7270">
            <w:pPr>
              <w:pStyle w:val="biaogeright"/>
              <w:wordWrap w:val="0"/>
            </w:pPr>
            <w:r w:rsidRPr="009C6EBB">
              <w:rPr>
                <w:rFonts w:hAnsi="Calibri" w:hint="eastAsia"/>
                <w:color w:val="000000"/>
              </w:rPr>
              <w:t>207,700</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7155F88B" w14:textId="77777777" w:rsidR="00DD7270" w:rsidRDefault="00DD7270" w:rsidP="00DD7270">
            <w:pPr>
              <w:pStyle w:val="biaogeright"/>
              <w:wordWrap w:val="0"/>
            </w:pPr>
            <w:r w:rsidRPr="009C6EBB">
              <w:rPr>
                <w:rFonts w:hAnsi="Calibri" w:hint="eastAsia"/>
                <w:color w:val="000000"/>
              </w:rPr>
              <w:t>8,619,550.00</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0A2CD7CC" w14:textId="77777777" w:rsidR="00DD7270" w:rsidRDefault="00DD7270" w:rsidP="00DD7270">
            <w:pPr>
              <w:pStyle w:val="biaogeright"/>
              <w:wordWrap w:val="0"/>
            </w:pPr>
            <w:r w:rsidRPr="009C6EBB">
              <w:rPr>
                <w:rFonts w:hAnsi="Calibri" w:hint="eastAsia"/>
                <w:color w:val="000000"/>
              </w:rPr>
              <w:t>6.01</w:t>
            </w:r>
          </w:p>
        </w:tc>
      </w:tr>
      <w:tr w:rsidR="00DD7270" w:rsidRPr="009C6EBB" w14:paraId="3884F95E" w14:textId="77777777" w:rsidTr="00B421F7">
        <w:trPr>
          <w:trHeight w:val="434"/>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67AA24EB" w14:textId="77777777" w:rsidR="00DD7270" w:rsidRDefault="00DD7270" w:rsidP="00DD7270">
            <w:pPr>
              <w:pStyle w:val="biaogecenter"/>
              <w:wordWrap w:val="0"/>
            </w:pPr>
            <w:r w:rsidRPr="009C6EBB">
              <w:rPr>
                <w:rFonts w:hAnsi="Calibri" w:hint="eastAsia"/>
                <w:color w:val="000000"/>
              </w:rPr>
              <w:t>8</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05574AAE" w14:textId="77777777" w:rsidR="00DD7270" w:rsidRDefault="00DD7270" w:rsidP="00DD7270">
            <w:pPr>
              <w:pStyle w:val="biaogeleft"/>
              <w:wordWrap w:val="0"/>
            </w:pPr>
            <w:r w:rsidRPr="009C6EBB">
              <w:rPr>
                <w:rFonts w:hAnsi="Calibri" w:hint="eastAsia"/>
                <w:color w:val="000000"/>
              </w:rPr>
              <w:t>600233</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00D899A1" w14:textId="77777777" w:rsidR="00DD7270" w:rsidRDefault="00DD7270" w:rsidP="00DD7270">
            <w:pPr>
              <w:pStyle w:val="biaogeleft"/>
              <w:wordWrap w:val="0"/>
            </w:pPr>
            <w:r w:rsidRPr="009C6EBB">
              <w:rPr>
                <w:rFonts w:hAnsi="Calibri" w:hint="eastAsia"/>
                <w:color w:val="000000"/>
              </w:rPr>
              <w:t>圆通速递</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08A739B" w14:textId="77777777" w:rsidR="00DD7270" w:rsidRDefault="00DD7270" w:rsidP="00DD7270">
            <w:pPr>
              <w:pStyle w:val="biaogeright"/>
              <w:wordWrap w:val="0"/>
            </w:pPr>
            <w:r w:rsidRPr="009C6EBB">
              <w:rPr>
                <w:rFonts w:hAnsi="Calibri" w:hint="eastAsia"/>
                <w:color w:val="000000"/>
              </w:rPr>
              <w:t>592,672</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2A81CB0A" w14:textId="77777777" w:rsidR="00DD7270" w:rsidRDefault="00DD7270" w:rsidP="00DD7270">
            <w:pPr>
              <w:pStyle w:val="biaogeright"/>
              <w:wordWrap w:val="0"/>
            </w:pPr>
            <w:r w:rsidRPr="009C6EBB">
              <w:rPr>
                <w:rFonts w:hAnsi="Calibri" w:hint="eastAsia"/>
                <w:color w:val="000000"/>
              </w:rPr>
              <w:t>7,307,645.76</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505719C8" w14:textId="77777777" w:rsidR="00DD7270" w:rsidRDefault="00DD7270" w:rsidP="00DD7270">
            <w:pPr>
              <w:pStyle w:val="biaogeright"/>
              <w:wordWrap w:val="0"/>
            </w:pPr>
            <w:r w:rsidRPr="009C6EBB">
              <w:rPr>
                <w:rFonts w:hAnsi="Calibri" w:hint="eastAsia"/>
                <w:color w:val="000000"/>
              </w:rPr>
              <w:t>5.10</w:t>
            </w:r>
          </w:p>
        </w:tc>
      </w:tr>
      <w:tr w:rsidR="00DD7270" w:rsidRPr="009C6EBB" w14:paraId="075795E9" w14:textId="77777777" w:rsidTr="00B421F7">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605F55ED" w14:textId="77777777" w:rsidR="00DD7270" w:rsidRDefault="00DD7270" w:rsidP="00DD7270">
            <w:pPr>
              <w:pStyle w:val="biaogecenter"/>
              <w:wordWrap w:val="0"/>
            </w:pPr>
            <w:r w:rsidRPr="009C6EBB">
              <w:rPr>
                <w:rFonts w:hAnsi="Calibri" w:hint="eastAsia"/>
                <w:color w:val="000000"/>
              </w:rPr>
              <w:t>9</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44704994" w14:textId="77777777" w:rsidR="00DD7270" w:rsidRDefault="00DD7270" w:rsidP="00DD7270">
            <w:pPr>
              <w:pStyle w:val="biaogeleft"/>
              <w:wordWrap w:val="0"/>
            </w:pPr>
            <w:r w:rsidRPr="009C6EBB">
              <w:rPr>
                <w:rFonts w:hAnsi="Calibri" w:hint="eastAsia"/>
                <w:color w:val="000000"/>
              </w:rPr>
              <w:t>600886</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2C37C7F" w14:textId="77777777" w:rsidR="00DD7270" w:rsidRDefault="00DD7270" w:rsidP="00DD7270">
            <w:pPr>
              <w:pStyle w:val="biaogeleft"/>
              <w:wordWrap w:val="0"/>
            </w:pPr>
            <w:r w:rsidRPr="009C6EBB">
              <w:rPr>
                <w:rFonts w:hAnsi="Calibri" w:hint="eastAsia"/>
                <w:color w:val="000000"/>
              </w:rPr>
              <w:t>国投电力</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08BE3C9" w14:textId="77777777" w:rsidR="00DD7270" w:rsidRDefault="00DD7270" w:rsidP="00DD7270">
            <w:pPr>
              <w:pStyle w:val="biaogeright"/>
              <w:wordWrap w:val="0"/>
            </w:pPr>
            <w:r w:rsidRPr="009C6EBB">
              <w:rPr>
                <w:rFonts w:hAnsi="Calibri" w:hint="eastAsia"/>
                <w:color w:val="000000"/>
              </w:rPr>
              <w:t>565,300</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51AE7314" w14:textId="77777777" w:rsidR="00DD7270" w:rsidRDefault="00DD7270" w:rsidP="00DD7270">
            <w:pPr>
              <w:pStyle w:val="biaogeright"/>
              <w:wordWrap w:val="0"/>
            </w:pPr>
            <w:r w:rsidRPr="009C6EBB">
              <w:rPr>
                <w:rFonts w:hAnsi="Calibri" w:hint="eastAsia"/>
                <w:color w:val="000000"/>
              </w:rPr>
              <w:t>4,392,381.00</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2C81B709" w14:textId="77777777" w:rsidR="00DD7270" w:rsidRDefault="00DD7270" w:rsidP="00DD7270">
            <w:pPr>
              <w:pStyle w:val="biaogeright"/>
              <w:wordWrap w:val="0"/>
            </w:pPr>
            <w:r w:rsidRPr="009C6EBB">
              <w:rPr>
                <w:rFonts w:hAnsi="Calibri" w:hint="eastAsia"/>
                <w:color w:val="000000"/>
              </w:rPr>
              <w:t>3.06</w:t>
            </w:r>
          </w:p>
        </w:tc>
      </w:tr>
      <w:tr w:rsidR="00DD7270" w:rsidRPr="009C6EBB" w14:paraId="5817CB69" w14:textId="77777777" w:rsidTr="00B421F7">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461EC39E" w14:textId="77777777" w:rsidR="00DD7270" w:rsidRDefault="00DD7270" w:rsidP="00DD7270">
            <w:pPr>
              <w:pStyle w:val="biaogecenter"/>
              <w:wordWrap w:val="0"/>
            </w:pPr>
            <w:r w:rsidRPr="009C6EBB">
              <w:rPr>
                <w:rFonts w:hAnsi="Calibri" w:hint="eastAsia"/>
                <w:color w:val="000000"/>
              </w:rPr>
              <w:t>10</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543522D" w14:textId="77777777" w:rsidR="00DD7270" w:rsidRDefault="00DD7270" w:rsidP="00DD7270">
            <w:pPr>
              <w:pStyle w:val="biaogeleft"/>
              <w:wordWrap w:val="0"/>
            </w:pPr>
            <w:r w:rsidRPr="009C6EBB">
              <w:rPr>
                <w:rFonts w:hAnsi="Calibri" w:hint="eastAsia"/>
                <w:color w:val="000000"/>
              </w:rPr>
              <w:t>002142</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2B450A8" w14:textId="77777777" w:rsidR="00DD7270" w:rsidRDefault="00DD7270" w:rsidP="00DD7270">
            <w:pPr>
              <w:pStyle w:val="biaogeleft"/>
              <w:wordWrap w:val="0"/>
            </w:pPr>
            <w:r w:rsidRPr="009C6EBB">
              <w:rPr>
                <w:rFonts w:hAnsi="Calibri" w:hint="eastAsia"/>
                <w:color w:val="000000"/>
              </w:rPr>
              <w:t>宁波银行</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7A86FB5E" w14:textId="77777777" w:rsidR="00DD7270" w:rsidRDefault="00DD7270" w:rsidP="00DD7270">
            <w:pPr>
              <w:pStyle w:val="biaogeright"/>
              <w:wordWrap w:val="0"/>
            </w:pPr>
            <w:r w:rsidRPr="009C6EBB">
              <w:rPr>
                <w:rFonts w:hAnsi="Calibri" w:hint="eastAsia"/>
                <w:color w:val="000000"/>
              </w:rPr>
              <w:t>172,999</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27664A26" w14:textId="77777777" w:rsidR="00DD7270" w:rsidRDefault="00DD7270" w:rsidP="00DD7270">
            <w:pPr>
              <w:pStyle w:val="biaogeright"/>
              <w:wordWrap w:val="0"/>
            </w:pPr>
            <w:r w:rsidRPr="009C6EBB">
              <w:rPr>
                <w:rFonts w:hAnsi="Calibri" w:hint="eastAsia"/>
                <w:color w:val="000000"/>
              </w:rPr>
              <w:t>4,193,495.76</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1A37572B" w14:textId="77777777" w:rsidR="00DD7270" w:rsidRDefault="00DD7270" w:rsidP="00DD7270">
            <w:pPr>
              <w:pStyle w:val="biaogeright"/>
              <w:wordWrap w:val="0"/>
            </w:pPr>
            <w:r w:rsidRPr="009C6EBB">
              <w:rPr>
                <w:rFonts w:hAnsi="Calibri" w:hint="eastAsia"/>
                <w:color w:val="000000"/>
              </w:rPr>
              <w:t>2.92</w:t>
            </w:r>
          </w:p>
        </w:tc>
      </w:tr>
    </w:tbl>
    <w:p w14:paraId="23E35D3A" w14:textId="77777777" w:rsidR="00DD7270" w:rsidRPr="00380E93" w:rsidRDefault="00DD7270" w:rsidP="00DD7270">
      <w:pPr>
        <w:widowControl/>
        <w:jc w:val="left"/>
        <w:rPr>
          <w:rFonts w:ascii="宋体" w:hAnsi="宋体" w:cs="宋体"/>
          <w:kern w:val="0"/>
          <w:sz w:val="24"/>
          <w:szCs w:val="24"/>
        </w:rPr>
      </w:pPr>
    </w:p>
    <w:p w14:paraId="647C4AFE" w14:textId="77777777" w:rsidR="00DD7270" w:rsidRPr="00380E93" w:rsidRDefault="00DD7270" w:rsidP="00DD7270">
      <w:pPr>
        <w:pStyle w:val="zhangjiep2"/>
      </w:pPr>
      <w:r>
        <w:rPr>
          <w:rFonts w:hint="eastAsia"/>
          <w:bCs/>
        </w:rPr>
        <w:t>（</w:t>
      </w:r>
      <w:r>
        <w:rPr>
          <w:bCs/>
        </w:rPr>
        <w:t>2）</w:t>
      </w:r>
      <w:r w:rsidRPr="001259F9">
        <w:rPr>
          <w:rFonts w:hint="eastAsia"/>
          <w:bCs/>
        </w:rPr>
        <w:t>积极投资按公允价值占基金资产净值比例大小排序的前五名股票投资明细</w:t>
      </w:r>
    </w:p>
    <w:tbl>
      <w:tblPr>
        <w:tblW w:w="9434" w:type="dxa"/>
        <w:tblInd w:w="108" w:type="dxa"/>
        <w:tblLook w:val="04A0" w:firstRow="1" w:lastRow="0" w:firstColumn="1" w:lastColumn="0" w:noHBand="0" w:noVBand="1"/>
      </w:tblPr>
      <w:tblGrid>
        <w:gridCol w:w="1004"/>
        <w:gridCol w:w="1099"/>
        <w:gridCol w:w="1335"/>
        <w:gridCol w:w="1130"/>
        <w:gridCol w:w="2391"/>
        <w:gridCol w:w="2475"/>
      </w:tblGrid>
      <w:tr w:rsidR="00DD7270" w:rsidRPr="009C6EBB" w14:paraId="573E94AB" w14:textId="77777777" w:rsidTr="00DD7270">
        <w:tc>
          <w:tcPr>
            <w:tcW w:w="1004" w:type="dxa"/>
            <w:tcBorders>
              <w:top w:val="single" w:sz="8" w:space="0" w:color="000000"/>
              <w:left w:val="single" w:sz="8" w:space="0" w:color="000000"/>
              <w:bottom w:val="single" w:sz="6" w:space="0" w:color="000000"/>
              <w:right w:val="single" w:sz="8" w:space="0" w:color="000000"/>
            </w:tcBorders>
            <w:vAlign w:val="center"/>
            <w:hideMark/>
          </w:tcPr>
          <w:p w14:paraId="0F55D2B6" w14:textId="77777777" w:rsidR="00DD7270" w:rsidRDefault="00DD7270" w:rsidP="00DD7270">
            <w:pPr>
              <w:pStyle w:val="biaogecenter"/>
              <w:wordWrap w:val="0"/>
            </w:pPr>
            <w:r w:rsidRPr="009C6EBB">
              <w:rPr>
                <w:rFonts w:hAnsi="Calibri" w:hint="eastAsia"/>
                <w:color w:val="000000"/>
              </w:rPr>
              <w:t>序号</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6A813AD3" w14:textId="77777777" w:rsidR="00DD7270" w:rsidRDefault="00DD7270" w:rsidP="00DD7270">
            <w:pPr>
              <w:pStyle w:val="biaogecenter"/>
              <w:wordWrap w:val="0"/>
            </w:pPr>
            <w:r w:rsidRPr="009C6EBB">
              <w:rPr>
                <w:rFonts w:hAnsi="Calibri" w:hint="eastAsia"/>
                <w:color w:val="000000"/>
              </w:rPr>
              <w:t>股票代码</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7ABA9F05" w14:textId="77777777" w:rsidR="00DD7270" w:rsidRDefault="00DD7270" w:rsidP="00DD7270">
            <w:pPr>
              <w:pStyle w:val="biaogecenter"/>
              <w:wordWrap w:val="0"/>
            </w:pPr>
            <w:r w:rsidRPr="009C6EBB">
              <w:rPr>
                <w:rFonts w:hAnsi="Calibri" w:hint="eastAsia"/>
                <w:color w:val="000000"/>
              </w:rPr>
              <w:t>股票名称</w:t>
            </w:r>
          </w:p>
        </w:tc>
        <w:tc>
          <w:tcPr>
            <w:tcW w:w="1130" w:type="dxa"/>
            <w:tcBorders>
              <w:top w:val="single" w:sz="8" w:space="0" w:color="000000"/>
              <w:left w:val="single" w:sz="8" w:space="0" w:color="000000"/>
              <w:bottom w:val="single" w:sz="6" w:space="0" w:color="000000"/>
              <w:right w:val="single" w:sz="8" w:space="0" w:color="000000"/>
            </w:tcBorders>
            <w:vAlign w:val="center"/>
            <w:hideMark/>
          </w:tcPr>
          <w:p w14:paraId="64737202" w14:textId="77777777" w:rsidR="00DD7270" w:rsidRDefault="00DD7270" w:rsidP="00DD7270">
            <w:pPr>
              <w:pStyle w:val="biaogecenter"/>
              <w:wordWrap w:val="0"/>
            </w:pPr>
            <w:r w:rsidRPr="009C6EBB">
              <w:rPr>
                <w:rFonts w:hAnsi="Calibri" w:hint="eastAsia"/>
                <w:color w:val="000000"/>
              </w:rPr>
              <w:t>数量(股)</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3BE9A5D9" w14:textId="77777777" w:rsidR="00DD7270" w:rsidRDefault="00DD7270" w:rsidP="00DD7270">
            <w:pPr>
              <w:pStyle w:val="biaogecenter"/>
              <w:wordWrap w:val="0"/>
            </w:pPr>
            <w:r w:rsidRPr="009C6EBB">
              <w:rPr>
                <w:rFonts w:hAnsi="Calibri" w:hint="eastAsia"/>
                <w:color w:val="000000"/>
              </w:rPr>
              <w:t>公允价值(元)</w:t>
            </w:r>
          </w:p>
        </w:tc>
        <w:tc>
          <w:tcPr>
            <w:tcW w:w="2475" w:type="dxa"/>
            <w:tcBorders>
              <w:top w:val="single" w:sz="8" w:space="0" w:color="000000"/>
              <w:left w:val="single" w:sz="8" w:space="0" w:color="000000"/>
              <w:bottom w:val="single" w:sz="6" w:space="0" w:color="000000"/>
              <w:right w:val="single" w:sz="8" w:space="0" w:color="000000"/>
            </w:tcBorders>
            <w:vAlign w:val="center"/>
            <w:hideMark/>
          </w:tcPr>
          <w:p w14:paraId="0D8C379F" w14:textId="77777777" w:rsidR="00DD7270" w:rsidRDefault="00DD7270" w:rsidP="00DD7270">
            <w:pPr>
              <w:pStyle w:val="biaogecenter"/>
              <w:wordWrap w:val="0"/>
            </w:pPr>
            <w:r w:rsidRPr="009C6EBB">
              <w:rPr>
                <w:rFonts w:hAnsi="Calibri" w:hint="eastAsia"/>
                <w:color w:val="000000"/>
              </w:rPr>
              <w:t>占基金资产净值比例(%)</w:t>
            </w:r>
          </w:p>
        </w:tc>
      </w:tr>
      <w:tr w:rsidR="00DD7270" w:rsidRPr="009C6EBB" w14:paraId="50D1DA7E" w14:textId="77777777" w:rsidTr="00DD7270">
        <w:tc>
          <w:tcPr>
            <w:tcW w:w="1004" w:type="dxa"/>
            <w:tcBorders>
              <w:top w:val="single" w:sz="8" w:space="0" w:color="000000"/>
              <w:left w:val="single" w:sz="8" w:space="0" w:color="000000"/>
              <w:bottom w:val="single" w:sz="6" w:space="0" w:color="000000"/>
              <w:right w:val="single" w:sz="8" w:space="0" w:color="000000"/>
            </w:tcBorders>
            <w:vAlign w:val="center"/>
            <w:hideMark/>
          </w:tcPr>
          <w:p w14:paraId="16DA5005" w14:textId="77777777" w:rsidR="00DD7270" w:rsidRDefault="00DD7270" w:rsidP="00DD7270">
            <w:pPr>
              <w:pStyle w:val="biaogecenter"/>
              <w:wordWrap w:val="0"/>
            </w:pPr>
            <w:r w:rsidRPr="009C6EBB">
              <w:rPr>
                <w:rFonts w:hAnsi="Calibri" w:hint="eastAsia"/>
                <w:color w:val="000000"/>
              </w:rPr>
              <w:t>1</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503C98DF" w14:textId="77777777" w:rsidR="00DD7270" w:rsidRDefault="00DD7270" w:rsidP="00DD7270">
            <w:pPr>
              <w:pStyle w:val="biaogeleft"/>
              <w:wordWrap w:val="0"/>
            </w:pPr>
            <w:r w:rsidRPr="009C6EBB">
              <w:rPr>
                <w:rFonts w:hAnsi="Calibri" w:hint="eastAsia"/>
                <w:color w:val="000000"/>
              </w:rPr>
              <w:t>002677</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3FC180AC" w14:textId="77777777" w:rsidR="00DD7270" w:rsidRDefault="00DD7270" w:rsidP="00DD7270">
            <w:pPr>
              <w:pStyle w:val="biaogeleft"/>
              <w:wordWrap w:val="0"/>
            </w:pPr>
            <w:r w:rsidRPr="009C6EBB">
              <w:rPr>
                <w:rFonts w:hAnsi="Calibri" w:hint="eastAsia"/>
                <w:color w:val="000000"/>
              </w:rPr>
              <w:t>浙江美大</w:t>
            </w:r>
          </w:p>
        </w:tc>
        <w:tc>
          <w:tcPr>
            <w:tcW w:w="1130" w:type="dxa"/>
            <w:tcBorders>
              <w:top w:val="single" w:sz="8" w:space="0" w:color="000000"/>
              <w:left w:val="single" w:sz="8" w:space="0" w:color="000000"/>
              <w:bottom w:val="single" w:sz="6" w:space="0" w:color="000000"/>
              <w:right w:val="single" w:sz="8" w:space="0" w:color="000000"/>
            </w:tcBorders>
            <w:vAlign w:val="center"/>
            <w:hideMark/>
          </w:tcPr>
          <w:p w14:paraId="7D722245" w14:textId="77777777" w:rsidR="00DD7270" w:rsidRDefault="00DD7270" w:rsidP="00DD7270">
            <w:pPr>
              <w:pStyle w:val="biaogeright"/>
              <w:wordWrap w:val="0"/>
            </w:pPr>
            <w:r w:rsidRPr="009C6EBB">
              <w:rPr>
                <w:rFonts w:hAnsi="Calibri" w:hint="eastAsia"/>
                <w:color w:val="000000"/>
              </w:rPr>
              <w:t>132,900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1E999E77" w14:textId="77777777" w:rsidR="00DD7270" w:rsidRDefault="00DD7270" w:rsidP="00DD7270">
            <w:pPr>
              <w:pStyle w:val="biaogeright"/>
              <w:wordWrap w:val="0"/>
            </w:pPr>
            <w:r w:rsidRPr="009C6EBB">
              <w:rPr>
                <w:rFonts w:hAnsi="Calibri" w:hint="eastAsia"/>
                <w:color w:val="000000"/>
              </w:rPr>
              <w:t>1,748,964.00</w:t>
            </w:r>
          </w:p>
        </w:tc>
        <w:tc>
          <w:tcPr>
            <w:tcW w:w="2475" w:type="dxa"/>
            <w:tcBorders>
              <w:top w:val="single" w:sz="8" w:space="0" w:color="000000"/>
              <w:left w:val="single" w:sz="8" w:space="0" w:color="000000"/>
              <w:bottom w:val="single" w:sz="6" w:space="0" w:color="000000"/>
              <w:right w:val="single" w:sz="8" w:space="0" w:color="000000"/>
            </w:tcBorders>
            <w:vAlign w:val="center"/>
            <w:hideMark/>
          </w:tcPr>
          <w:p w14:paraId="0660F634" w14:textId="77777777" w:rsidR="00DD7270" w:rsidRDefault="00DD7270" w:rsidP="00DD7270">
            <w:pPr>
              <w:pStyle w:val="biaogeright"/>
              <w:wordWrap w:val="0"/>
            </w:pPr>
            <w:r w:rsidRPr="009C6EBB">
              <w:rPr>
                <w:rFonts w:hAnsi="Calibri" w:hint="eastAsia"/>
                <w:color w:val="000000"/>
              </w:rPr>
              <w:t>1.22</w:t>
            </w:r>
          </w:p>
        </w:tc>
      </w:tr>
      <w:tr w:rsidR="00DD7270" w:rsidRPr="009C6EBB" w14:paraId="26A33FE9" w14:textId="77777777" w:rsidTr="00DD7270">
        <w:tc>
          <w:tcPr>
            <w:tcW w:w="1004" w:type="dxa"/>
            <w:tcBorders>
              <w:top w:val="single" w:sz="8" w:space="0" w:color="000000"/>
              <w:left w:val="single" w:sz="8" w:space="0" w:color="000000"/>
              <w:bottom w:val="single" w:sz="6" w:space="0" w:color="000000"/>
              <w:right w:val="single" w:sz="8" w:space="0" w:color="000000"/>
            </w:tcBorders>
            <w:vAlign w:val="center"/>
            <w:hideMark/>
          </w:tcPr>
          <w:p w14:paraId="1DB7F70E" w14:textId="77777777" w:rsidR="00DD7270" w:rsidRDefault="00DD7270" w:rsidP="00DD7270">
            <w:pPr>
              <w:pStyle w:val="biaogecenter"/>
              <w:wordWrap w:val="0"/>
            </w:pPr>
            <w:r w:rsidRPr="009C6EBB">
              <w:rPr>
                <w:rFonts w:hAnsi="Calibri" w:hint="eastAsia"/>
                <w:color w:val="000000"/>
              </w:rPr>
              <w:t>2</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358DA16A" w14:textId="77777777" w:rsidR="00DD7270" w:rsidRDefault="00DD7270" w:rsidP="00DD7270">
            <w:pPr>
              <w:pStyle w:val="biaogeleft"/>
              <w:wordWrap w:val="0"/>
            </w:pPr>
            <w:r w:rsidRPr="009C6EBB">
              <w:rPr>
                <w:rFonts w:hAnsi="Calibri" w:hint="eastAsia"/>
                <w:color w:val="000000"/>
              </w:rPr>
              <w:t>002223</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1576245F" w14:textId="77777777" w:rsidR="00DD7270" w:rsidRDefault="00DD7270" w:rsidP="00DD7270">
            <w:pPr>
              <w:pStyle w:val="biaogeleft"/>
              <w:wordWrap w:val="0"/>
            </w:pPr>
            <w:r w:rsidRPr="009C6EBB">
              <w:rPr>
                <w:rFonts w:hAnsi="Calibri" w:hint="eastAsia"/>
                <w:color w:val="000000"/>
              </w:rPr>
              <w:t>鱼跃医疗</w:t>
            </w:r>
          </w:p>
        </w:tc>
        <w:tc>
          <w:tcPr>
            <w:tcW w:w="1130" w:type="dxa"/>
            <w:tcBorders>
              <w:top w:val="single" w:sz="8" w:space="0" w:color="000000"/>
              <w:left w:val="single" w:sz="8" w:space="0" w:color="000000"/>
              <w:bottom w:val="single" w:sz="6" w:space="0" w:color="000000"/>
              <w:right w:val="single" w:sz="8" w:space="0" w:color="000000"/>
            </w:tcBorders>
            <w:vAlign w:val="center"/>
            <w:hideMark/>
          </w:tcPr>
          <w:p w14:paraId="705E0136" w14:textId="77777777" w:rsidR="00DD7270" w:rsidRDefault="00DD7270" w:rsidP="00DD7270">
            <w:pPr>
              <w:pStyle w:val="biaogeright"/>
              <w:wordWrap w:val="0"/>
            </w:pPr>
            <w:r w:rsidRPr="009C6EBB">
              <w:rPr>
                <w:rFonts w:hAnsi="Calibri" w:hint="eastAsia"/>
                <w:color w:val="000000"/>
              </w:rPr>
              <w:t>67,450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6161775E" w14:textId="77777777" w:rsidR="00DD7270" w:rsidRDefault="00DD7270" w:rsidP="00DD7270">
            <w:pPr>
              <w:pStyle w:val="biaogeright"/>
              <w:wordWrap w:val="0"/>
            </w:pPr>
            <w:r w:rsidRPr="009C6EBB">
              <w:rPr>
                <w:rFonts w:hAnsi="Calibri" w:hint="eastAsia"/>
                <w:color w:val="000000"/>
              </w:rPr>
              <w:t>1,660,619.00</w:t>
            </w:r>
          </w:p>
        </w:tc>
        <w:tc>
          <w:tcPr>
            <w:tcW w:w="2475" w:type="dxa"/>
            <w:tcBorders>
              <w:top w:val="single" w:sz="8" w:space="0" w:color="000000"/>
              <w:left w:val="single" w:sz="8" w:space="0" w:color="000000"/>
              <w:bottom w:val="single" w:sz="6" w:space="0" w:color="000000"/>
              <w:right w:val="single" w:sz="8" w:space="0" w:color="000000"/>
            </w:tcBorders>
            <w:vAlign w:val="center"/>
            <w:hideMark/>
          </w:tcPr>
          <w:p w14:paraId="732D29A3" w14:textId="77777777" w:rsidR="00DD7270" w:rsidRDefault="00DD7270" w:rsidP="00DD7270">
            <w:pPr>
              <w:pStyle w:val="biaogeright"/>
              <w:wordWrap w:val="0"/>
            </w:pPr>
            <w:r w:rsidRPr="009C6EBB">
              <w:rPr>
                <w:rFonts w:hAnsi="Calibri" w:hint="eastAsia"/>
                <w:color w:val="000000"/>
              </w:rPr>
              <w:t>1.16</w:t>
            </w:r>
          </w:p>
        </w:tc>
      </w:tr>
      <w:tr w:rsidR="00DD7270" w:rsidRPr="009C6EBB" w14:paraId="49B7D745" w14:textId="77777777" w:rsidTr="00DD7270">
        <w:tc>
          <w:tcPr>
            <w:tcW w:w="1004" w:type="dxa"/>
            <w:tcBorders>
              <w:top w:val="single" w:sz="8" w:space="0" w:color="000000"/>
              <w:left w:val="single" w:sz="8" w:space="0" w:color="000000"/>
              <w:bottom w:val="single" w:sz="6" w:space="0" w:color="000000"/>
              <w:right w:val="single" w:sz="8" w:space="0" w:color="000000"/>
            </w:tcBorders>
            <w:vAlign w:val="center"/>
            <w:hideMark/>
          </w:tcPr>
          <w:p w14:paraId="5FD7A47C" w14:textId="77777777" w:rsidR="00DD7270" w:rsidRDefault="00DD7270" w:rsidP="00DD7270">
            <w:pPr>
              <w:pStyle w:val="biaogecenter"/>
              <w:wordWrap w:val="0"/>
            </w:pPr>
            <w:r w:rsidRPr="009C6EBB">
              <w:rPr>
                <w:rFonts w:hAnsi="Calibri" w:hint="eastAsia"/>
                <w:color w:val="000000"/>
              </w:rPr>
              <w:t>3</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6ECE16E4" w14:textId="77777777" w:rsidR="00DD7270" w:rsidRDefault="00DD7270" w:rsidP="00DD7270">
            <w:pPr>
              <w:pStyle w:val="biaogeleft"/>
              <w:wordWrap w:val="0"/>
            </w:pPr>
            <w:r w:rsidRPr="009C6EBB">
              <w:rPr>
                <w:rFonts w:hAnsi="Calibri" w:hint="eastAsia"/>
                <w:color w:val="000000"/>
              </w:rPr>
              <w:t>603899</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73510D9B" w14:textId="77777777" w:rsidR="00DD7270" w:rsidRDefault="00DD7270" w:rsidP="00DD7270">
            <w:pPr>
              <w:pStyle w:val="biaogeleft"/>
              <w:wordWrap w:val="0"/>
            </w:pPr>
            <w:r w:rsidRPr="009C6EBB">
              <w:rPr>
                <w:rFonts w:hAnsi="Calibri" w:hint="eastAsia"/>
                <w:color w:val="000000"/>
              </w:rPr>
              <w:t>晨光文具</w:t>
            </w:r>
          </w:p>
        </w:tc>
        <w:tc>
          <w:tcPr>
            <w:tcW w:w="1130" w:type="dxa"/>
            <w:tcBorders>
              <w:top w:val="single" w:sz="8" w:space="0" w:color="000000"/>
              <w:left w:val="single" w:sz="8" w:space="0" w:color="000000"/>
              <w:bottom w:val="single" w:sz="6" w:space="0" w:color="000000"/>
              <w:right w:val="single" w:sz="8" w:space="0" w:color="000000"/>
            </w:tcBorders>
            <w:vAlign w:val="center"/>
            <w:hideMark/>
          </w:tcPr>
          <w:p w14:paraId="0783D8FD" w14:textId="77777777" w:rsidR="00DD7270" w:rsidRDefault="00DD7270" w:rsidP="00DD7270">
            <w:pPr>
              <w:pStyle w:val="biaogeright"/>
              <w:wordWrap w:val="0"/>
            </w:pPr>
            <w:r w:rsidRPr="009C6EBB">
              <w:rPr>
                <w:rFonts w:hAnsi="Calibri" w:hint="eastAsia"/>
                <w:color w:val="000000"/>
              </w:rPr>
              <w:t>23,500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6828281E" w14:textId="77777777" w:rsidR="00DD7270" w:rsidRDefault="00DD7270" w:rsidP="00DD7270">
            <w:pPr>
              <w:pStyle w:val="biaogeright"/>
              <w:wordWrap w:val="0"/>
            </w:pPr>
            <w:r w:rsidRPr="009C6EBB">
              <w:rPr>
                <w:rFonts w:hAnsi="Calibri" w:hint="eastAsia"/>
                <w:color w:val="000000"/>
              </w:rPr>
              <w:t>1,033,295.00</w:t>
            </w:r>
          </w:p>
        </w:tc>
        <w:tc>
          <w:tcPr>
            <w:tcW w:w="2475" w:type="dxa"/>
            <w:tcBorders>
              <w:top w:val="single" w:sz="8" w:space="0" w:color="000000"/>
              <w:left w:val="single" w:sz="8" w:space="0" w:color="000000"/>
              <w:bottom w:val="single" w:sz="6" w:space="0" w:color="000000"/>
              <w:right w:val="single" w:sz="8" w:space="0" w:color="000000"/>
            </w:tcBorders>
            <w:vAlign w:val="center"/>
            <w:hideMark/>
          </w:tcPr>
          <w:p w14:paraId="6797E84E" w14:textId="77777777" w:rsidR="00DD7270" w:rsidRDefault="00DD7270" w:rsidP="00DD7270">
            <w:pPr>
              <w:pStyle w:val="biaogeright"/>
              <w:wordWrap w:val="0"/>
            </w:pPr>
            <w:r w:rsidRPr="009C6EBB">
              <w:rPr>
                <w:rFonts w:hAnsi="Calibri" w:hint="eastAsia"/>
                <w:color w:val="000000"/>
              </w:rPr>
              <w:t>0.72</w:t>
            </w:r>
          </w:p>
        </w:tc>
      </w:tr>
      <w:tr w:rsidR="00DD7270" w:rsidRPr="009C6EBB" w14:paraId="5B8A3CDE" w14:textId="77777777" w:rsidTr="00DD7270">
        <w:tc>
          <w:tcPr>
            <w:tcW w:w="1004" w:type="dxa"/>
            <w:tcBorders>
              <w:top w:val="single" w:sz="8" w:space="0" w:color="000000"/>
              <w:left w:val="single" w:sz="8" w:space="0" w:color="000000"/>
              <w:bottom w:val="single" w:sz="6" w:space="0" w:color="000000"/>
              <w:right w:val="single" w:sz="8" w:space="0" w:color="000000"/>
            </w:tcBorders>
            <w:vAlign w:val="center"/>
            <w:hideMark/>
          </w:tcPr>
          <w:p w14:paraId="2CCA513A" w14:textId="77777777" w:rsidR="00DD7270" w:rsidRDefault="00DD7270" w:rsidP="00DD7270">
            <w:pPr>
              <w:pStyle w:val="biaogecenter"/>
              <w:wordWrap w:val="0"/>
            </w:pPr>
            <w:r w:rsidRPr="009C6EBB">
              <w:rPr>
                <w:rFonts w:hAnsi="Calibri" w:hint="eastAsia"/>
                <w:color w:val="000000"/>
              </w:rPr>
              <w:t>4</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689AEBC5" w14:textId="77777777" w:rsidR="00DD7270" w:rsidRDefault="00DD7270" w:rsidP="00DD7270">
            <w:pPr>
              <w:pStyle w:val="biaogeleft"/>
              <w:wordWrap w:val="0"/>
            </w:pPr>
            <w:r w:rsidRPr="009C6EBB">
              <w:rPr>
                <w:rFonts w:hAnsi="Calibri" w:hint="eastAsia"/>
                <w:color w:val="000000"/>
              </w:rPr>
              <w:t>600007</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1A53CC45" w14:textId="77777777" w:rsidR="00DD7270" w:rsidRDefault="00DD7270" w:rsidP="00DD7270">
            <w:pPr>
              <w:pStyle w:val="biaogeleft"/>
              <w:wordWrap w:val="0"/>
            </w:pPr>
            <w:r w:rsidRPr="009C6EBB">
              <w:rPr>
                <w:rFonts w:hAnsi="Calibri" w:hint="eastAsia"/>
                <w:color w:val="000000"/>
              </w:rPr>
              <w:t>中国国贸</w:t>
            </w:r>
          </w:p>
        </w:tc>
        <w:tc>
          <w:tcPr>
            <w:tcW w:w="1130" w:type="dxa"/>
            <w:tcBorders>
              <w:top w:val="single" w:sz="8" w:space="0" w:color="000000"/>
              <w:left w:val="single" w:sz="8" w:space="0" w:color="000000"/>
              <w:bottom w:val="single" w:sz="6" w:space="0" w:color="000000"/>
              <w:right w:val="single" w:sz="8" w:space="0" w:color="000000"/>
            </w:tcBorders>
            <w:vAlign w:val="center"/>
            <w:hideMark/>
          </w:tcPr>
          <w:p w14:paraId="1BD03588" w14:textId="77777777" w:rsidR="00DD7270" w:rsidRDefault="00DD7270" w:rsidP="00DD7270">
            <w:pPr>
              <w:pStyle w:val="biaogeright"/>
              <w:wordWrap w:val="0"/>
            </w:pPr>
            <w:r w:rsidRPr="009C6EBB">
              <w:rPr>
                <w:rFonts w:hAnsi="Calibri" w:hint="eastAsia"/>
                <w:color w:val="000000"/>
              </w:rPr>
              <w:t>67,900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1DA25A4E" w14:textId="77777777" w:rsidR="00DD7270" w:rsidRDefault="00DD7270" w:rsidP="00DD7270">
            <w:pPr>
              <w:pStyle w:val="biaogeright"/>
              <w:wordWrap w:val="0"/>
            </w:pPr>
            <w:r w:rsidRPr="009C6EBB">
              <w:rPr>
                <w:rFonts w:hAnsi="Calibri" w:hint="eastAsia"/>
                <w:color w:val="000000"/>
              </w:rPr>
              <w:t>990,661.00</w:t>
            </w:r>
          </w:p>
        </w:tc>
        <w:tc>
          <w:tcPr>
            <w:tcW w:w="2475" w:type="dxa"/>
            <w:tcBorders>
              <w:top w:val="single" w:sz="8" w:space="0" w:color="000000"/>
              <w:left w:val="single" w:sz="8" w:space="0" w:color="000000"/>
              <w:bottom w:val="single" w:sz="6" w:space="0" w:color="000000"/>
              <w:right w:val="single" w:sz="8" w:space="0" w:color="000000"/>
            </w:tcBorders>
            <w:vAlign w:val="center"/>
            <w:hideMark/>
          </w:tcPr>
          <w:p w14:paraId="786F2924" w14:textId="77777777" w:rsidR="00DD7270" w:rsidRDefault="00DD7270" w:rsidP="00DD7270">
            <w:pPr>
              <w:pStyle w:val="biaogeright"/>
              <w:wordWrap w:val="0"/>
            </w:pPr>
            <w:r w:rsidRPr="009C6EBB">
              <w:rPr>
                <w:rFonts w:hAnsi="Calibri" w:hint="eastAsia"/>
                <w:color w:val="000000"/>
              </w:rPr>
              <w:t>0.69</w:t>
            </w:r>
          </w:p>
        </w:tc>
      </w:tr>
      <w:tr w:rsidR="00DD7270" w:rsidRPr="009C6EBB" w14:paraId="393E9414" w14:textId="77777777" w:rsidTr="00DD7270">
        <w:tc>
          <w:tcPr>
            <w:tcW w:w="1004" w:type="dxa"/>
            <w:tcBorders>
              <w:top w:val="single" w:sz="8" w:space="0" w:color="000000"/>
              <w:left w:val="single" w:sz="8" w:space="0" w:color="000000"/>
              <w:bottom w:val="single" w:sz="6" w:space="0" w:color="000000"/>
              <w:right w:val="single" w:sz="8" w:space="0" w:color="000000"/>
            </w:tcBorders>
            <w:vAlign w:val="center"/>
            <w:hideMark/>
          </w:tcPr>
          <w:p w14:paraId="614DF4FA" w14:textId="77777777" w:rsidR="00DD7270" w:rsidRDefault="00DD7270" w:rsidP="00DD7270">
            <w:pPr>
              <w:pStyle w:val="biaogecenter"/>
              <w:wordWrap w:val="0"/>
            </w:pPr>
            <w:r w:rsidRPr="009C6EBB">
              <w:rPr>
                <w:rFonts w:hAnsi="Calibri" w:hint="eastAsia"/>
                <w:color w:val="000000"/>
              </w:rPr>
              <w:t>5</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06BBFCFB" w14:textId="77777777" w:rsidR="00DD7270" w:rsidRDefault="00DD7270" w:rsidP="00DD7270">
            <w:pPr>
              <w:pStyle w:val="biaogeleft"/>
              <w:wordWrap w:val="0"/>
            </w:pPr>
            <w:r w:rsidRPr="009C6EBB">
              <w:rPr>
                <w:rFonts w:hAnsi="Calibri" w:hint="eastAsia"/>
                <w:color w:val="000000"/>
              </w:rPr>
              <w:t>600801</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74E4DAB5" w14:textId="77777777" w:rsidR="00DD7270" w:rsidRDefault="00DD7270" w:rsidP="00DD7270">
            <w:pPr>
              <w:pStyle w:val="biaogeleft"/>
              <w:wordWrap w:val="0"/>
            </w:pPr>
            <w:r w:rsidRPr="009C6EBB">
              <w:rPr>
                <w:rFonts w:hAnsi="Calibri" w:hint="eastAsia"/>
                <w:color w:val="000000"/>
              </w:rPr>
              <w:t>华新水泥</w:t>
            </w:r>
          </w:p>
        </w:tc>
        <w:tc>
          <w:tcPr>
            <w:tcW w:w="1130" w:type="dxa"/>
            <w:tcBorders>
              <w:top w:val="single" w:sz="8" w:space="0" w:color="000000"/>
              <w:left w:val="single" w:sz="8" w:space="0" w:color="000000"/>
              <w:bottom w:val="single" w:sz="6" w:space="0" w:color="000000"/>
              <w:right w:val="single" w:sz="8" w:space="0" w:color="000000"/>
            </w:tcBorders>
            <w:vAlign w:val="center"/>
            <w:hideMark/>
          </w:tcPr>
          <w:p w14:paraId="0AA7546F" w14:textId="77777777" w:rsidR="00DD7270" w:rsidRDefault="00DD7270" w:rsidP="00DD7270">
            <w:pPr>
              <w:pStyle w:val="biaogeright"/>
              <w:wordWrap w:val="0"/>
            </w:pPr>
            <w:r w:rsidRPr="009C6EBB">
              <w:rPr>
                <w:rFonts w:hAnsi="Calibri" w:hint="eastAsia"/>
                <w:color w:val="000000"/>
              </w:rPr>
              <w:t>47,100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505ED168" w14:textId="77777777" w:rsidR="00DD7270" w:rsidRDefault="00DD7270" w:rsidP="00DD7270">
            <w:pPr>
              <w:pStyle w:val="biaogeright"/>
              <w:wordWrap w:val="0"/>
            </w:pPr>
            <w:r w:rsidRPr="009C6EBB">
              <w:rPr>
                <w:rFonts w:hAnsi="Calibri" w:hint="eastAsia"/>
                <w:color w:val="000000"/>
              </w:rPr>
              <w:t>953,775.00</w:t>
            </w:r>
          </w:p>
        </w:tc>
        <w:tc>
          <w:tcPr>
            <w:tcW w:w="2475" w:type="dxa"/>
            <w:tcBorders>
              <w:top w:val="single" w:sz="8" w:space="0" w:color="000000"/>
              <w:left w:val="single" w:sz="8" w:space="0" w:color="000000"/>
              <w:bottom w:val="single" w:sz="6" w:space="0" w:color="000000"/>
              <w:right w:val="single" w:sz="8" w:space="0" w:color="000000"/>
            </w:tcBorders>
            <w:vAlign w:val="center"/>
            <w:hideMark/>
          </w:tcPr>
          <w:p w14:paraId="60946DA1" w14:textId="77777777" w:rsidR="00DD7270" w:rsidRDefault="00DD7270" w:rsidP="00DD7270">
            <w:pPr>
              <w:pStyle w:val="biaogeright"/>
              <w:wordWrap w:val="0"/>
            </w:pPr>
            <w:r w:rsidRPr="009C6EBB">
              <w:rPr>
                <w:rFonts w:hAnsi="Calibri" w:hint="eastAsia"/>
                <w:color w:val="000000"/>
              </w:rPr>
              <w:t>0.67</w:t>
            </w:r>
          </w:p>
        </w:tc>
      </w:tr>
    </w:tbl>
    <w:p w14:paraId="30C38DE5" w14:textId="77777777" w:rsidR="00DD7270" w:rsidRPr="00380E93" w:rsidRDefault="00DD7270" w:rsidP="00DD7270">
      <w:pPr>
        <w:widowControl/>
        <w:jc w:val="left"/>
        <w:rPr>
          <w:rFonts w:ascii="宋体" w:hAnsi="宋体" w:cs="宋体"/>
          <w:kern w:val="0"/>
          <w:sz w:val="24"/>
          <w:szCs w:val="24"/>
        </w:rPr>
      </w:pPr>
    </w:p>
    <w:p w14:paraId="592760BB" w14:textId="77777777" w:rsidR="00DD7270" w:rsidRPr="00380E93" w:rsidRDefault="00DD7270" w:rsidP="00DD7270">
      <w:pPr>
        <w:pStyle w:val="zhangjiep"/>
      </w:pPr>
      <w:r w:rsidRPr="001259F9">
        <w:rPr>
          <w:bCs/>
        </w:rPr>
        <w:t xml:space="preserve">4 </w:t>
      </w:r>
      <w:r w:rsidRPr="001259F9">
        <w:rPr>
          <w:rFonts w:hint="eastAsia"/>
          <w:bCs/>
        </w:rPr>
        <w:t>、报告期末按债券品种分类的债券投资组合</w:t>
      </w:r>
    </w:p>
    <w:tbl>
      <w:tblPr>
        <w:tblW w:w="0" w:type="auto"/>
        <w:tblInd w:w="108" w:type="dxa"/>
        <w:tblLook w:val="04A0" w:firstRow="1" w:lastRow="0" w:firstColumn="1" w:lastColumn="0" w:noHBand="0" w:noVBand="1"/>
      </w:tblPr>
      <w:tblGrid>
        <w:gridCol w:w="1183"/>
        <w:gridCol w:w="2790"/>
        <w:gridCol w:w="2199"/>
        <w:gridCol w:w="2242"/>
      </w:tblGrid>
      <w:tr w:rsidR="00DD7270" w:rsidRPr="009C6EBB" w14:paraId="6825F086" w14:textId="77777777" w:rsidTr="00DD7270">
        <w:tc>
          <w:tcPr>
            <w:tcW w:w="1342" w:type="dxa"/>
            <w:tcBorders>
              <w:top w:val="single" w:sz="8" w:space="0" w:color="000000"/>
              <w:left w:val="single" w:sz="8" w:space="0" w:color="000000"/>
              <w:bottom w:val="single" w:sz="6" w:space="0" w:color="000000"/>
              <w:right w:val="single" w:sz="8" w:space="0" w:color="000000"/>
            </w:tcBorders>
            <w:vAlign w:val="center"/>
            <w:hideMark/>
          </w:tcPr>
          <w:p w14:paraId="56B6DE44" w14:textId="77777777" w:rsidR="00DD7270" w:rsidRDefault="00DD7270" w:rsidP="00DD7270">
            <w:pPr>
              <w:pStyle w:val="biaogecenter"/>
              <w:wordWrap w:val="0"/>
            </w:pPr>
            <w:r>
              <w:rPr>
                <w:rFonts w:hint="eastAsia"/>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079CBF7" w14:textId="77777777" w:rsidR="00DD7270" w:rsidRDefault="00DD7270" w:rsidP="00DD7270">
            <w:pPr>
              <w:pStyle w:val="biaogecenter"/>
              <w:wordWrap w:val="0"/>
            </w:pPr>
            <w:r w:rsidRPr="009C6EBB">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B92A6D6" w14:textId="77777777" w:rsidR="00DD7270" w:rsidRDefault="00DD7270" w:rsidP="00DD7270">
            <w:pPr>
              <w:pStyle w:val="biaogecenter"/>
              <w:wordWrap w:val="0"/>
            </w:pPr>
            <w:r w:rsidRPr="009C6EBB">
              <w:rPr>
                <w:rFonts w:hAnsi="Calibri" w:hint="eastAsia"/>
                <w:color w:val="000000"/>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4172CFE" w14:textId="77777777" w:rsidR="00DD7270" w:rsidRDefault="00DD7270" w:rsidP="00DD7270">
            <w:pPr>
              <w:pStyle w:val="biaogecenter"/>
              <w:wordWrap w:val="0"/>
            </w:pPr>
            <w:r w:rsidRPr="009C6EBB">
              <w:rPr>
                <w:rFonts w:hAnsi="Calibri" w:hint="eastAsia"/>
                <w:color w:val="000000"/>
              </w:rPr>
              <w:t>占基金资产净值比例（％）</w:t>
            </w:r>
          </w:p>
        </w:tc>
      </w:tr>
      <w:tr w:rsidR="00DD7270" w:rsidRPr="009C6EBB" w14:paraId="31AB9DD9"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1289463C" w14:textId="77777777" w:rsidR="00DD7270" w:rsidRDefault="00DD7270" w:rsidP="00DD7270">
            <w:pPr>
              <w:pStyle w:val="biaogecenter"/>
              <w:wordWrap w:val="0"/>
            </w:pPr>
            <w:r w:rsidRPr="009C6EBB">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7582172" w14:textId="77777777" w:rsidR="00DD7270" w:rsidRDefault="00DD7270" w:rsidP="00DD7270">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B07EE5A" w14:textId="77777777" w:rsidR="00DD7270" w:rsidRDefault="00DD7270" w:rsidP="00DD7270">
            <w:pPr>
              <w:pStyle w:val="biaogeright"/>
              <w:wordWrap w:val="0"/>
            </w:pPr>
            <w:r w:rsidRPr="009C6EBB">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A4FC7AB" w14:textId="77777777" w:rsidR="00DD7270" w:rsidRDefault="00DD7270" w:rsidP="00DD7270">
            <w:pPr>
              <w:pStyle w:val="biaogeright"/>
              <w:wordWrap w:val="0"/>
            </w:pPr>
            <w:r w:rsidRPr="009C6EBB">
              <w:rPr>
                <w:rFonts w:hAnsi="Calibri" w:hint="eastAsia"/>
                <w:color w:val="000000"/>
              </w:rPr>
              <w:t>-</w:t>
            </w:r>
          </w:p>
        </w:tc>
      </w:tr>
      <w:tr w:rsidR="00DD7270" w:rsidRPr="009C6EBB" w14:paraId="32B58796"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1FD3668D" w14:textId="77777777" w:rsidR="00DD7270" w:rsidRDefault="00DD7270" w:rsidP="00DD7270">
            <w:pPr>
              <w:pStyle w:val="biaogecenter"/>
              <w:wordWrap w:val="0"/>
            </w:pPr>
            <w:r w:rsidRPr="009C6EBB">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11E519" w14:textId="77777777" w:rsidR="00DD7270" w:rsidRDefault="00DD7270" w:rsidP="00DD7270">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58EBA90" w14:textId="77777777" w:rsidR="00DD7270" w:rsidRDefault="00DD7270" w:rsidP="00DD7270">
            <w:pPr>
              <w:pStyle w:val="biaogeright"/>
              <w:wordWrap w:val="0"/>
            </w:pPr>
            <w:r w:rsidRPr="009C6EBB">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F97EEEA" w14:textId="77777777" w:rsidR="00DD7270" w:rsidRDefault="00DD7270" w:rsidP="00DD7270">
            <w:pPr>
              <w:pStyle w:val="biaogeright"/>
              <w:wordWrap w:val="0"/>
            </w:pPr>
            <w:r w:rsidRPr="009C6EBB">
              <w:rPr>
                <w:rFonts w:hAnsi="Calibri" w:hint="eastAsia"/>
                <w:color w:val="000000"/>
              </w:rPr>
              <w:t>-</w:t>
            </w:r>
          </w:p>
        </w:tc>
      </w:tr>
      <w:tr w:rsidR="00DD7270" w:rsidRPr="009C6EBB" w14:paraId="01F5EC51"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791F53A4" w14:textId="77777777" w:rsidR="00DD7270" w:rsidRDefault="00DD7270" w:rsidP="00DD7270">
            <w:pPr>
              <w:pStyle w:val="biaogecenter"/>
              <w:wordWrap w:val="0"/>
            </w:pPr>
            <w:r w:rsidRPr="009C6EBB">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1D8A5BA" w14:textId="77777777" w:rsidR="00DD7270" w:rsidRDefault="00DD7270" w:rsidP="00DD7270">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F5AA0D2" w14:textId="77777777" w:rsidR="00DD7270" w:rsidRDefault="00DD7270" w:rsidP="00DD7270">
            <w:pPr>
              <w:pStyle w:val="biaogeright"/>
              <w:wordWrap w:val="0"/>
            </w:pPr>
            <w:r w:rsidRPr="009C6EBB">
              <w:rPr>
                <w:rFonts w:hAnsi="Calibri" w:hint="eastAsia"/>
                <w:color w:val="000000"/>
              </w:rPr>
              <w:t>684,684.00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2D8605F" w14:textId="77777777" w:rsidR="00DD7270" w:rsidRDefault="00DD7270" w:rsidP="00DD7270">
            <w:pPr>
              <w:pStyle w:val="biaogeright"/>
              <w:wordWrap w:val="0"/>
            </w:pPr>
            <w:r w:rsidRPr="009C6EBB">
              <w:rPr>
                <w:rFonts w:hAnsi="Calibri" w:hint="eastAsia"/>
                <w:color w:val="000000"/>
              </w:rPr>
              <w:t>0.48</w:t>
            </w:r>
          </w:p>
        </w:tc>
      </w:tr>
      <w:tr w:rsidR="00DD7270" w:rsidRPr="009C6EBB" w14:paraId="7311154B"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52777DB2" w14:textId="77777777" w:rsidR="00DD7270" w:rsidRDefault="00DD7270" w:rsidP="00DD7270">
            <w:pPr>
              <w:rPr>
                <w:rFonts w:ascii="宋体" w:hAnsi="宋体" w:cs="宋体"/>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D1DFE31" w14:textId="77777777" w:rsidR="00DD7270" w:rsidRDefault="00DD7270" w:rsidP="00DD7270">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2AD7731" w14:textId="77777777" w:rsidR="00DD7270" w:rsidRDefault="00DD7270" w:rsidP="00DD7270">
            <w:pPr>
              <w:pStyle w:val="biaogeright"/>
              <w:wordWrap w:val="0"/>
            </w:pPr>
            <w:r w:rsidRPr="009C6EBB">
              <w:rPr>
                <w:rFonts w:hAnsi="Calibri" w:hint="eastAsia"/>
                <w:color w:val="000000"/>
              </w:rPr>
              <w:t>684,684.00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3C26107" w14:textId="77777777" w:rsidR="00DD7270" w:rsidRDefault="00DD7270" w:rsidP="00DD7270">
            <w:pPr>
              <w:pStyle w:val="biaogeright"/>
              <w:wordWrap w:val="0"/>
            </w:pPr>
            <w:r w:rsidRPr="009C6EBB">
              <w:rPr>
                <w:rFonts w:hAnsi="Calibri" w:hint="eastAsia"/>
                <w:color w:val="000000"/>
              </w:rPr>
              <w:t>0.48</w:t>
            </w:r>
          </w:p>
        </w:tc>
      </w:tr>
      <w:tr w:rsidR="00DD7270" w:rsidRPr="009C6EBB" w14:paraId="3297969E"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716AD096" w14:textId="77777777" w:rsidR="00DD7270" w:rsidRDefault="00DD7270" w:rsidP="00DD7270">
            <w:pPr>
              <w:pStyle w:val="biaogecenter"/>
              <w:wordWrap w:val="0"/>
            </w:pPr>
            <w:r>
              <w:rPr>
                <w:rFonts w:hint="eastAsia"/>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9D0EB87" w14:textId="77777777" w:rsidR="00DD7270" w:rsidRDefault="00DD7270" w:rsidP="00DD7270">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EE85636" w14:textId="77777777" w:rsidR="00DD7270" w:rsidRDefault="00DD7270" w:rsidP="00DD7270">
            <w:pPr>
              <w:pStyle w:val="biaogeright"/>
              <w:wordWrap w:val="0"/>
            </w:pPr>
            <w:r w:rsidRPr="009C6EBB">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24029FD" w14:textId="77777777" w:rsidR="00DD7270" w:rsidRDefault="00DD7270" w:rsidP="00DD7270">
            <w:pPr>
              <w:pStyle w:val="biaogeright"/>
              <w:wordWrap w:val="0"/>
            </w:pPr>
            <w:r w:rsidRPr="009C6EBB">
              <w:rPr>
                <w:rFonts w:hAnsi="Calibri" w:hint="eastAsia"/>
                <w:color w:val="000000"/>
              </w:rPr>
              <w:t>-</w:t>
            </w:r>
          </w:p>
        </w:tc>
      </w:tr>
      <w:tr w:rsidR="00DD7270" w:rsidRPr="009C6EBB" w14:paraId="03CE3929"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7C79FEB7" w14:textId="77777777" w:rsidR="00DD7270" w:rsidRDefault="00DD7270" w:rsidP="00DD7270">
            <w:pPr>
              <w:pStyle w:val="biaogecenter"/>
              <w:wordWrap w:val="0"/>
            </w:pPr>
            <w:r>
              <w:rPr>
                <w:rFonts w:hint="eastAsia"/>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F2DB215" w14:textId="77777777" w:rsidR="00DD7270" w:rsidRDefault="00DD7270" w:rsidP="00DD7270">
            <w:pPr>
              <w:pStyle w:val="biaogeleft"/>
              <w:wordWrap w:val="0"/>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715B65B" w14:textId="77777777" w:rsidR="00DD7270" w:rsidRDefault="00DD7270" w:rsidP="00DD7270">
            <w:pPr>
              <w:pStyle w:val="biaogeright"/>
              <w:wordWrap w:val="0"/>
            </w:pPr>
            <w:r w:rsidRPr="009C6EBB">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7019C19" w14:textId="77777777" w:rsidR="00DD7270" w:rsidRDefault="00DD7270" w:rsidP="00DD7270">
            <w:pPr>
              <w:pStyle w:val="biaogeright"/>
              <w:wordWrap w:val="0"/>
            </w:pPr>
            <w:r w:rsidRPr="009C6EBB">
              <w:rPr>
                <w:rFonts w:hAnsi="Calibri" w:hint="eastAsia"/>
                <w:color w:val="000000"/>
              </w:rPr>
              <w:t>-</w:t>
            </w:r>
          </w:p>
        </w:tc>
      </w:tr>
      <w:tr w:rsidR="00DD7270" w:rsidRPr="009C6EBB" w14:paraId="3BA0222E"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197397B7" w14:textId="77777777" w:rsidR="00DD7270" w:rsidRDefault="00DD7270" w:rsidP="00DD7270">
            <w:pPr>
              <w:pStyle w:val="biaogecenter"/>
              <w:wordWrap w:val="0"/>
            </w:pPr>
            <w:r w:rsidRPr="009C6EBB">
              <w:rPr>
                <w:rFonts w:hAnsi="Calibri" w:hint="eastAsia"/>
                <w:color w:val="000000"/>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28FF557" w14:textId="77777777" w:rsidR="00DD7270" w:rsidRDefault="00DD7270" w:rsidP="00DD7270">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7C3C460" w14:textId="77777777" w:rsidR="00DD7270" w:rsidRDefault="00DD7270" w:rsidP="00DD7270">
            <w:pPr>
              <w:pStyle w:val="biaogeright"/>
              <w:wordWrap w:val="0"/>
            </w:pPr>
            <w:r w:rsidRPr="009C6EBB">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C517270" w14:textId="77777777" w:rsidR="00DD7270" w:rsidRDefault="00DD7270" w:rsidP="00DD7270">
            <w:pPr>
              <w:pStyle w:val="biaogeright"/>
              <w:wordWrap w:val="0"/>
            </w:pPr>
            <w:r w:rsidRPr="009C6EBB">
              <w:rPr>
                <w:rFonts w:hAnsi="Calibri" w:hint="eastAsia"/>
                <w:color w:val="000000"/>
              </w:rPr>
              <w:t>-</w:t>
            </w:r>
          </w:p>
        </w:tc>
      </w:tr>
      <w:tr w:rsidR="00DD7270" w:rsidRPr="009C6EBB" w14:paraId="1FEE39F3"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094C2358" w14:textId="77777777" w:rsidR="00DD7270" w:rsidRDefault="00DD7270" w:rsidP="00DD7270">
            <w:pPr>
              <w:pStyle w:val="biaogecenter"/>
              <w:wordWrap w:val="0"/>
            </w:pPr>
            <w:r w:rsidRPr="009C6EBB">
              <w:rPr>
                <w:rFonts w:hAnsi="Calibri" w:hint="eastAsia"/>
                <w:color w:val="000000"/>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8F49845" w14:textId="77777777" w:rsidR="00DD7270" w:rsidRDefault="00DD7270" w:rsidP="00DD7270">
            <w:pPr>
              <w:pStyle w:val="biaogeleft"/>
              <w:wordWrap w:val="0"/>
            </w:pPr>
            <w:r>
              <w:rPr>
                <w:rFonts w:hint="eastAsia"/>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A827CD6" w14:textId="77777777" w:rsidR="00DD7270" w:rsidRDefault="00DD7270" w:rsidP="00DD7270">
            <w:pPr>
              <w:pStyle w:val="biaogeright"/>
              <w:wordWrap w:val="0"/>
            </w:pPr>
            <w:r w:rsidRPr="009C6EBB">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AFBFB8E" w14:textId="77777777" w:rsidR="00DD7270" w:rsidRDefault="00DD7270" w:rsidP="00DD7270">
            <w:pPr>
              <w:pStyle w:val="biaogeright"/>
              <w:wordWrap w:val="0"/>
            </w:pPr>
            <w:r w:rsidRPr="009C6EBB">
              <w:rPr>
                <w:rFonts w:hAnsi="Calibri" w:hint="eastAsia"/>
                <w:color w:val="000000"/>
              </w:rPr>
              <w:t>-</w:t>
            </w:r>
          </w:p>
        </w:tc>
      </w:tr>
      <w:tr w:rsidR="00DD7270" w:rsidRPr="009C6EBB" w14:paraId="6F4C0DFB"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1131DE12" w14:textId="77777777" w:rsidR="00DD7270" w:rsidRDefault="00DD7270" w:rsidP="00DD7270">
            <w:pPr>
              <w:pStyle w:val="biaogecenter"/>
              <w:wordWrap w:val="0"/>
            </w:pPr>
            <w:r w:rsidRPr="009C6EBB">
              <w:rPr>
                <w:rFonts w:hAnsi="Calibri" w:hint="eastAsia"/>
                <w:color w:val="000000"/>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1211442" w14:textId="77777777" w:rsidR="00DD7270" w:rsidRDefault="00DD7270" w:rsidP="00DD7270">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D12F8E7" w14:textId="77777777" w:rsidR="00DD7270" w:rsidRDefault="00DD7270" w:rsidP="00DD7270">
            <w:pPr>
              <w:pStyle w:val="biaogeright"/>
              <w:wordWrap w:val="0"/>
            </w:pPr>
            <w:r w:rsidRPr="009C6EBB">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BE36FFD" w14:textId="77777777" w:rsidR="00DD7270" w:rsidRDefault="00DD7270" w:rsidP="00DD7270">
            <w:pPr>
              <w:pStyle w:val="biaogeright"/>
              <w:wordWrap w:val="0"/>
            </w:pPr>
            <w:r w:rsidRPr="009C6EBB">
              <w:rPr>
                <w:rFonts w:hAnsi="Calibri" w:hint="eastAsia"/>
                <w:color w:val="000000"/>
              </w:rPr>
              <w:t>-</w:t>
            </w:r>
          </w:p>
        </w:tc>
      </w:tr>
      <w:tr w:rsidR="00DD7270" w:rsidRPr="009C6EBB" w14:paraId="6A91C0E7"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53C1448D" w14:textId="77777777" w:rsidR="00DD7270" w:rsidRDefault="00DD7270" w:rsidP="00DD7270">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86FC47E" w14:textId="77777777" w:rsidR="00DD7270" w:rsidRDefault="00DD7270" w:rsidP="00DD7270">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2D1E580" w14:textId="77777777" w:rsidR="00DD7270" w:rsidRDefault="00DD7270" w:rsidP="00DD7270">
            <w:pPr>
              <w:pStyle w:val="biaogeright"/>
              <w:wordWrap w:val="0"/>
            </w:pPr>
            <w:r w:rsidRPr="009C6EBB">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95E1D2B" w14:textId="77777777" w:rsidR="00DD7270" w:rsidRDefault="00DD7270" w:rsidP="00DD7270">
            <w:pPr>
              <w:pStyle w:val="biaogeright"/>
              <w:wordWrap w:val="0"/>
            </w:pPr>
            <w:r w:rsidRPr="009C6EBB">
              <w:rPr>
                <w:rFonts w:hAnsi="Calibri" w:hint="eastAsia"/>
                <w:color w:val="000000"/>
              </w:rPr>
              <w:t>-</w:t>
            </w:r>
          </w:p>
        </w:tc>
      </w:tr>
      <w:tr w:rsidR="00DD7270" w:rsidRPr="009C6EBB" w14:paraId="2C5617AB"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74A2464A" w14:textId="77777777" w:rsidR="00DD7270" w:rsidRDefault="00DD7270" w:rsidP="00DD7270">
            <w:pPr>
              <w:pStyle w:val="biaogecenter"/>
              <w:wordWrap w:val="0"/>
            </w:pPr>
            <w:r w:rsidRPr="009C6EBB">
              <w:rPr>
                <w:rFonts w:hAnsi="Calibri" w:hint="eastAsia"/>
                <w:color w:val="000000"/>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06F8610" w14:textId="77777777" w:rsidR="00DD7270" w:rsidRDefault="00DD7270" w:rsidP="00DD7270">
            <w:pPr>
              <w:pStyle w:val="biaogeleft"/>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176CCFC" w14:textId="77777777" w:rsidR="00DD7270" w:rsidRDefault="00DD7270" w:rsidP="00DD7270">
            <w:pPr>
              <w:pStyle w:val="biaogeright"/>
              <w:wordWrap w:val="0"/>
            </w:pPr>
            <w:r w:rsidRPr="009C6EBB">
              <w:rPr>
                <w:rFonts w:hAnsi="Calibri" w:hint="eastAsia"/>
                <w:color w:val="000000"/>
              </w:rPr>
              <w:t>684,684.00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5A2A9B9" w14:textId="77777777" w:rsidR="00DD7270" w:rsidRDefault="00DD7270" w:rsidP="00DD7270">
            <w:pPr>
              <w:pStyle w:val="biaogeright"/>
              <w:wordWrap w:val="0"/>
            </w:pPr>
            <w:r w:rsidRPr="009C6EBB">
              <w:rPr>
                <w:rFonts w:hAnsi="Calibri" w:hint="eastAsia"/>
                <w:color w:val="000000"/>
              </w:rPr>
              <w:t>0.48</w:t>
            </w:r>
          </w:p>
        </w:tc>
      </w:tr>
    </w:tbl>
    <w:p w14:paraId="7DD6BF74" w14:textId="77777777" w:rsidR="00DD7270" w:rsidRPr="00380E93" w:rsidRDefault="00DD7270" w:rsidP="00DD7270">
      <w:pPr>
        <w:widowControl/>
        <w:jc w:val="left"/>
        <w:rPr>
          <w:rFonts w:ascii="宋体" w:hAnsi="宋体" w:cs="宋体"/>
          <w:kern w:val="0"/>
          <w:sz w:val="24"/>
          <w:szCs w:val="24"/>
        </w:rPr>
      </w:pPr>
    </w:p>
    <w:p w14:paraId="327BB828" w14:textId="77777777" w:rsidR="00DD7270" w:rsidRPr="00380E93" w:rsidRDefault="00DD7270" w:rsidP="00DD7270">
      <w:pPr>
        <w:pStyle w:val="zhangjiep"/>
      </w:pPr>
      <w:r w:rsidRPr="001259F9">
        <w:rPr>
          <w:bCs/>
        </w:rPr>
        <w:t>5</w:t>
      </w:r>
      <w:r w:rsidRPr="001259F9">
        <w:rPr>
          <w:rFonts w:hint="eastAsia"/>
          <w:bCs/>
        </w:rPr>
        <w:t>、</w:t>
      </w:r>
      <w:r w:rsidRPr="001259F9">
        <w:rPr>
          <w:bCs/>
        </w:rPr>
        <w:t xml:space="preserve"> 报告期末按公允价值占基金资产净值比例大小排序的前五名债券投资明细</w:t>
      </w:r>
    </w:p>
    <w:tbl>
      <w:tblPr>
        <w:tblW w:w="9670" w:type="dxa"/>
        <w:tblInd w:w="108" w:type="dxa"/>
        <w:tblLook w:val="04A0" w:firstRow="1" w:lastRow="0" w:firstColumn="1" w:lastColumn="0" w:noHBand="0" w:noVBand="1"/>
      </w:tblPr>
      <w:tblGrid>
        <w:gridCol w:w="1005"/>
        <w:gridCol w:w="1229"/>
        <w:gridCol w:w="1229"/>
        <w:gridCol w:w="1299"/>
        <w:gridCol w:w="2391"/>
        <w:gridCol w:w="2517"/>
      </w:tblGrid>
      <w:tr w:rsidR="00DD7270" w:rsidRPr="009C6EBB" w14:paraId="45DE1D68" w14:textId="77777777" w:rsidTr="00B421F7">
        <w:tc>
          <w:tcPr>
            <w:tcW w:w="1005" w:type="dxa"/>
            <w:tcBorders>
              <w:top w:val="single" w:sz="8" w:space="0" w:color="000000"/>
              <w:left w:val="single" w:sz="8" w:space="0" w:color="000000"/>
              <w:bottom w:val="single" w:sz="6" w:space="0" w:color="000000"/>
              <w:right w:val="single" w:sz="8" w:space="0" w:color="000000"/>
            </w:tcBorders>
            <w:vAlign w:val="center"/>
            <w:hideMark/>
          </w:tcPr>
          <w:p w14:paraId="4F54A97A" w14:textId="77777777" w:rsidR="00DD7270" w:rsidRDefault="00DD7270" w:rsidP="00DD7270">
            <w:pPr>
              <w:pStyle w:val="biaogecenter"/>
              <w:wordWrap w:val="0"/>
            </w:pPr>
            <w:r w:rsidRPr="009C6EBB">
              <w:rPr>
                <w:rFonts w:hAnsi="Calibri" w:hint="eastAsia"/>
                <w:color w:val="000000"/>
              </w:rPr>
              <w:t>序号</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7DF68A14" w14:textId="77777777" w:rsidR="00DD7270" w:rsidRDefault="00DD7270" w:rsidP="00DD7270">
            <w:pPr>
              <w:pStyle w:val="biaogecenter"/>
              <w:wordWrap w:val="0"/>
            </w:pPr>
            <w:r w:rsidRPr="009C6EBB">
              <w:rPr>
                <w:rFonts w:hAnsi="Calibri" w:hint="eastAsia"/>
                <w:color w:val="000000"/>
              </w:rPr>
              <w:t>债券代码</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761C1C85" w14:textId="77777777" w:rsidR="00DD7270" w:rsidRDefault="00DD7270" w:rsidP="00DD7270">
            <w:pPr>
              <w:pStyle w:val="biaogecenter"/>
              <w:wordWrap w:val="0"/>
            </w:pPr>
            <w:r w:rsidRPr="009C6EBB">
              <w:rPr>
                <w:rFonts w:hAnsi="Calibri" w:hint="eastAsia"/>
                <w:color w:val="000000"/>
              </w:rPr>
              <w:t>债券名称</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2F7F12E1" w14:textId="77777777" w:rsidR="00DD7270" w:rsidRDefault="00DD7270" w:rsidP="00DD7270">
            <w:pPr>
              <w:pStyle w:val="biaogecenter"/>
              <w:wordWrap w:val="0"/>
            </w:pPr>
            <w:r w:rsidRPr="009C6EBB">
              <w:rPr>
                <w:rFonts w:hAnsi="Calibri" w:hint="eastAsia"/>
                <w:color w:val="000000"/>
              </w:rPr>
              <w:t>数量（张）</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3903FF41" w14:textId="77777777" w:rsidR="00DD7270" w:rsidRDefault="00DD7270" w:rsidP="00DD7270">
            <w:pPr>
              <w:pStyle w:val="biaogecenter"/>
              <w:wordWrap w:val="0"/>
            </w:pPr>
            <w:r w:rsidRPr="009C6EBB">
              <w:rPr>
                <w:rFonts w:hAnsi="Calibri" w:hint="eastAsia"/>
                <w:color w:val="000000"/>
              </w:rPr>
              <w:t>公允价值(元)</w:t>
            </w:r>
          </w:p>
        </w:tc>
        <w:tc>
          <w:tcPr>
            <w:tcW w:w="2517" w:type="dxa"/>
            <w:tcBorders>
              <w:top w:val="single" w:sz="8" w:space="0" w:color="000000"/>
              <w:left w:val="single" w:sz="8" w:space="0" w:color="000000"/>
              <w:bottom w:val="single" w:sz="6" w:space="0" w:color="000000"/>
              <w:right w:val="single" w:sz="8" w:space="0" w:color="000000"/>
            </w:tcBorders>
            <w:vAlign w:val="center"/>
            <w:hideMark/>
          </w:tcPr>
          <w:p w14:paraId="69643F52" w14:textId="77777777" w:rsidR="00DD7270" w:rsidRDefault="00DD7270" w:rsidP="00DD7270">
            <w:pPr>
              <w:pStyle w:val="biaogecenter"/>
              <w:wordWrap w:val="0"/>
            </w:pPr>
            <w:r w:rsidRPr="009C6EBB">
              <w:rPr>
                <w:rFonts w:hAnsi="Calibri" w:hint="eastAsia"/>
                <w:color w:val="000000"/>
              </w:rPr>
              <w:t>占基金资产净值比例（％）</w:t>
            </w:r>
          </w:p>
        </w:tc>
      </w:tr>
      <w:tr w:rsidR="00DD7270" w:rsidRPr="009C6EBB" w14:paraId="5BF0979B" w14:textId="77777777" w:rsidTr="00B421F7">
        <w:tc>
          <w:tcPr>
            <w:tcW w:w="1005" w:type="dxa"/>
            <w:tcBorders>
              <w:top w:val="single" w:sz="8" w:space="0" w:color="000000"/>
              <w:left w:val="single" w:sz="8" w:space="0" w:color="000000"/>
              <w:bottom w:val="single" w:sz="6" w:space="0" w:color="000000"/>
              <w:right w:val="single" w:sz="8" w:space="0" w:color="000000"/>
            </w:tcBorders>
            <w:vAlign w:val="center"/>
            <w:hideMark/>
          </w:tcPr>
          <w:p w14:paraId="751AF8D8" w14:textId="77777777" w:rsidR="00DD7270" w:rsidRDefault="00DD7270" w:rsidP="00DD7270">
            <w:pPr>
              <w:pStyle w:val="biaogecenter"/>
              <w:wordWrap w:val="0"/>
            </w:pPr>
            <w:r w:rsidRPr="009C6EBB">
              <w:rPr>
                <w:rFonts w:hAnsi="Calibri" w:hint="eastAsia"/>
                <w:color w:val="000000"/>
              </w:rPr>
              <w:t>1</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6C95D0C" w14:textId="77777777" w:rsidR="00DD7270" w:rsidRDefault="00DD7270" w:rsidP="00DD7270">
            <w:pPr>
              <w:pStyle w:val="biaogeleft"/>
              <w:wordWrap w:val="0"/>
            </w:pPr>
            <w:r w:rsidRPr="009C6EBB">
              <w:rPr>
                <w:rFonts w:hAnsi="Calibri" w:hint="eastAsia"/>
                <w:color w:val="000000"/>
              </w:rPr>
              <w:t>108901</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16036277" w14:textId="77777777" w:rsidR="00DD7270" w:rsidRDefault="00DD7270" w:rsidP="00DD7270">
            <w:pPr>
              <w:pStyle w:val="biaogeleft"/>
              <w:wordWrap w:val="0"/>
            </w:pPr>
            <w:r w:rsidRPr="009C6EBB">
              <w:rPr>
                <w:rFonts w:hAnsi="Calibri" w:hint="eastAsia"/>
                <w:color w:val="000000"/>
              </w:rPr>
              <w:t>农发1801</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1AE51F30" w14:textId="77777777" w:rsidR="00DD7270" w:rsidRDefault="00DD7270" w:rsidP="00DD7270">
            <w:pPr>
              <w:pStyle w:val="biaogeright"/>
              <w:wordWrap w:val="0"/>
            </w:pPr>
            <w:r w:rsidRPr="009C6EBB">
              <w:rPr>
                <w:rFonts w:hAnsi="Calibri" w:hint="eastAsia"/>
                <w:color w:val="000000"/>
              </w:rPr>
              <w:t>6,840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62EA3181" w14:textId="77777777" w:rsidR="00DD7270" w:rsidRDefault="00DD7270" w:rsidP="00DD7270">
            <w:pPr>
              <w:pStyle w:val="biaogeright"/>
              <w:wordWrap w:val="0"/>
            </w:pPr>
            <w:r w:rsidRPr="009C6EBB">
              <w:rPr>
                <w:rFonts w:hAnsi="Calibri" w:hint="eastAsia"/>
                <w:color w:val="000000"/>
              </w:rPr>
              <w:t>684,684.00</w:t>
            </w:r>
          </w:p>
        </w:tc>
        <w:tc>
          <w:tcPr>
            <w:tcW w:w="2517" w:type="dxa"/>
            <w:tcBorders>
              <w:top w:val="single" w:sz="8" w:space="0" w:color="000000"/>
              <w:left w:val="single" w:sz="8" w:space="0" w:color="000000"/>
              <w:bottom w:val="single" w:sz="6" w:space="0" w:color="000000"/>
              <w:right w:val="single" w:sz="8" w:space="0" w:color="000000"/>
            </w:tcBorders>
            <w:vAlign w:val="center"/>
            <w:hideMark/>
          </w:tcPr>
          <w:p w14:paraId="4D79FD20" w14:textId="77777777" w:rsidR="00DD7270" w:rsidRDefault="00DD7270" w:rsidP="00DD7270">
            <w:pPr>
              <w:pStyle w:val="biaogeright"/>
              <w:wordWrap w:val="0"/>
            </w:pPr>
            <w:r w:rsidRPr="009C6EBB">
              <w:rPr>
                <w:rFonts w:hAnsi="Calibri" w:hint="eastAsia"/>
                <w:color w:val="000000"/>
              </w:rPr>
              <w:t>0.48</w:t>
            </w:r>
          </w:p>
        </w:tc>
      </w:tr>
    </w:tbl>
    <w:p w14:paraId="37F4ED20" w14:textId="77777777" w:rsidR="00DD7270" w:rsidRPr="00380E93" w:rsidRDefault="00DD7270" w:rsidP="00DD7270">
      <w:pPr>
        <w:widowControl/>
        <w:jc w:val="left"/>
        <w:rPr>
          <w:rFonts w:ascii="宋体" w:hAnsi="宋体" w:cs="宋体"/>
          <w:kern w:val="0"/>
          <w:sz w:val="24"/>
          <w:szCs w:val="24"/>
        </w:rPr>
      </w:pPr>
    </w:p>
    <w:p w14:paraId="4A39B9F8" w14:textId="77777777" w:rsidR="00DD7270" w:rsidRPr="00380E93" w:rsidRDefault="00DD7270" w:rsidP="00DD7270">
      <w:pPr>
        <w:pStyle w:val="zhangjiep"/>
      </w:pPr>
      <w:r w:rsidRPr="001259F9">
        <w:rPr>
          <w:bCs/>
        </w:rPr>
        <w:t>6</w:t>
      </w:r>
      <w:r w:rsidRPr="001259F9">
        <w:rPr>
          <w:rFonts w:hint="eastAsia"/>
          <w:bCs/>
        </w:rPr>
        <w:t>、</w:t>
      </w:r>
      <w:r w:rsidRPr="001259F9">
        <w:rPr>
          <w:bCs/>
        </w:rPr>
        <w:t xml:space="preserve"> 报告期末按公允价值占基金资产净值比例大小排序的前十名资产支持证券投资明细</w:t>
      </w:r>
    </w:p>
    <w:p w14:paraId="23A034AA" w14:textId="77777777" w:rsidR="00DD7270" w:rsidRPr="00380E93" w:rsidRDefault="00DD7270" w:rsidP="00DD7270">
      <w:pPr>
        <w:pStyle w:val="neirong"/>
        <w:ind w:leftChars="7" w:firstLineChars="100" w:firstLine="240"/>
      </w:pPr>
      <w:r>
        <w:rPr>
          <w:rFonts w:hint="eastAsia"/>
        </w:rPr>
        <w:t>本基金本报告期末未持有资产支持证券。</w:t>
      </w:r>
    </w:p>
    <w:p w14:paraId="541121DE" w14:textId="77777777" w:rsidR="00DD7270" w:rsidRPr="00380E93" w:rsidRDefault="00DD7270" w:rsidP="00DD7270">
      <w:pPr>
        <w:widowControl/>
        <w:jc w:val="left"/>
        <w:rPr>
          <w:rFonts w:ascii="宋体" w:hAnsi="宋体" w:cs="宋体"/>
          <w:kern w:val="0"/>
          <w:sz w:val="24"/>
          <w:szCs w:val="24"/>
        </w:rPr>
      </w:pPr>
    </w:p>
    <w:p w14:paraId="304D1FC2" w14:textId="77777777" w:rsidR="00DD7270" w:rsidRPr="00380E93" w:rsidRDefault="00DD7270" w:rsidP="00DD7270">
      <w:pPr>
        <w:pStyle w:val="zhangjiep"/>
      </w:pPr>
      <w:r w:rsidRPr="001259F9">
        <w:rPr>
          <w:bCs/>
        </w:rPr>
        <w:t>7</w:t>
      </w:r>
      <w:r w:rsidRPr="001259F9">
        <w:rPr>
          <w:rFonts w:hint="eastAsia"/>
          <w:bCs/>
        </w:rPr>
        <w:t>、</w:t>
      </w:r>
      <w:r w:rsidRPr="001259F9">
        <w:rPr>
          <w:bCs/>
        </w:rPr>
        <w:t xml:space="preserve"> 报告期末按公允价值占基金资产净值比例大小排序的前五名贵金属投资明细</w:t>
      </w:r>
    </w:p>
    <w:p w14:paraId="19C834B7" w14:textId="77777777" w:rsidR="00DD7270" w:rsidRPr="00380E93" w:rsidRDefault="00DD7270" w:rsidP="00DD7270">
      <w:pPr>
        <w:pStyle w:val="neirong"/>
        <w:ind w:leftChars="7" w:firstLineChars="100" w:firstLine="240"/>
      </w:pPr>
      <w:r>
        <w:rPr>
          <w:rFonts w:hint="eastAsia"/>
        </w:rPr>
        <w:t>本基金本报告期末未持有贵金属。</w:t>
      </w:r>
    </w:p>
    <w:p w14:paraId="309AFECA" w14:textId="77777777" w:rsidR="00DD7270" w:rsidRPr="00380E93" w:rsidRDefault="00DD7270" w:rsidP="00DD7270">
      <w:pPr>
        <w:widowControl/>
        <w:jc w:val="left"/>
        <w:rPr>
          <w:rFonts w:ascii="宋体" w:hAnsi="宋体" w:cs="宋体"/>
          <w:kern w:val="0"/>
          <w:sz w:val="24"/>
          <w:szCs w:val="24"/>
        </w:rPr>
      </w:pPr>
    </w:p>
    <w:p w14:paraId="452D4899" w14:textId="77777777" w:rsidR="00DD7270" w:rsidRPr="00380E93" w:rsidRDefault="00DD7270" w:rsidP="00DD7270">
      <w:pPr>
        <w:pStyle w:val="zhangjiep"/>
      </w:pPr>
      <w:r w:rsidRPr="001259F9">
        <w:rPr>
          <w:bCs/>
        </w:rPr>
        <w:t xml:space="preserve">8 </w:t>
      </w:r>
      <w:r w:rsidRPr="001259F9">
        <w:rPr>
          <w:rFonts w:hint="eastAsia"/>
          <w:bCs/>
        </w:rPr>
        <w:t>、报告期末按公允价值占基金资产净值比例大小排序的前五名权证投资明细</w:t>
      </w:r>
    </w:p>
    <w:p w14:paraId="7546FEC7" w14:textId="77777777" w:rsidR="00DD7270" w:rsidRPr="00380E93" w:rsidRDefault="00DD7270" w:rsidP="00DD7270">
      <w:pPr>
        <w:pStyle w:val="neirong"/>
        <w:ind w:leftChars="7" w:firstLineChars="100" w:firstLine="240"/>
      </w:pPr>
      <w:r>
        <w:rPr>
          <w:rFonts w:hint="eastAsia"/>
        </w:rPr>
        <w:t>本基金本报告期末未持有权证。</w:t>
      </w:r>
    </w:p>
    <w:p w14:paraId="3FA91965" w14:textId="77777777" w:rsidR="00DD7270" w:rsidRPr="00380E93" w:rsidRDefault="00DD7270" w:rsidP="00DD7270">
      <w:pPr>
        <w:widowControl/>
        <w:jc w:val="left"/>
        <w:rPr>
          <w:rFonts w:ascii="宋体" w:hAnsi="宋体" w:cs="宋体"/>
          <w:kern w:val="0"/>
          <w:sz w:val="24"/>
          <w:szCs w:val="24"/>
        </w:rPr>
      </w:pPr>
    </w:p>
    <w:p w14:paraId="55401055" w14:textId="77777777" w:rsidR="00DD7270" w:rsidRPr="00380E93" w:rsidRDefault="00DD7270" w:rsidP="00DD7270">
      <w:pPr>
        <w:pStyle w:val="zhangjiep"/>
      </w:pPr>
      <w:r w:rsidRPr="001259F9">
        <w:rPr>
          <w:bCs/>
        </w:rPr>
        <w:t xml:space="preserve">9 </w:t>
      </w:r>
      <w:r w:rsidRPr="001259F9">
        <w:rPr>
          <w:rFonts w:hint="eastAsia"/>
          <w:bCs/>
        </w:rPr>
        <w:t>、报告期末本基金投资的股指期货交易情况说明</w:t>
      </w:r>
    </w:p>
    <w:p w14:paraId="15BF6226" w14:textId="77777777" w:rsidR="00DD7270" w:rsidRPr="00380E93" w:rsidRDefault="00DD7270" w:rsidP="00DD7270">
      <w:pPr>
        <w:pStyle w:val="zhangjiep2"/>
      </w:pPr>
      <w:r w:rsidRPr="00380E93">
        <w:rPr>
          <w:rFonts w:hint="eastAsia"/>
          <w:bCs/>
        </w:rPr>
        <w:t>（1）</w:t>
      </w:r>
      <w:r w:rsidRPr="001259F9">
        <w:rPr>
          <w:bCs/>
        </w:rPr>
        <w:t xml:space="preserve"> 报告期末本基金投资的股指期货持仓和损益明细</w:t>
      </w:r>
    </w:p>
    <w:p w14:paraId="6A251A67" w14:textId="77777777" w:rsidR="00DD7270" w:rsidRPr="00380E93" w:rsidRDefault="00DD7270" w:rsidP="00DD7270">
      <w:pPr>
        <w:pStyle w:val="neirong"/>
        <w:ind w:leftChars="7" w:firstLineChars="100" w:firstLine="240"/>
      </w:pPr>
      <w:r>
        <w:rPr>
          <w:rFonts w:hint="eastAsia"/>
        </w:rPr>
        <w:t>本基金本报告期末未投资股指期货。</w:t>
      </w:r>
    </w:p>
    <w:p w14:paraId="2C72D003" w14:textId="77777777" w:rsidR="00DD7270" w:rsidRPr="00380E93" w:rsidRDefault="00DD7270" w:rsidP="00DD7270">
      <w:pPr>
        <w:widowControl/>
        <w:jc w:val="left"/>
        <w:rPr>
          <w:rFonts w:ascii="宋体" w:hAnsi="宋体" w:cs="宋体"/>
          <w:kern w:val="0"/>
          <w:sz w:val="24"/>
          <w:szCs w:val="24"/>
        </w:rPr>
      </w:pPr>
    </w:p>
    <w:p w14:paraId="4BA2E0D3" w14:textId="77777777" w:rsidR="00DD7270" w:rsidRPr="00380E93" w:rsidRDefault="00DD7270" w:rsidP="00DD7270">
      <w:pPr>
        <w:pStyle w:val="zhangjiep2"/>
      </w:pPr>
      <w:r>
        <w:rPr>
          <w:rFonts w:hint="eastAsia"/>
          <w:bCs/>
        </w:rPr>
        <w:t>（</w:t>
      </w:r>
      <w:r>
        <w:rPr>
          <w:bCs/>
        </w:rPr>
        <w:t>2）</w:t>
      </w:r>
      <w:r w:rsidRPr="001259F9">
        <w:rPr>
          <w:rFonts w:hint="eastAsia"/>
          <w:bCs/>
        </w:rPr>
        <w:t>本基金投资股指期货的投资政策</w:t>
      </w:r>
    </w:p>
    <w:p w14:paraId="4297E168" w14:textId="77777777" w:rsidR="00DD7270" w:rsidRPr="00380E93" w:rsidRDefault="00DD7270" w:rsidP="00DD7270">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r>
        <w:rPr>
          <w:rFonts w:ascii="宋体" w:hAnsi="宋体" w:cs="宋体"/>
          <w:kern w:val="0"/>
          <w:sz w:val="24"/>
          <w:szCs w:val="24"/>
        </w:rPr>
        <w:t xml:space="preserve"> </w:t>
      </w:r>
    </w:p>
    <w:p w14:paraId="57AF3C0E" w14:textId="77777777" w:rsidR="00DD7270" w:rsidRPr="00380E93" w:rsidRDefault="00DD7270" w:rsidP="00DD7270">
      <w:pPr>
        <w:widowControl/>
        <w:jc w:val="left"/>
        <w:rPr>
          <w:rFonts w:ascii="宋体" w:hAnsi="宋体" w:cs="宋体"/>
          <w:kern w:val="0"/>
          <w:sz w:val="24"/>
          <w:szCs w:val="24"/>
        </w:rPr>
      </w:pPr>
    </w:p>
    <w:p w14:paraId="789FC6CA" w14:textId="77777777" w:rsidR="00DD7270" w:rsidRPr="00380E93" w:rsidRDefault="00DD7270" w:rsidP="00DD7270">
      <w:pPr>
        <w:pStyle w:val="zhangjiep"/>
      </w:pPr>
      <w:r w:rsidRPr="001259F9">
        <w:rPr>
          <w:bCs/>
        </w:rPr>
        <w:t>10</w:t>
      </w:r>
      <w:r w:rsidRPr="001259F9">
        <w:rPr>
          <w:rFonts w:hint="eastAsia"/>
          <w:bCs/>
        </w:rPr>
        <w:t>、</w:t>
      </w:r>
      <w:r w:rsidRPr="001259F9">
        <w:rPr>
          <w:bCs/>
        </w:rPr>
        <w:t xml:space="preserve"> 报告期末本基金投资的国债期货交易情况说明</w:t>
      </w:r>
    </w:p>
    <w:p w14:paraId="249A2E31" w14:textId="77777777" w:rsidR="00DD7270" w:rsidRPr="00380E93" w:rsidRDefault="00DD7270" w:rsidP="00DD7270">
      <w:pPr>
        <w:pStyle w:val="zhangjiep2"/>
      </w:pPr>
      <w:r w:rsidRPr="00380E93">
        <w:rPr>
          <w:rFonts w:hint="eastAsia"/>
          <w:bCs/>
        </w:rPr>
        <w:t>（1）</w:t>
      </w:r>
      <w:r w:rsidRPr="001259F9">
        <w:rPr>
          <w:bCs/>
        </w:rPr>
        <w:t xml:space="preserve"> 本期国债期货投资政策</w:t>
      </w:r>
    </w:p>
    <w:p w14:paraId="49EADC8D" w14:textId="77777777" w:rsidR="00DD7270" w:rsidRPr="00380E93" w:rsidRDefault="00DD7270" w:rsidP="00DD7270">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521BE364" w14:textId="77777777" w:rsidR="00DD7270" w:rsidRPr="00380E93" w:rsidRDefault="00DD7270" w:rsidP="00DD7270">
      <w:pPr>
        <w:widowControl/>
        <w:jc w:val="left"/>
        <w:rPr>
          <w:rFonts w:ascii="宋体" w:hAnsi="宋体" w:cs="宋体"/>
          <w:kern w:val="0"/>
          <w:sz w:val="24"/>
          <w:szCs w:val="24"/>
        </w:rPr>
      </w:pPr>
    </w:p>
    <w:p w14:paraId="12EF48D3" w14:textId="77777777" w:rsidR="00DD7270" w:rsidRPr="00380E93" w:rsidRDefault="00DD7270" w:rsidP="00DD7270">
      <w:pPr>
        <w:pStyle w:val="zhangjiep2"/>
      </w:pPr>
      <w:r>
        <w:rPr>
          <w:rFonts w:hint="eastAsia"/>
          <w:bCs/>
        </w:rPr>
        <w:t>（</w:t>
      </w:r>
      <w:r>
        <w:rPr>
          <w:bCs/>
        </w:rPr>
        <w:t>2）</w:t>
      </w:r>
      <w:r w:rsidRPr="001259F9">
        <w:rPr>
          <w:bCs/>
        </w:rPr>
        <w:t xml:space="preserve"> 报告期末本基金投资的国债期货持仓和损益明细</w:t>
      </w:r>
    </w:p>
    <w:p w14:paraId="00C983CC" w14:textId="77777777" w:rsidR="00DD7270" w:rsidRPr="00380E93" w:rsidRDefault="00DD7270" w:rsidP="00DD7270">
      <w:pPr>
        <w:pStyle w:val="neirong"/>
        <w:ind w:leftChars="7" w:firstLineChars="100" w:firstLine="240"/>
      </w:pPr>
      <w:r>
        <w:rPr>
          <w:rFonts w:hint="eastAsia"/>
        </w:rPr>
        <w:t>本基金本报告期末未投资国债期货。</w:t>
      </w:r>
    </w:p>
    <w:p w14:paraId="4DD1E4FA" w14:textId="77777777" w:rsidR="00DD7270" w:rsidRPr="00380E93" w:rsidRDefault="00DD7270" w:rsidP="00DD7270">
      <w:pPr>
        <w:widowControl/>
        <w:jc w:val="left"/>
        <w:rPr>
          <w:rFonts w:ascii="宋体" w:hAnsi="宋体" w:cs="宋体"/>
          <w:kern w:val="0"/>
          <w:sz w:val="24"/>
          <w:szCs w:val="24"/>
        </w:rPr>
      </w:pPr>
    </w:p>
    <w:p w14:paraId="084A29AF" w14:textId="77777777" w:rsidR="00DD7270" w:rsidRPr="00380E93" w:rsidRDefault="00DD7270" w:rsidP="00DD7270">
      <w:pPr>
        <w:pStyle w:val="zhangjiep2"/>
      </w:pPr>
      <w:r>
        <w:rPr>
          <w:rFonts w:hint="eastAsia"/>
          <w:bCs/>
        </w:rPr>
        <w:t>（</w:t>
      </w:r>
      <w:r>
        <w:rPr>
          <w:bCs/>
        </w:rPr>
        <w:t>3）</w:t>
      </w:r>
      <w:r w:rsidRPr="001259F9">
        <w:rPr>
          <w:bCs/>
        </w:rPr>
        <w:t xml:space="preserve"> 本期国债期货投资评价</w:t>
      </w:r>
    </w:p>
    <w:p w14:paraId="202DDBDE" w14:textId="77777777" w:rsidR="00DD7270" w:rsidRPr="00380E93" w:rsidRDefault="00DD7270" w:rsidP="00DD7270">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1A589D75" w14:textId="77777777" w:rsidR="00DD7270" w:rsidRPr="00380E93" w:rsidRDefault="00DD7270" w:rsidP="00DD7270">
      <w:pPr>
        <w:widowControl/>
        <w:jc w:val="left"/>
        <w:rPr>
          <w:rFonts w:ascii="宋体" w:hAnsi="宋体" w:cs="宋体"/>
          <w:kern w:val="0"/>
          <w:sz w:val="24"/>
          <w:szCs w:val="24"/>
        </w:rPr>
      </w:pPr>
    </w:p>
    <w:p w14:paraId="549D41C2" w14:textId="77777777" w:rsidR="00DD7270" w:rsidRPr="00380E93" w:rsidRDefault="00DD7270" w:rsidP="00DD7270">
      <w:pPr>
        <w:pStyle w:val="zhangjiep"/>
      </w:pPr>
      <w:r w:rsidRPr="001259F9">
        <w:rPr>
          <w:bCs/>
        </w:rPr>
        <w:t>11</w:t>
      </w:r>
      <w:r w:rsidRPr="001259F9">
        <w:rPr>
          <w:rFonts w:hint="eastAsia"/>
          <w:bCs/>
        </w:rPr>
        <w:t>、</w:t>
      </w:r>
      <w:r w:rsidRPr="001259F9">
        <w:rPr>
          <w:bCs/>
        </w:rPr>
        <w:t xml:space="preserve"> 投资组合报告附注</w:t>
      </w:r>
    </w:p>
    <w:p w14:paraId="2FF0886B" w14:textId="77777777" w:rsidR="00DD7270" w:rsidRPr="00380E93" w:rsidRDefault="00DD7270" w:rsidP="00DD7270">
      <w:pPr>
        <w:pStyle w:val="zhangjiep2"/>
      </w:pPr>
      <w:r w:rsidRPr="00380E93">
        <w:rPr>
          <w:rFonts w:hint="eastAsia"/>
          <w:bCs/>
        </w:rPr>
        <w:t>（1）</w:t>
      </w:r>
      <w:r w:rsidRPr="001259F9">
        <w:rPr>
          <w:rFonts w:hint="eastAsia"/>
          <w:bCs/>
        </w:rPr>
        <w:t>本基金本报告期投资的前十名证券的发行主体，本报告期没有出现被监管部门立案调查的情形，也没有出现在报告编制日前一年内受到公开谴责、处罚的情形。</w:t>
      </w:r>
    </w:p>
    <w:p w14:paraId="39AE3BA6" w14:textId="77777777" w:rsidR="00DD7270" w:rsidRPr="00380E93" w:rsidRDefault="00DD7270" w:rsidP="00DD7270">
      <w:pPr>
        <w:widowControl/>
        <w:jc w:val="left"/>
        <w:rPr>
          <w:rFonts w:ascii="宋体" w:hAnsi="宋体" w:cs="宋体"/>
          <w:kern w:val="0"/>
          <w:sz w:val="24"/>
          <w:szCs w:val="24"/>
        </w:rPr>
      </w:pPr>
    </w:p>
    <w:p w14:paraId="6C3333C8" w14:textId="77777777" w:rsidR="00DD7270" w:rsidRPr="00380E93" w:rsidRDefault="00DD7270" w:rsidP="00DD7270">
      <w:pPr>
        <w:pStyle w:val="zhangjiep2"/>
      </w:pPr>
      <w:r>
        <w:rPr>
          <w:rFonts w:hint="eastAsia"/>
          <w:bCs/>
        </w:rPr>
        <w:t>（</w:t>
      </w:r>
      <w:r>
        <w:rPr>
          <w:bCs/>
        </w:rPr>
        <w:t>2）</w:t>
      </w:r>
      <w:r w:rsidRPr="001259F9">
        <w:rPr>
          <w:rFonts w:hint="eastAsia"/>
          <w:bCs/>
        </w:rPr>
        <w:t>本基金投资的前十名股票没有超出基金合同规定的备选股票库。</w:t>
      </w:r>
    </w:p>
    <w:p w14:paraId="03566FC1" w14:textId="77777777" w:rsidR="00DD7270" w:rsidRPr="00380E93" w:rsidRDefault="00DD7270" w:rsidP="00DD7270">
      <w:pPr>
        <w:widowControl/>
        <w:jc w:val="left"/>
        <w:rPr>
          <w:rFonts w:ascii="宋体" w:hAnsi="宋体" w:cs="宋体"/>
          <w:kern w:val="0"/>
          <w:sz w:val="24"/>
          <w:szCs w:val="24"/>
        </w:rPr>
      </w:pPr>
    </w:p>
    <w:p w14:paraId="2609E867" w14:textId="77777777" w:rsidR="00DD7270" w:rsidRPr="00380E93" w:rsidRDefault="00DD7270" w:rsidP="00DD7270">
      <w:pPr>
        <w:pStyle w:val="zhangjiep2"/>
      </w:pPr>
      <w:r>
        <w:rPr>
          <w:rFonts w:hint="eastAsia"/>
          <w:bCs/>
        </w:rPr>
        <w:t>（</w:t>
      </w:r>
      <w:r>
        <w:rPr>
          <w:bCs/>
        </w:rPr>
        <w:t>3）</w:t>
      </w:r>
      <w:r w:rsidRPr="001259F9">
        <w:rPr>
          <w:bCs/>
        </w:rPr>
        <w:t xml:space="preserve"> 其他资产构成</w:t>
      </w:r>
    </w:p>
    <w:tbl>
      <w:tblPr>
        <w:tblW w:w="0" w:type="auto"/>
        <w:tblInd w:w="108" w:type="dxa"/>
        <w:tblLook w:val="04A0" w:firstRow="1" w:lastRow="0" w:firstColumn="1" w:lastColumn="0" w:noHBand="0" w:noVBand="1"/>
      </w:tblPr>
      <w:tblGrid>
        <w:gridCol w:w="1207"/>
        <w:gridCol w:w="3433"/>
        <w:gridCol w:w="3774"/>
      </w:tblGrid>
      <w:tr w:rsidR="00DD7270" w:rsidRPr="009C6EBB" w14:paraId="6FFBB2CA" w14:textId="77777777" w:rsidTr="00DD7270">
        <w:tc>
          <w:tcPr>
            <w:tcW w:w="1342" w:type="dxa"/>
            <w:tcBorders>
              <w:top w:val="single" w:sz="8" w:space="0" w:color="000000"/>
              <w:left w:val="single" w:sz="8" w:space="0" w:color="000000"/>
              <w:bottom w:val="single" w:sz="6" w:space="0" w:color="000000"/>
              <w:right w:val="single" w:sz="8" w:space="0" w:color="000000"/>
            </w:tcBorders>
            <w:vAlign w:val="center"/>
            <w:hideMark/>
          </w:tcPr>
          <w:p w14:paraId="65256E1D" w14:textId="77777777" w:rsidR="00DD7270" w:rsidRDefault="00DD7270" w:rsidP="00DD7270">
            <w:pPr>
              <w:pStyle w:val="biaogecenter"/>
              <w:wordWrap w:val="0"/>
            </w:pPr>
            <w:r w:rsidRPr="009C6EBB">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7FE3F4D" w14:textId="77777777" w:rsidR="00DD7270" w:rsidRDefault="00DD7270" w:rsidP="00DD7270">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FCF54FA" w14:textId="77777777" w:rsidR="00DD7270" w:rsidRDefault="00DD7270" w:rsidP="00DD7270">
            <w:pPr>
              <w:pStyle w:val="biaogecenter"/>
              <w:wordWrap w:val="0"/>
            </w:pPr>
            <w:r>
              <w:rPr>
                <w:rFonts w:hint="eastAsia"/>
              </w:rPr>
              <w:t>金额(元)</w:t>
            </w:r>
          </w:p>
        </w:tc>
      </w:tr>
      <w:tr w:rsidR="00DD7270" w:rsidRPr="009C6EBB" w14:paraId="49AD7CD1"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2606E386" w14:textId="77777777" w:rsidR="00DD7270" w:rsidRDefault="00DD7270" w:rsidP="00DD7270">
            <w:pPr>
              <w:pStyle w:val="biaogecenter"/>
              <w:wordWrap w:val="0"/>
            </w:pPr>
            <w:r w:rsidRPr="009C6EBB">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1535422" w14:textId="77777777" w:rsidR="00DD7270" w:rsidRDefault="00DD7270" w:rsidP="00DD7270">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4CF8EFE" w14:textId="77777777" w:rsidR="00DD7270" w:rsidRDefault="00DD7270" w:rsidP="00DD7270">
            <w:pPr>
              <w:pStyle w:val="biaogeright"/>
              <w:wordWrap w:val="0"/>
            </w:pPr>
            <w:r>
              <w:rPr>
                <w:rFonts w:hint="eastAsia"/>
              </w:rPr>
              <w:t>7,513.55</w:t>
            </w:r>
          </w:p>
        </w:tc>
      </w:tr>
      <w:tr w:rsidR="00DD7270" w:rsidRPr="009C6EBB" w14:paraId="3C008D23"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1F9A2FE6" w14:textId="77777777" w:rsidR="00DD7270" w:rsidRDefault="00DD7270" w:rsidP="00DD7270">
            <w:pPr>
              <w:pStyle w:val="biaogecenter"/>
              <w:wordWrap w:val="0"/>
            </w:pPr>
            <w:r w:rsidRPr="009C6EBB">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92C5973" w14:textId="77777777" w:rsidR="00DD7270" w:rsidRDefault="00DD7270" w:rsidP="00DD7270">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5709B3F" w14:textId="77777777" w:rsidR="00DD7270" w:rsidRDefault="00DD7270" w:rsidP="00DD7270">
            <w:pPr>
              <w:pStyle w:val="biaogeright"/>
              <w:wordWrap w:val="0"/>
            </w:pPr>
            <w:r w:rsidRPr="009C6EBB">
              <w:rPr>
                <w:rFonts w:hAnsi="Calibri" w:hint="eastAsia"/>
                <w:color w:val="000000"/>
              </w:rPr>
              <w:t>-</w:t>
            </w:r>
          </w:p>
        </w:tc>
      </w:tr>
      <w:tr w:rsidR="00DD7270" w:rsidRPr="009C6EBB" w14:paraId="05612F6F"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7C335BF7" w14:textId="77777777" w:rsidR="00DD7270" w:rsidRDefault="00DD7270" w:rsidP="00DD7270">
            <w:pPr>
              <w:pStyle w:val="biaogecenter"/>
              <w:wordWrap w:val="0"/>
            </w:pPr>
            <w:r w:rsidRPr="009C6EBB">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95C1448" w14:textId="77777777" w:rsidR="00DD7270" w:rsidRDefault="00DD7270" w:rsidP="00DD7270">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C82EA3E" w14:textId="77777777" w:rsidR="00DD7270" w:rsidRDefault="00DD7270" w:rsidP="00DD7270">
            <w:pPr>
              <w:pStyle w:val="biaogeright"/>
              <w:wordWrap w:val="0"/>
            </w:pPr>
            <w:r>
              <w:rPr>
                <w:rFonts w:hint="eastAsia"/>
              </w:rPr>
              <w:t>-</w:t>
            </w:r>
          </w:p>
        </w:tc>
      </w:tr>
      <w:tr w:rsidR="00DD7270" w:rsidRPr="009C6EBB" w14:paraId="6F3F9703"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7C655FCE" w14:textId="77777777" w:rsidR="00DD7270" w:rsidRDefault="00DD7270" w:rsidP="00DD7270">
            <w:pPr>
              <w:pStyle w:val="biaogecenter"/>
              <w:wordWrap w:val="0"/>
            </w:pPr>
            <w:r w:rsidRPr="009C6EBB">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81961AA" w14:textId="77777777" w:rsidR="00DD7270" w:rsidRDefault="00DD7270" w:rsidP="00DD7270">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0C48C19" w14:textId="77777777" w:rsidR="00DD7270" w:rsidRDefault="00DD7270" w:rsidP="00DD7270">
            <w:pPr>
              <w:pStyle w:val="biaogeright"/>
              <w:wordWrap w:val="0"/>
            </w:pPr>
            <w:r>
              <w:rPr>
                <w:rFonts w:hint="eastAsia"/>
              </w:rPr>
              <w:t>14,901.00</w:t>
            </w:r>
          </w:p>
        </w:tc>
      </w:tr>
      <w:tr w:rsidR="00DD7270" w:rsidRPr="009C6EBB" w14:paraId="64D5CA06"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7591388F" w14:textId="77777777" w:rsidR="00DD7270" w:rsidRDefault="00DD7270" w:rsidP="00DD7270">
            <w:pPr>
              <w:pStyle w:val="biaogecenter"/>
              <w:wordWrap w:val="0"/>
            </w:pPr>
            <w:r w:rsidRPr="009C6EBB">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F33CA7F" w14:textId="77777777" w:rsidR="00DD7270" w:rsidRDefault="00DD7270" w:rsidP="00DD7270">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0EC506A" w14:textId="77777777" w:rsidR="00DD7270" w:rsidRDefault="00DD7270" w:rsidP="00DD7270">
            <w:pPr>
              <w:pStyle w:val="biaogeright"/>
              <w:wordWrap w:val="0"/>
            </w:pPr>
            <w:r>
              <w:rPr>
                <w:rFonts w:hint="eastAsia"/>
              </w:rPr>
              <w:t>792.31</w:t>
            </w:r>
          </w:p>
        </w:tc>
      </w:tr>
      <w:tr w:rsidR="00DD7270" w:rsidRPr="009C6EBB" w14:paraId="3A439DA9"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78B42803" w14:textId="77777777" w:rsidR="00DD7270" w:rsidRDefault="00DD7270" w:rsidP="00DD7270">
            <w:pPr>
              <w:pStyle w:val="biaogecenter"/>
              <w:wordWrap w:val="0"/>
            </w:pPr>
            <w:r w:rsidRPr="009C6EBB">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26FE125" w14:textId="77777777" w:rsidR="00DD7270" w:rsidRDefault="00DD7270" w:rsidP="00DD7270">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91D0B35" w14:textId="77777777" w:rsidR="00DD7270" w:rsidRDefault="00DD7270" w:rsidP="00DD7270">
            <w:pPr>
              <w:pStyle w:val="biaogeright"/>
              <w:wordWrap w:val="0"/>
            </w:pPr>
            <w:r>
              <w:rPr>
                <w:rFonts w:hint="eastAsia"/>
              </w:rPr>
              <w:t>-</w:t>
            </w:r>
          </w:p>
        </w:tc>
      </w:tr>
      <w:tr w:rsidR="00DD7270" w:rsidRPr="009C6EBB" w14:paraId="2C69128E"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4F043915" w14:textId="77777777" w:rsidR="00DD7270" w:rsidRDefault="00DD7270" w:rsidP="00DD7270">
            <w:pPr>
              <w:pStyle w:val="biaogecenter"/>
              <w:wordWrap w:val="0"/>
            </w:pPr>
            <w:r w:rsidRPr="009C6EBB">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00EA88D" w14:textId="77777777" w:rsidR="00DD7270" w:rsidRDefault="00DD7270" w:rsidP="00DD7270">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D6525D3" w14:textId="77777777" w:rsidR="00DD7270" w:rsidRDefault="00DD7270" w:rsidP="00DD7270">
            <w:pPr>
              <w:pStyle w:val="biaogeright"/>
              <w:wordWrap w:val="0"/>
            </w:pPr>
            <w:r>
              <w:rPr>
                <w:rFonts w:hint="eastAsia"/>
              </w:rPr>
              <w:t>-</w:t>
            </w:r>
          </w:p>
        </w:tc>
      </w:tr>
      <w:tr w:rsidR="00DD7270" w:rsidRPr="009C6EBB" w14:paraId="0A45F6FB" w14:textId="77777777" w:rsidTr="00DD7270">
        <w:tc>
          <w:tcPr>
            <w:tcW w:w="722" w:type="dxa"/>
            <w:tcBorders>
              <w:top w:val="single" w:sz="8" w:space="0" w:color="000000"/>
              <w:left w:val="single" w:sz="8" w:space="0" w:color="000000"/>
              <w:bottom w:val="single" w:sz="6" w:space="0" w:color="000000"/>
              <w:right w:val="single" w:sz="8" w:space="0" w:color="000000"/>
            </w:tcBorders>
            <w:vAlign w:val="center"/>
            <w:hideMark/>
          </w:tcPr>
          <w:p w14:paraId="55F991A6" w14:textId="77777777" w:rsidR="00DD7270" w:rsidRDefault="00DD7270" w:rsidP="00DD7270">
            <w:pPr>
              <w:pStyle w:val="biaogecenter"/>
              <w:wordWrap w:val="0"/>
            </w:pPr>
            <w:r w:rsidRPr="009C6EBB">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25572C1" w14:textId="77777777" w:rsidR="00DD7270" w:rsidRDefault="00DD7270" w:rsidP="00DD7270">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3205412" w14:textId="77777777" w:rsidR="00DD7270" w:rsidRDefault="00DD7270" w:rsidP="00DD7270">
            <w:pPr>
              <w:pStyle w:val="biaogeright"/>
              <w:wordWrap w:val="0"/>
            </w:pPr>
            <w:r>
              <w:rPr>
                <w:rFonts w:hint="eastAsia"/>
              </w:rPr>
              <w:t>23,206.86</w:t>
            </w:r>
          </w:p>
        </w:tc>
      </w:tr>
    </w:tbl>
    <w:p w14:paraId="3920B6C1" w14:textId="77777777" w:rsidR="00DD7270" w:rsidRPr="00380E93" w:rsidRDefault="00DD7270" w:rsidP="00DD7270">
      <w:pPr>
        <w:widowControl/>
        <w:jc w:val="left"/>
        <w:rPr>
          <w:rFonts w:ascii="宋体" w:hAnsi="宋体" w:cs="宋体"/>
          <w:kern w:val="0"/>
          <w:sz w:val="24"/>
          <w:szCs w:val="24"/>
        </w:rPr>
      </w:pPr>
    </w:p>
    <w:p w14:paraId="370FE418" w14:textId="77777777" w:rsidR="00DD7270" w:rsidRPr="00380E93" w:rsidRDefault="00DD7270" w:rsidP="00DD7270">
      <w:pPr>
        <w:pStyle w:val="zhangjiep2"/>
      </w:pPr>
      <w:r>
        <w:rPr>
          <w:rFonts w:hint="eastAsia"/>
          <w:bCs/>
        </w:rPr>
        <w:t>（</w:t>
      </w:r>
      <w:r>
        <w:rPr>
          <w:bCs/>
        </w:rPr>
        <w:t>4）</w:t>
      </w:r>
      <w:r w:rsidRPr="001259F9">
        <w:rPr>
          <w:rFonts w:hint="eastAsia"/>
          <w:bCs/>
        </w:rPr>
        <w:t>报告期末持有的处于转股期的可转换债券明细</w:t>
      </w:r>
    </w:p>
    <w:p w14:paraId="77AE3D0A" w14:textId="77777777" w:rsidR="00DD7270" w:rsidRPr="00380E93" w:rsidRDefault="00DD7270" w:rsidP="00DD7270">
      <w:pPr>
        <w:pStyle w:val="neirong"/>
        <w:ind w:leftChars="7" w:firstLineChars="100" w:firstLine="240"/>
      </w:pPr>
      <w:r>
        <w:rPr>
          <w:rFonts w:hint="eastAsia"/>
        </w:rPr>
        <w:t>本基金本报告期末未持有处于转股期的可转换债券。</w:t>
      </w:r>
    </w:p>
    <w:p w14:paraId="72689E0B" w14:textId="77777777" w:rsidR="00DD7270" w:rsidRPr="00380E93" w:rsidRDefault="00DD7270" w:rsidP="00DD7270">
      <w:pPr>
        <w:widowControl/>
        <w:jc w:val="left"/>
        <w:rPr>
          <w:rFonts w:ascii="宋体" w:hAnsi="宋体" w:cs="宋体"/>
          <w:kern w:val="0"/>
          <w:sz w:val="24"/>
          <w:szCs w:val="24"/>
        </w:rPr>
      </w:pPr>
    </w:p>
    <w:p w14:paraId="3283FE1D" w14:textId="77777777" w:rsidR="00DD7270" w:rsidRPr="00380E93" w:rsidRDefault="00DD7270" w:rsidP="00DD7270">
      <w:pPr>
        <w:pStyle w:val="zhangjiep2"/>
        <w:rPr>
          <w:bCs/>
        </w:rPr>
      </w:pPr>
      <w:r>
        <w:rPr>
          <w:rFonts w:hint="eastAsia"/>
          <w:bCs/>
        </w:rPr>
        <w:t>（</w:t>
      </w:r>
      <w:r>
        <w:rPr>
          <w:bCs/>
        </w:rPr>
        <w:t>5）</w:t>
      </w:r>
      <w:r w:rsidRPr="001259F9">
        <w:rPr>
          <w:bCs/>
        </w:rPr>
        <w:t>报告</w:t>
      </w:r>
      <w:r w:rsidRPr="001259F9">
        <w:rPr>
          <w:rFonts w:hint="eastAsia"/>
          <w:bCs/>
        </w:rPr>
        <w:t>期末前十名股票中存在流通受限情况的说明</w:t>
      </w:r>
    </w:p>
    <w:p w14:paraId="0CB86A97" w14:textId="77777777" w:rsidR="00DD7270" w:rsidRPr="00380E93" w:rsidRDefault="00DD7270" w:rsidP="00DD7270">
      <w:pPr>
        <w:pStyle w:val="zhangjiep2"/>
      </w:pPr>
    </w:p>
    <w:p w14:paraId="19DDE458" w14:textId="77777777" w:rsidR="00DD7270" w:rsidRDefault="00673AEB" w:rsidP="00DD7270">
      <w:pPr>
        <w:pStyle w:val="zhangjiep2"/>
        <w:ind w:firstLineChars="100" w:firstLine="240"/>
      </w:pPr>
      <w:r>
        <w:rPr>
          <w:bCs/>
        </w:rPr>
        <w:fldChar w:fldCharType="begin"/>
      </w:r>
      <w:r w:rsidR="00DD7270">
        <w:rPr>
          <w:bCs/>
        </w:rPr>
        <w:instrText xml:space="preserve"> </w:instrText>
      </w:r>
      <w:r w:rsidR="00DD7270">
        <w:rPr>
          <w:rFonts w:hint="eastAsia"/>
          <w:bCs/>
        </w:rPr>
        <w:instrText>= 1 \* GB3</w:instrText>
      </w:r>
      <w:r w:rsidR="00DD7270">
        <w:rPr>
          <w:bCs/>
        </w:rPr>
        <w:instrText xml:space="preserve"> </w:instrText>
      </w:r>
      <w:r>
        <w:rPr>
          <w:bCs/>
        </w:rPr>
        <w:fldChar w:fldCharType="separate"/>
      </w:r>
      <w:r w:rsidR="00DD7270">
        <w:rPr>
          <w:rFonts w:hint="eastAsia"/>
          <w:bCs/>
          <w:noProof/>
        </w:rPr>
        <w:t>①</w:t>
      </w:r>
      <w:r>
        <w:rPr>
          <w:bCs/>
        </w:rPr>
        <w:fldChar w:fldCharType="end"/>
      </w:r>
      <w:r w:rsidR="00DD7270" w:rsidRPr="001259F9">
        <w:rPr>
          <w:rFonts w:hint="eastAsia"/>
          <w:bCs/>
        </w:rPr>
        <w:t>期末指数投资前十名股票中存在流通受限情况的说明</w:t>
      </w:r>
    </w:p>
    <w:p w14:paraId="708DD45D" w14:textId="77777777" w:rsidR="00DD7270" w:rsidRPr="00380E93" w:rsidRDefault="00DD7270" w:rsidP="00DD7270">
      <w:pPr>
        <w:pStyle w:val="neirong"/>
        <w:ind w:leftChars="7" w:firstLineChars="100" w:firstLine="240"/>
      </w:pPr>
      <w:r>
        <w:rPr>
          <w:rFonts w:hint="eastAsia"/>
        </w:rPr>
        <w:t>本基金本报告期末前十名股票中不存在流通受限股票。</w:t>
      </w:r>
    </w:p>
    <w:p w14:paraId="0C18F02B" w14:textId="77777777" w:rsidR="00DD7270" w:rsidRPr="00380E93" w:rsidRDefault="00DD7270" w:rsidP="00DD7270">
      <w:pPr>
        <w:widowControl/>
        <w:jc w:val="left"/>
        <w:rPr>
          <w:rFonts w:ascii="宋体" w:hAnsi="宋体" w:cs="宋体"/>
          <w:kern w:val="0"/>
          <w:sz w:val="24"/>
          <w:szCs w:val="24"/>
        </w:rPr>
      </w:pPr>
    </w:p>
    <w:p w14:paraId="33C2692E" w14:textId="77777777" w:rsidR="00DD7270" w:rsidRDefault="00673AEB" w:rsidP="00DD7270">
      <w:pPr>
        <w:pStyle w:val="zhangjiep2"/>
        <w:ind w:firstLineChars="100" w:firstLine="240"/>
      </w:pPr>
      <w:r>
        <w:rPr>
          <w:bCs/>
        </w:rPr>
        <w:fldChar w:fldCharType="begin"/>
      </w:r>
      <w:r w:rsidR="00DD7270">
        <w:rPr>
          <w:bCs/>
        </w:rPr>
        <w:instrText xml:space="preserve"> </w:instrText>
      </w:r>
      <w:r w:rsidR="00DD7270">
        <w:rPr>
          <w:rFonts w:hint="eastAsia"/>
          <w:bCs/>
        </w:rPr>
        <w:instrText>= 2 \* GB3</w:instrText>
      </w:r>
      <w:r w:rsidR="00DD7270">
        <w:rPr>
          <w:bCs/>
        </w:rPr>
        <w:instrText xml:space="preserve"> </w:instrText>
      </w:r>
      <w:r>
        <w:rPr>
          <w:bCs/>
        </w:rPr>
        <w:fldChar w:fldCharType="separate"/>
      </w:r>
      <w:r w:rsidR="00DD7270">
        <w:rPr>
          <w:rFonts w:hint="eastAsia"/>
          <w:bCs/>
          <w:noProof/>
        </w:rPr>
        <w:t>②</w:t>
      </w:r>
      <w:r>
        <w:rPr>
          <w:bCs/>
        </w:rPr>
        <w:fldChar w:fldCharType="end"/>
      </w:r>
      <w:r w:rsidR="00DD7270" w:rsidRPr="001259F9">
        <w:rPr>
          <w:rFonts w:hint="eastAsia"/>
          <w:bCs/>
        </w:rPr>
        <w:t>期末积极投资前五名股票中存在流通受限情况的说明</w:t>
      </w:r>
    </w:p>
    <w:p w14:paraId="4449CF18" w14:textId="77777777" w:rsidR="00DD7270" w:rsidRPr="00380E93" w:rsidRDefault="00DD7270" w:rsidP="00DD7270">
      <w:pPr>
        <w:pStyle w:val="neirong"/>
        <w:ind w:leftChars="7" w:firstLineChars="100" w:firstLine="240"/>
      </w:pPr>
      <w:r>
        <w:rPr>
          <w:rFonts w:hint="eastAsia"/>
        </w:rPr>
        <w:t>本基金本报告期末前五名股票中不存在流通受限股票。</w:t>
      </w:r>
    </w:p>
    <w:p w14:paraId="5E9AAD33" w14:textId="77777777" w:rsidR="00DD7270" w:rsidRPr="00380E93" w:rsidRDefault="00DD7270" w:rsidP="00DD7270">
      <w:pPr>
        <w:widowControl/>
        <w:jc w:val="left"/>
        <w:rPr>
          <w:rFonts w:ascii="宋体" w:hAnsi="宋体" w:cs="宋体"/>
          <w:kern w:val="0"/>
          <w:sz w:val="24"/>
          <w:szCs w:val="24"/>
        </w:rPr>
      </w:pPr>
    </w:p>
    <w:p w14:paraId="6EF3636D" w14:textId="77777777" w:rsidR="00DD7270" w:rsidRDefault="00DD7270" w:rsidP="00DD7270">
      <w:pPr>
        <w:pStyle w:val="zhangjiep2"/>
        <w:ind w:firstLineChars="50" w:firstLine="120"/>
      </w:pPr>
      <w:r>
        <w:rPr>
          <w:rFonts w:hint="eastAsia"/>
          <w:bCs/>
        </w:rPr>
        <w:t>（6</w:t>
      </w:r>
      <w:r>
        <w:rPr>
          <w:bCs/>
        </w:rPr>
        <w:t>）</w:t>
      </w:r>
      <w:r w:rsidRPr="001259F9">
        <w:rPr>
          <w:rFonts w:hint="eastAsia"/>
          <w:bCs/>
        </w:rPr>
        <w:t>投资组合报告附注的其他文字描述部分</w:t>
      </w:r>
    </w:p>
    <w:p w14:paraId="0A3A4E01" w14:textId="77777777" w:rsidR="00DD7270" w:rsidRPr="00380E93" w:rsidRDefault="00DD7270" w:rsidP="00DD7270">
      <w:pPr>
        <w:pStyle w:val="biaogeleft"/>
        <w:ind w:leftChars="7" w:firstLineChars="100" w:firstLine="240"/>
      </w:pPr>
      <w:r>
        <w:rPr>
          <w:rFonts w:hint="eastAsia"/>
        </w:rPr>
        <w:t>由于四舍五入原因，分项之和与合计可能存在尾差。</w:t>
      </w:r>
    </w:p>
    <w:p w14:paraId="79CF2426" w14:textId="77777777" w:rsidR="00DD7270" w:rsidRDefault="00DD7270" w:rsidP="00DD7270">
      <w:pPr>
        <w:widowControl/>
        <w:jc w:val="left"/>
        <w:rPr>
          <w:rFonts w:ascii="宋体" w:hAnsi="宋体" w:cs="宋体"/>
          <w:kern w:val="0"/>
          <w:sz w:val="24"/>
          <w:szCs w:val="24"/>
        </w:rPr>
      </w:pPr>
    </w:p>
    <w:p w14:paraId="1AAAB0F4" w14:textId="77777777" w:rsidR="00DD7270" w:rsidRDefault="00DD7270" w:rsidP="00DD7270">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215350E4" w14:textId="77777777" w:rsidR="00DD7270" w:rsidRDefault="00DD7270" w:rsidP="00DD7270">
      <w:pPr>
        <w:spacing w:line="360" w:lineRule="auto"/>
        <w:ind w:firstLineChars="200" w:firstLine="480"/>
        <w:rPr>
          <w:rFonts w:ascii="宋体" w:hAnsi="宋体"/>
          <w:bCs/>
          <w:sz w:val="24"/>
        </w:rPr>
      </w:pPr>
      <w:r w:rsidRPr="00666C61">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45302EA" w14:textId="77777777" w:rsidR="00DD7270" w:rsidRDefault="00DD7270" w:rsidP="00DD7270">
      <w:pPr>
        <w:spacing w:line="360" w:lineRule="auto"/>
        <w:ind w:firstLineChars="200" w:firstLine="480"/>
        <w:rPr>
          <w:rFonts w:ascii="宋体" w:hAnsi="宋体" w:cs="Arial"/>
          <w:sz w:val="24"/>
        </w:rPr>
      </w:pPr>
    </w:p>
    <w:p w14:paraId="4FA37471" w14:textId="77777777" w:rsidR="00DD7270" w:rsidRDefault="00DD7270" w:rsidP="00DD7270">
      <w:pPr>
        <w:pStyle w:val="biaogeleft"/>
        <w:ind w:leftChars="7"/>
        <w:rPr>
          <w:bCs/>
        </w:rPr>
      </w:pPr>
      <w:r>
        <w:rPr>
          <w:rFonts w:hint="eastAsia"/>
        </w:rPr>
        <w:t>(一)、</w:t>
      </w:r>
      <w:r>
        <w:rPr>
          <w:rFonts w:hint="eastAsia"/>
          <w:bCs/>
        </w:rPr>
        <w:t>转型后</w:t>
      </w:r>
    </w:p>
    <w:p w14:paraId="4CB6FE0C" w14:textId="77777777" w:rsidR="00DD7270" w:rsidRDefault="00DD7270" w:rsidP="00DD7270">
      <w:pPr>
        <w:pStyle w:val="zhangjiep2"/>
      </w:pPr>
      <w:r w:rsidRPr="001259F9">
        <w:rPr>
          <w:bCs/>
        </w:rPr>
        <w:t>1、</w:t>
      </w:r>
      <w:r w:rsidRPr="001259F9">
        <w:rPr>
          <w:rFonts w:hint="eastAsia"/>
          <w:bCs/>
        </w:rPr>
        <w:t>本报告期基金份额净值增长率及其与同期业绩比较基准收益率的比较</w:t>
      </w:r>
    </w:p>
    <w:p w14:paraId="233CFAE3" w14:textId="77777777" w:rsidR="00EA010A" w:rsidRDefault="00EA010A" w:rsidP="00B421F7">
      <w:pPr>
        <w:pStyle w:val="biaogeleft"/>
        <w:ind w:left="0"/>
        <w:rPr>
          <w:bCs/>
        </w:rPr>
      </w:pPr>
    </w:p>
    <w:p w14:paraId="757198D9" w14:textId="77777777" w:rsidR="00DD7270" w:rsidRPr="00DD7270" w:rsidRDefault="00DD7270" w:rsidP="00DD7270">
      <w:pPr>
        <w:pStyle w:val="biaogeleft"/>
      </w:pPr>
      <w:r>
        <w:rPr>
          <w:rFonts w:hint="eastAsia"/>
          <w:b/>
          <w:bCs/>
        </w:rPr>
        <w:t>富荣沪深300指数增强A净值表现</w:t>
      </w:r>
    </w:p>
    <w:tbl>
      <w:tblPr>
        <w:tblW w:w="8366" w:type="dxa"/>
        <w:jc w:val="center"/>
        <w:tblLook w:val="04A0" w:firstRow="1" w:lastRow="0" w:firstColumn="1" w:lastColumn="0" w:noHBand="0" w:noVBand="1"/>
      </w:tblPr>
      <w:tblGrid>
        <w:gridCol w:w="1580"/>
        <w:gridCol w:w="1156"/>
        <w:gridCol w:w="1156"/>
        <w:gridCol w:w="1156"/>
        <w:gridCol w:w="1364"/>
        <w:gridCol w:w="977"/>
        <w:gridCol w:w="977"/>
      </w:tblGrid>
      <w:tr w:rsidR="00DD7270" w:rsidRPr="00380E93" w14:paraId="25EA3EEA" w14:textId="77777777" w:rsidTr="00B421F7">
        <w:trPr>
          <w:trHeight w:val="1535"/>
          <w:jc w:val="center"/>
        </w:trPr>
        <w:tc>
          <w:tcPr>
            <w:tcW w:w="1580" w:type="dxa"/>
            <w:tcBorders>
              <w:top w:val="single" w:sz="8" w:space="0" w:color="000000"/>
              <w:left w:val="single" w:sz="8" w:space="0" w:color="000000"/>
              <w:bottom w:val="single" w:sz="6" w:space="0" w:color="000000"/>
              <w:right w:val="single" w:sz="8" w:space="0" w:color="000000"/>
            </w:tcBorders>
            <w:vAlign w:val="center"/>
            <w:hideMark/>
          </w:tcPr>
          <w:p w14:paraId="2201BA7D" w14:textId="77777777" w:rsidR="00DD7270" w:rsidRPr="00380E93" w:rsidRDefault="00DD7270" w:rsidP="00DD7270">
            <w:pPr>
              <w:pStyle w:val="biaogeleft"/>
              <w:wordWrap w:val="0"/>
            </w:pPr>
            <w:r>
              <w:rPr>
                <w:rFonts w:hint="eastAsia"/>
              </w:rPr>
              <w:t>阶段</w:t>
            </w:r>
          </w:p>
        </w:tc>
        <w:tc>
          <w:tcPr>
            <w:tcW w:w="1156" w:type="dxa"/>
            <w:tcBorders>
              <w:top w:val="single" w:sz="8" w:space="0" w:color="000000"/>
              <w:left w:val="single" w:sz="8" w:space="0" w:color="000000"/>
              <w:bottom w:val="single" w:sz="6" w:space="0" w:color="000000"/>
              <w:right w:val="single" w:sz="8" w:space="0" w:color="000000"/>
            </w:tcBorders>
            <w:vAlign w:val="center"/>
            <w:hideMark/>
          </w:tcPr>
          <w:p w14:paraId="375C186A" w14:textId="77777777" w:rsidR="00DD7270" w:rsidRPr="00380E93" w:rsidRDefault="00DD7270" w:rsidP="00DD7270">
            <w:pPr>
              <w:pStyle w:val="biaogecenter"/>
              <w:wordWrap w:val="0"/>
            </w:pPr>
            <w:r>
              <w:rPr>
                <w:rFonts w:hint="eastAsia"/>
              </w:rPr>
              <w:t>净值增长率①</w:t>
            </w:r>
          </w:p>
        </w:tc>
        <w:tc>
          <w:tcPr>
            <w:tcW w:w="1156" w:type="dxa"/>
            <w:tcBorders>
              <w:top w:val="single" w:sz="8" w:space="0" w:color="000000"/>
              <w:left w:val="single" w:sz="8" w:space="0" w:color="000000"/>
              <w:bottom w:val="single" w:sz="6" w:space="0" w:color="000000"/>
              <w:right w:val="single" w:sz="8" w:space="0" w:color="000000"/>
            </w:tcBorders>
            <w:vAlign w:val="center"/>
            <w:hideMark/>
          </w:tcPr>
          <w:p w14:paraId="63216D87" w14:textId="77777777" w:rsidR="00DD7270" w:rsidRPr="00380E93" w:rsidRDefault="00DD7270" w:rsidP="00DD7270">
            <w:pPr>
              <w:pStyle w:val="biaogecenter"/>
              <w:wordWrap w:val="0"/>
            </w:pPr>
            <w:r>
              <w:rPr>
                <w:rFonts w:hint="eastAsia"/>
              </w:rPr>
              <w:t>净值增长率标准差②</w:t>
            </w:r>
          </w:p>
        </w:tc>
        <w:tc>
          <w:tcPr>
            <w:tcW w:w="1156" w:type="dxa"/>
            <w:tcBorders>
              <w:top w:val="single" w:sz="8" w:space="0" w:color="000000"/>
              <w:left w:val="single" w:sz="8" w:space="0" w:color="000000"/>
              <w:bottom w:val="single" w:sz="6" w:space="0" w:color="000000"/>
              <w:right w:val="single" w:sz="8" w:space="0" w:color="000000"/>
            </w:tcBorders>
            <w:vAlign w:val="center"/>
            <w:hideMark/>
          </w:tcPr>
          <w:p w14:paraId="1473B7C7" w14:textId="77777777" w:rsidR="00DD7270" w:rsidRPr="00380E93" w:rsidRDefault="00DD7270" w:rsidP="00DD7270">
            <w:pPr>
              <w:pStyle w:val="biaogecenter"/>
              <w:wordWrap w:val="0"/>
            </w:pPr>
            <w:r>
              <w:rPr>
                <w:rFonts w:hint="eastAsia"/>
              </w:rPr>
              <w:t>业绩比较基准收益率③</w:t>
            </w:r>
          </w:p>
        </w:tc>
        <w:tc>
          <w:tcPr>
            <w:tcW w:w="1364" w:type="dxa"/>
            <w:tcBorders>
              <w:top w:val="single" w:sz="8" w:space="0" w:color="000000"/>
              <w:left w:val="single" w:sz="8" w:space="0" w:color="000000"/>
              <w:bottom w:val="single" w:sz="6" w:space="0" w:color="000000"/>
              <w:right w:val="single" w:sz="8" w:space="0" w:color="000000"/>
            </w:tcBorders>
            <w:vAlign w:val="center"/>
            <w:hideMark/>
          </w:tcPr>
          <w:p w14:paraId="365DF7B4" w14:textId="77777777" w:rsidR="00DD7270" w:rsidRPr="00380E93" w:rsidRDefault="00DD7270" w:rsidP="00DD7270">
            <w:pPr>
              <w:pStyle w:val="biaogecenter"/>
              <w:wordWrap w:val="0"/>
            </w:pPr>
            <w:r>
              <w:rPr>
                <w:rFonts w:hint="eastAsia"/>
              </w:rPr>
              <w:t>业绩比较基准收益率标准差④</w:t>
            </w:r>
          </w:p>
        </w:tc>
        <w:tc>
          <w:tcPr>
            <w:tcW w:w="977" w:type="dxa"/>
            <w:tcBorders>
              <w:top w:val="single" w:sz="8" w:space="0" w:color="000000"/>
              <w:left w:val="single" w:sz="8" w:space="0" w:color="000000"/>
              <w:bottom w:val="single" w:sz="6" w:space="0" w:color="000000"/>
              <w:right w:val="single" w:sz="8" w:space="0" w:color="000000"/>
            </w:tcBorders>
            <w:vAlign w:val="center"/>
            <w:hideMark/>
          </w:tcPr>
          <w:p w14:paraId="4DF486E3" w14:textId="77777777" w:rsidR="00DD7270" w:rsidRPr="00380E93" w:rsidRDefault="00DD7270" w:rsidP="00DD7270">
            <w:pPr>
              <w:pStyle w:val="biaogecenter"/>
              <w:wordWrap w:val="0"/>
            </w:pPr>
            <w:r>
              <w:rPr>
                <w:rFonts w:hint="eastAsia"/>
              </w:rPr>
              <w:t>①</w:t>
            </w:r>
            <w:r>
              <w:t>-③</w:t>
            </w:r>
          </w:p>
        </w:tc>
        <w:tc>
          <w:tcPr>
            <w:tcW w:w="977" w:type="dxa"/>
            <w:tcBorders>
              <w:top w:val="single" w:sz="8" w:space="0" w:color="000000"/>
              <w:left w:val="single" w:sz="8" w:space="0" w:color="000000"/>
              <w:bottom w:val="single" w:sz="6" w:space="0" w:color="000000"/>
              <w:right w:val="single" w:sz="8" w:space="0" w:color="000000"/>
            </w:tcBorders>
            <w:vAlign w:val="center"/>
            <w:hideMark/>
          </w:tcPr>
          <w:p w14:paraId="38E78BC8" w14:textId="77777777" w:rsidR="00DD7270" w:rsidRPr="00380E93" w:rsidRDefault="00DD7270" w:rsidP="00DD7270">
            <w:pPr>
              <w:pStyle w:val="biaogecenter"/>
              <w:wordWrap w:val="0"/>
            </w:pPr>
            <w:r>
              <w:rPr>
                <w:rFonts w:hint="eastAsia"/>
              </w:rPr>
              <w:t>②</w:t>
            </w:r>
            <w:r>
              <w:t>-④</w:t>
            </w:r>
          </w:p>
        </w:tc>
      </w:tr>
      <w:tr w:rsidR="00DD7270" w:rsidRPr="00380E93" w14:paraId="17538F70" w14:textId="77777777" w:rsidTr="00DD7270">
        <w:trPr>
          <w:trHeight w:val="775"/>
          <w:jc w:val="center"/>
        </w:trPr>
        <w:tc>
          <w:tcPr>
            <w:tcW w:w="1580" w:type="dxa"/>
            <w:tcBorders>
              <w:top w:val="single" w:sz="8" w:space="0" w:color="000000"/>
              <w:left w:val="single" w:sz="8" w:space="0" w:color="000000"/>
              <w:bottom w:val="single" w:sz="8" w:space="0" w:color="000000"/>
              <w:right w:val="single" w:sz="8" w:space="0" w:color="000000"/>
            </w:tcBorders>
            <w:vAlign w:val="center"/>
            <w:hideMark/>
          </w:tcPr>
          <w:p w14:paraId="267C66E2" w14:textId="77777777" w:rsidR="00DD7270" w:rsidRPr="00380E93" w:rsidRDefault="00DD7270" w:rsidP="00DD7270">
            <w:pPr>
              <w:pStyle w:val="biaogeleft"/>
              <w:wordWrap w:val="0"/>
            </w:pPr>
            <w:r>
              <w:rPr>
                <w:rFonts w:hint="eastAsia"/>
              </w:rPr>
              <w:t>过去三个月</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D83B7B5" w14:textId="77777777" w:rsidR="00DD7270" w:rsidRPr="00380E93" w:rsidRDefault="00DD7270" w:rsidP="00DD7270">
            <w:pPr>
              <w:pStyle w:val="biaogecenter"/>
              <w:wordWrap w:val="0"/>
            </w:pPr>
            <w:r>
              <w:rPr>
                <w:rFonts w:hint="eastAsia"/>
              </w:rPr>
              <w:t>0.31%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12B58CC" w14:textId="77777777" w:rsidR="00DD7270" w:rsidRPr="00380E93" w:rsidRDefault="00DD7270" w:rsidP="00DD7270">
            <w:pPr>
              <w:pStyle w:val="biaogecenter"/>
              <w:wordWrap w:val="0"/>
            </w:pPr>
            <w:r>
              <w:rPr>
                <w:rFonts w:hint="eastAsia"/>
              </w:rPr>
              <w:t>1.43%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6FA4CDF" w14:textId="77777777" w:rsidR="00DD7270" w:rsidRPr="00380E93" w:rsidRDefault="00DD7270" w:rsidP="00DD7270">
            <w:pPr>
              <w:pStyle w:val="biaogecenter"/>
              <w:wordWrap w:val="0"/>
            </w:pPr>
            <w:r>
              <w:rPr>
                <w:rFonts w:hint="eastAsia"/>
              </w:rPr>
              <w:t>-1.11%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B63DAC9" w14:textId="77777777" w:rsidR="00DD7270" w:rsidRPr="00380E93" w:rsidRDefault="00DD7270" w:rsidP="00DD7270">
            <w:pPr>
              <w:pStyle w:val="biaogecenter"/>
              <w:wordWrap w:val="0"/>
            </w:pPr>
            <w:r>
              <w:rPr>
                <w:rFonts w:hint="eastAsia"/>
              </w:rPr>
              <w:t>1.45%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0CD0759" w14:textId="77777777" w:rsidR="00DD7270" w:rsidRPr="00380E93" w:rsidRDefault="00DD7270" w:rsidP="00DD7270">
            <w:pPr>
              <w:pStyle w:val="biaogecenter"/>
              <w:wordWrap w:val="0"/>
            </w:pPr>
            <w:r>
              <w:rPr>
                <w:rFonts w:hint="eastAsia"/>
              </w:rPr>
              <w:t>1.42%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49F88E5" w14:textId="77777777" w:rsidR="00DD7270" w:rsidRPr="00380E93" w:rsidRDefault="00DD7270" w:rsidP="00DD7270">
            <w:pPr>
              <w:pStyle w:val="biaogecenter"/>
              <w:wordWrap w:val="0"/>
            </w:pPr>
            <w:r>
              <w:rPr>
                <w:rFonts w:hint="eastAsia"/>
              </w:rPr>
              <w:t>-0.02%</w:t>
            </w:r>
          </w:p>
        </w:tc>
      </w:tr>
      <w:tr w:rsidR="00DD7270" w:rsidRPr="00380E93" w14:paraId="6A6C2910" w14:textId="77777777" w:rsidTr="00DD7270">
        <w:trPr>
          <w:trHeight w:val="775"/>
          <w:jc w:val="center"/>
        </w:trPr>
        <w:tc>
          <w:tcPr>
            <w:tcW w:w="1580" w:type="dxa"/>
            <w:tcBorders>
              <w:top w:val="single" w:sz="8" w:space="0" w:color="000000"/>
              <w:left w:val="single" w:sz="8" w:space="0" w:color="000000"/>
              <w:bottom w:val="single" w:sz="8" w:space="0" w:color="000000"/>
              <w:right w:val="single" w:sz="8" w:space="0" w:color="000000"/>
            </w:tcBorders>
            <w:vAlign w:val="center"/>
            <w:hideMark/>
          </w:tcPr>
          <w:p w14:paraId="7BB271C8" w14:textId="77777777" w:rsidR="00DD7270" w:rsidRDefault="00F20AB7" w:rsidP="00DD7270">
            <w:pPr>
              <w:pStyle w:val="biaogeleft"/>
              <w:wordWrap w:val="0"/>
            </w:pPr>
            <w:r>
              <w:rPr>
                <w:rFonts w:hint="eastAsia"/>
              </w:rPr>
              <w:t>2019.01.24</w:t>
            </w:r>
            <w:r w:rsidR="00DD7270">
              <w:rPr>
                <w:rFonts w:hint="eastAsia"/>
              </w:rPr>
              <w:t>-2019.06.30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7C40B68" w14:textId="77777777" w:rsidR="00DD7270" w:rsidRDefault="00F20AB7" w:rsidP="00DD7270">
            <w:pPr>
              <w:pStyle w:val="biaogecenter"/>
              <w:wordWrap w:val="0"/>
            </w:pPr>
            <w:r>
              <w:rPr>
                <w:rFonts w:hint="eastAsia"/>
              </w:rPr>
              <w:t>20.47%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6F6511A" w14:textId="77777777" w:rsidR="00DD7270" w:rsidRDefault="00F20AB7" w:rsidP="00DD7270">
            <w:pPr>
              <w:pStyle w:val="biaogecenter"/>
              <w:wordWrap w:val="0"/>
            </w:pPr>
            <w:r>
              <w:rPr>
                <w:rFonts w:hint="eastAsia"/>
              </w:rPr>
              <w:t>1.46%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2920E64" w14:textId="77777777" w:rsidR="00DD7270" w:rsidRDefault="00F20AB7" w:rsidP="00DD7270">
            <w:pPr>
              <w:pStyle w:val="biaogecenter"/>
              <w:wordWrap w:val="0"/>
            </w:pPr>
            <w:r>
              <w:rPr>
                <w:rFonts w:hint="eastAsia"/>
              </w:rPr>
              <w:t>20.69%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83ED1CB" w14:textId="77777777" w:rsidR="00DD7270" w:rsidRDefault="00F20AB7" w:rsidP="00DD7270">
            <w:pPr>
              <w:pStyle w:val="biaogecenter"/>
              <w:wordWrap w:val="0"/>
            </w:pPr>
            <w:r>
              <w:rPr>
                <w:rFonts w:hint="eastAsia"/>
              </w:rPr>
              <w:t>1.53%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D032CD2" w14:textId="77777777" w:rsidR="00DD7270" w:rsidRDefault="00F20AB7" w:rsidP="00DD7270">
            <w:pPr>
              <w:pStyle w:val="biaogecenter"/>
              <w:wordWrap w:val="0"/>
            </w:pPr>
            <w:r>
              <w:rPr>
                <w:rFonts w:hint="eastAsia"/>
              </w:rPr>
              <w:t>-0.22%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DDB201F" w14:textId="77777777" w:rsidR="00DD7270" w:rsidRDefault="00F20AB7" w:rsidP="00DD7270">
            <w:pPr>
              <w:pStyle w:val="biaogecenter"/>
              <w:wordWrap w:val="0"/>
            </w:pPr>
            <w:r>
              <w:rPr>
                <w:rFonts w:hint="eastAsia"/>
              </w:rPr>
              <w:t>-0.07%</w:t>
            </w:r>
          </w:p>
        </w:tc>
      </w:tr>
      <w:tr w:rsidR="00DD7270" w:rsidRPr="00380E93" w14:paraId="3495A6E3" w14:textId="77777777" w:rsidTr="00B421F7">
        <w:trPr>
          <w:trHeight w:val="15"/>
          <w:jc w:val="center"/>
        </w:trPr>
        <w:tc>
          <w:tcPr>
            <w:tcW w:w="1580" w:type="dxa"/>
            <w:tcBorders>
              <w:top w:val="single" w:sz="8" w:space="0" w:color="000000"/>
              <w:left w:val="single" w:sz="8" w:space="0" w:color="000000"/>
              <w:bottom w:val="single" w:sz="8" w:space="0" w:color="000000"/>
              <w:right w:val="single" w:sz="8" w:space="0" w:color="000000"/>
            </w:tcBorders>
            <w:vAlign w:val="center"/>
            <w:hideMark/>
          </w:tcPr>
          <w:p w14:paraId="527048EA" w14:textId="77777777" w:rsidR="00DD7270" w:rsidRDefault="00DD7270" w:rsidP="00DD7270">
            <w:pPr>
              <w:pStyle w:val="biaogeleft"/>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8AA2DBF" w14:textId="77777777" w:rsidR="00DD7270" w:rsidRDefault="00DD7270" w:rsidP="00DD7270">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3A9D213" w14:textId="77777777" w:rsidR="00DD7270" w:rsidRDefault="00DD7270" w:rsidP="00DD7270">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4ED0D00" w14:textId="77777777" w:rsidR="00DD7270" w:rsidRDefault="00DD7270" w:rsidP="00DD7270">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5189AA2" w14:textId="77777777" w:rsidR="00DD7270" w:rsidRDefault="00DD7270" w:rsidP="00DD7270">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BF10654" w14:textId="77777777" w:rsidR="00DD7270" w:rsidRDefault="00DD7270" w:rsidP="00DD7270">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88C9750" w14:textId="77777777" w:rsidR="00DD7270" w:rsidRDefault="00DD7270" w:rsidP="00DD7270">
            <w:pPr>
              <w:pStyle w:val="biaogecenter"/>
              <w:wordWrap w:val="0"/>
            </w:pPr>
          </w:p>
        </w:tc>
      </w:tr>
      <w:tr w:rsidR="00DD7270" w:rsidRPr="00380E93" w14:paraId="340E203C" w14:textId="77777777" w:rsidTr="00B421F7">
        <w:trPr>
          <w:jc w:val="center"/>
        </w:trPr>
        <w:tc>
          <w:tcPr>
            <w:tcW w:w="1580" w:type="dxa"/>
            <w:tcBorders>
              <w:top w:val="single" w:sz="8" w:space="0" w:color="000000"/>
              <w:left w:val="single" w:sz="8" w:space="0" w:color="000000"/>
              <w:bottom w:val="single" w:sz="6" w:space="0" w:color="000000"/>
              <w:right w:val="single" w:sz="8" w:space="0" w:color="000000"/>
            </w:tcBorders>
            <w:vAlign w:val="center"/>
            <w:hideMark/>
          </w:tcPr>
          <w:p w14:paraId="6C302F99" w14:textId="77777777" w:rsidR="00DD7270" w:rsidRDefault="00DD7270" w:rsidP="00DD7270">
            <w:pPr>
              <w:pStyle w:val="biaogeleft"/>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F9EF852" w14:textId="77777777" w:rsidR="00DD7270" w:rsidRDefault="00DD7270" w:rsidP="00DD7270">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0A91F74" w14:textId="77777777" w:rsidR="00DD7270" w:rsidRDefault="00DD7270" w:rsidP="00DD7270">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32891C9" w14:textId="77777777" w:rsidR="00DD7270" w:rsidRDefault="00DD7270" w:rsidP="00DD7270">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66DB465" w14:textId="77777777" w:rsidR="00DD7270" w:rsidRDefault="00DD7270" w:rsidP="00DD7270">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9AE6181" w14:textId="77777777" w:rsidR="00DD7270" w:rsidRDefault="00DD7270" w:rsidP="00DD7270">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1DF7166" w14:textId="77777777" w:rsidR="00DD7270" w:rsidRDefault="00DD7270" w:rsidP="00DD7270">
            <w:pPr>
              <w:pStyle w:val="biaogecenter"/>
              <w:wordWrap w:val="0"/>
            </w:pPr>
          </w:p>
        </w:tc>
      </w:tr>
    </w:tbl>
    <w:p w14:paraId="1CF770E5" w14:textId="77777777" w:rsidR="00DD7270" w:rsidRPr="00380E93" w:rsidRDefault="00F20AB7" w:rsidP="00F20AB7">
      <w:pPr>
        <w:pStyle w:val="biaogeleft"/>
      </w:pPr>
      <w:r>
        <w:rPr>
          <w:rFonts w:hint="eastAsia"/>
          <w:b/>
          <w:bCs/>
        </w:rPr>
        <w:t>富荣沪深300指数增强C净值表现</w:t>
      </w:r>
      <w:r w:rsidR="00DD7270">
        <w:rPr>
          <w:rFonts w:hint="eastAsia"/>
          <w:bCs/>
          <w:vanish/>
        </w:rPr>
        <w:t>富荣中证0-2019.03</w:t>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r w:rsidR="00DD7270">
        <w:rPr>
          <w:rFonts w:hint="eastAsia"/>
          <w:bCs/>
          <w:vanish/>
        </w:rPr>
        <w:pgNum/>
      </w:r>
    </w:p>
    <w:tbl>
      <w:tblPr>
        <w:tblW w:w="8279" w:type="dxa"/>
        <w:jc w:val="center"/>
        <w:tblLook w:val="04A0" w:firstRow="1" w:lastRow="0" w:firstColumn="1" w:lastColumn="0" w:noHBand="0" w:noVBand="1"/>
      </w:tblPr>
      <w:tblGrid>
        <w:gridCol w:w="1563"/>
        <w:gridCol w:w="1144"/>
        <w:gridCol w:w="1144"/>
        <w:gridCol w:w="1144"/>
        <w:gridCol w:w="1350"/>
        <w:gridCol w:w="967"/>
        <w:gridCol w:w="967"/>
      </w:tblGrid>
      <w:tr w:rsidR="00DD7270" w:rsidRPr="00380E93" w14:paraId="43E26EDF" w14:textId="77777777" w:rsidTr="00B421F7">
        <w:trPr>
          <w:trHeight w:val="1484"/>
          <w:jc w:val="center"/>
        </w:trPr>
        <w:tc>
          <w:tcPr>
            <w:tcW w:w="1563" w:type="dxa"/>
            <w:tcBorders>
              <w:top w:val="single" w:sz="8" w:space="0" w:color="000000"/>
              <w:left w:val="single" w:sz="8" w:space="0" w:color="000000"/>
              <w:bottom w:val="single" w:sz="6" w:space="0" w:color="000000"/>
              <w:right w:val="single" w:sz="8" w:space="0" w:color="000000"/>
            </w:tcBorders>
            <w:vAlign w:val="center"/>
            <w:hideMark/>
          </w:tcPr>
          <w:p w14:paraId="5BB2C586" w14:textId="77777777" w:rsidR="00DD7270" w:rsidRPr="00380E93" w:rsidRDefault="00DD7270" w:rsidP="00DD7270">
            <w:pPr>
              <w:pStyle w:val="biaogeleft"/>
              <w:wordWrap w:val="0"/>
            </w:pPr>
            <w:r>
              <w:rPr>
                <w:rFonts w:hint="eastAsia"/>
              </w:rPr>
              <w:t>阶段</w:t>
            </w:r>
          </w:p>
        </w:tc>
        <w:tc>
          <w:tcPr>
            <w:tcW w:w="1144" w:type="dxa"/>
            <w:tcBorders>
              <w:top w:val="single" w:sz="8" w:space="0" w:color="000000"/>
              <w:left w:val="single" w:sz="8" w:space="0" w:color="000000"/>
              <w:bottom w:val="single" w:sz="6" w:space="0" w:color="000000"/>
              <w:right w:val="single" w:sz="8" w:space="0" w:color="000000"/>
            </w:tcBorders>
            <w:vAlign w:val="center"/>
            <w:hideMark/>
          </w:tcPr>
          <w:p w14:paraId="745098B1" w14:textId="77777777" w:rsidR="00DD7270" w:rsidRPr="00380E93" w:rsidRDefault="00DD7270" w:rsidP="00DD7270">
            <w:pPr>
              <w:pStyle w:val="biaogecenter"/>
              <w:wordWrap w:val="0"/>
            </w:pPr>
            <w:r>
              <w:rPr>
                <w:rFonts w:hint="eastAsia"/>
              </w:rPr>
              <w:t>净值增长率①</w:t>
            </w:r>
          </w:p>
        </w:tc>
        <w:tc>
          <w:tcPr>
            <w:tcW w:w="1144" w:type="dxa"/>
            <w:tcBorders>
              <w:top w:val="single" w:sz="8" w:space="0" w:color="000000"/>
              <w:left w:val="single" w:sz="8" w:space="0" w:color="000000"/>
              <w:bottom w:val="single" w:sz="6" w:space="0" w:color="000000"/>
              <w:right w:val="single" w:sz="8" w:space="0" w:color="000000"/>
            </w:tcBorders>
            <w:vAlign w:val="center"/>
            <w:hideMark/>
          </w:tcPr>
          <w:p w14:paraId="52FEB789" w14:textId="77777777" w:rsidR="00DD7270" w:rsidRPr="00380E93" w:rsidRDefault="00DD7270" w:rsidP="00DD7270">
            <w:pPr>
              <w:pStyle w:val="biaogecenter"/>
              <w:wordWrap w:val="0"/>
            </w:pPr>
            <w:r>
              <w:rPr>
                <w:rFonts w:hint="eastAsia"/>
              </w:rPr>
              <w:t>净值增长率标准差②</w:t>
            </w:r>
          </w:p>
        </w:tc>
        <w:tc>
          <w:tcPr>
            <w:tcW w:w="1144" w:type="dxa"/>
            <w:tcBorders>
              <w:top w:val="single" w:sz="8" w:space="0" w:color="000000"/>
              <w:left w:val="single" w:sz="8" w:space="0" w:color="000000"/>
              <w:bottom w:val="single" w:sz="6" w:space="0" w:color="000000"/>
              <w:right w:val="single" w:sz="8" w:space="0" w:color="000000"/>
            </w:tcBorders>
            <w:vAlign w:val="center"/>
            <w:hideMark/>
          </w:tcPr>
          <w:p w14:paraId="10D3D8B7" w14:textId="77777777" w:rsidR="00DD7270" w:rsidRPr="00380E93" w:rsidRDefault="00DD7270" w:rsidP="00DD7270">
            <w:pPr>
              <w:pStyle w:val="biaogecenter"/>
              <w:wordWrap w:val="0"/>
            </w:pPr>
            <w:r>
              <w:rPr>
                <w:rFonts w:hint="eastAsia"/>
              </w:rPr>
              <w:t>业绩比较基准收益率③</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2A2DA512" w14:textId="77777777" w:rsidR="00DD7270" w:rsidRPr="00380E93" w:rsidRDefault="00DD7270" w:rsidP="00DD7270">
            <w:pPr>
              <w:pStyle w:val="biaogecenter"/>
              <w:wordWrap w:val="0"/>
            </w:pPr>
            <w:r>
              <w:rPr>
                <w:rFonts w:hint="eastAsia"/>
              </w:rPr>
              <w:t>业绩比较基准收益率标准差④</w:t>
            </w:r>
          </w:p>
        </w:tc>
        <w:tc>
          <w:tcPr>
            <w:tcW w:w="967" w:type="dxa"/>
            <w:tcBorders>
              <w:top w:val="single" w:sz="8" w:space="0" w:color="000000"/>
              <w:left w:val="single" w:sz="8" w:space="0" w:color="000000"/>
              <w:bottom w:val="single" w:sz="6" w:space="0" w:color="000000"/>
              <w:right w:val="single" w:sz="8" w:space="0" w:color="000000"/>
            </w:tcBorders>
            <w:vAlign w:val="center"/>
            <w:hideMark/>
          </w:tcPr>
          <w:p w14:paraId="34226D0B" w14:textId="77777777" w:rsidR="00DD7270" w:rsidRPr="00380E93" w:rsidRDefault="00DD7270" w:rsidP="00DD7270">
            <w:pPr>
              <w:pStyle w:val="biaogecenter"/>
              <w:wordWrap w:val="0"/>
            </w:pPr>
            <w:r>
              <w:rPr>
                <w:rFonts w:hint="eastAsia"/>
              </w:rPr>
              <w:t>①</w:t>
            </w:r>
            <w:r>
              <w:t>-③</w:t>
            </w:r>
          </w:p>
        </w:tc>
        <w:tc>
          <w:tcPr>
            <w:tcW w:w="967" w:type="dxa"/>
            <w:tcBorders>
              <w:top w:val="single" w:sz="8" w:space="0" w:color="000000"/>
              <w:left w:val="single" w:sz="8" w:space="0" w:color="000000"/>
              <w:bottom w:val="single" w:sz="6" w:space="0" w:color="000000"/>
              <w:right w:val="single" w:sz="8" w:space="0" w:color="000000"/>
            </w:tcBorders>
            <w:vAlign w:val="center"/>
            <w:hideMark/>
          </w:tcPr>
          <w:p w14:paraId="27BE201B" w14:textId="77777777" w:rsidR="00DD7270" w:rsidRPr="00380E93" w:rsidRDefault="00DD7270" w:rsidP="00DD7270">
            <w:pPr>
              <w:pStyle w:val="biaogecenter"/>
              <w:wordWrap w:val="0"/>
            </w:pPr>
            <w:r>
              <w:rPr>
                <w:rFonts w:hint="eastAsia"/>
              </w:rPr>
              <w:t>②</w:t>
            </w:r>
            <w:r>
              <w:t>-④</w:t>
            </w:r>
          </w:p>
        </w:tc>
      </w:tr>
      <w:tr w:rsidR="00F20AB7" w:rsidRPr="00380E93" w14:paraId="62A9FF48" w14:textId="77777777" w:rsidTr="00DD7270">
        <w:trPr>
          <w:trHeight w:val="393"/>
          <w:jc w:val="center"/>
        </w:trPr>
        <w:tc>
          <w:tcPr>
            <w:tcW w:w="1563" w:type="dxa"/>
            <w:tcBorders>
              <w:top w:val="single" w:sz="8" w:space="0" w:color="000000"/>
              <w:left w:val="single" w:sz="8" w:space="0" w:color="000000"/>
              <w:bottom w:val="single" w:sz="8" w:space="0" w:color="000000"/>
              <w:right w:val="single" w:sz="8" w:space="0" w:color="000000"/>
            </w:tcBorders>
            <w:vAlign w:val="center"/>
            <w:hideMark/>
          </w:tcPr>
          <w:p w14:paraId="60C42A4A" w14:textId="77777777" w:rsidR="00F20AB7" w:rsidRPr="00380E93" w:rsidRDefault="00F20AB7" w:rsidP="00DD7270">
            <w:pPr>
              <w:pStyle w:val="biaogeleft"/>
              <w:wordWrap w:val="0"/>
            </w:pPr>
            <w:r>
              <w:rPr>
                <w:rFonts w:hint="eastAsia"/>
              </w:rPr>
              <w:t>过去三个月</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0974B72" w14:textId="77777777" w:rsidR="00F20AB7" w:rsidRPr="00380E93" w:rsidRDefault="00F20AB7" w:rsidP="00DD7270">
            <w:pPr>
              <w:pStyle w:val="biaogecenter"/>
              <w:wordWrap w:val="0"/>
            </w:pPr>
            <w:r>
              <w:rPr>
                <w:rFonts w:hint="eastAsia"/>
              </w:rPr>
              <w:t>0.29%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7364A34" w14:textId="77777777" w:rsidR="00F20AB7" w:rsidRPr="00380E93" w:rsidRDefault="00F20AB7" w:rsidP="00DD7270">
            <w:pPr>
              <w:pStyle w:val="biaogecenter"/>
              <w:wordWrap w:val="0"/>
            </w:pPr>
            <w:r>
              <w:rPr>
                <w:rFonts w:hint="eastAsia"/>
              </w:rPr>
              <w:t>1.43%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8C9750B" w14:textId="77777777" w:rsidR="00F20AB7" w:rsidRPr="00380E93" w:rsidRDefault="00F20AB7" w:rsidP="00DD7270">
            <w:pPr>
              <w:pStyle w:val="biaogecenter"/>
              <w:wordWrap w:val="0"/>
            </w:pPr>
            <w:r>
              <w:rPr>
                <w:rFonts w:hint="eastAsia"/>
              </w:rPr>
              <w:t>-1.11%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39C2421" w14:textId="77777777" w:rsidR="00F20AB7" w:rsidRPr="00380E93" w:rsidRDefault="00F20AB7" w:rsidP="00DD7270">
            <w:pPr>
              <w:pStyle w:val="biaogecenter"/>
              <w:wordWrap w:val="0"/>
            </w:pPr>
            <w:r>
              <w:rPr>
                <w:rFonts w:hint="eastAsia"/>
              </w:rPr>
              <w:t>1.45%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822C680" w14:textId="77777777" w:rsidR="00F20AB7" w:rsidRPr="00380E93" w:rsidRDefault="00F20AB7" w:rsidP="00DD7270">
            <w:pPr>
              <w:pStyle w:val="biaogecenter"/>
              <w:wordWrap w:val="0"/>
            </w:pPr>
            <w:r>
              <w:rPr>
                <w:rFonts w:hint="eastAsia"/>
              </w:rPr>
              <w:t>1.40%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9260567" w14:textId="77777777" w:rsidR="00F20AB7" w:rsidRPr="00380E93" w:rsidRDefault="00F20AB7" w:rsidP="00DD7270">
            <w:pPr>
              <w:pStyle w:val="biaogecenter"/>
              <w:wordWrap w:val="0"/>
            </w:pPr>
            <w:r>
              <w:rPr>
                <w:rFonts w:hint="eastAsia"/>
              </w:rPr>
              <w:t>-0.02%</w:t>
            </w:r>
          </w:p>
        </w:tc>
      </w:tr>
      <w:tr w:rsidR="00DD7270" w:rsidRPr="00380E93" w14:paraId="5D7EB095" w14:textId="77777777" w:rsidTr="00DD7270">
        <w:trPr>
          <w:trHeight w:val="393"/>
          <w:jc w:val="center"/>
        </w:trPr>
        <w:tc>
          <w:tcPr>
            <w:tcW w:w="1563" w:type="dxa"/>
            <w:tcBorders>
              <w:top w:val="single" w:sz="8" w:space="0" w:color="000000"/>
              <w:left w:val="single" w:sz="8" w:space="0" w:color="000000"/>
              <w:bottom w:val="single" w:sz="8" w:space="0" w:color="000000"/>
              <w:right w:val="single" w:sz="8" w:space="0" w:color="000000"/>
            </w:tcBorders>
            <w:vAlign w:val="center"/>
            <w:hideMark/>
          </w:tcPr>
          <w:p w14:paraId="2EB35635" w14:textId="77777777" w:rsidR="00DD7270" w:rsidRDefault="00F20AB7" w:rsidP="00DD7270">
            <w:pPr>
              <w:pStyle w:val="biaogeleft"/>
              <w:wordWrap w:val="0"/>
            </w:pPr>
            <w:r>
              <w:rPr>
                <w:rFonts w:hint="eastAsia"/>
              </w:rPr>
              <w:t>2019.01.24</w:t>
            </w:r>
            <w:r w:rsidR="00DD7270">
              <w:rPr>
                <w:rFonts w:hint="eastAsia"/>
              </w:rPr>
              <w:t>-2019.06.30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0FEFC0F" w14:textId="77777777" w:rsidR="00DD7270" w:rsidRDefault="00F20AB7" w:rsidP="00DD7270">
            <w:pPr>
              <w:pStyle w:val="biaogecenter"/>
              <w:wordWrap w:val="0"/>
            </w:pPr>
            <w:r>
              <w:rPr>
                <w:rFonts w:hint="eastAsia"/>
              </w:rPr>
              <w:t>20.41%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11885E5" w14:textId="77777777" w:rsidR="00DD7270" w:rsidRDefault="00F20AB7" w:rsidP="00DD7270">
            <w:pPr>
              <w:pStyle w:val="biaogecenter"/>
              <w:wordWrap w:val="0"/>
            </w:pPr>
            <w:r>
              <w:rPr>
                <w:rFonts w:hint="eastAsia"/>
              </w:rPr>
              <w:t>1.47%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4D56FBE" w14:textId="77777777" w:rsidR="00DD7270" w:rsidRDefault="00F20AB7" w:rsidP="00DD7270">
            <w:pPr>
              <w:pStyle w:val="biaogecenter"/>
              <w:wordWrap w:val="0"/>
            </w:pPr>
            <w:r>
              <w:rPr>
                <w:rFonts w:hint="eastAsia"/>
              </w:rPr>
              <w:t>20.69%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B2CA5C9" w14:textId="77777777" w:rsidR="00DD7270" w:rsidRDefault="00F20AB7" w:rsidP="00DD7270">
            <w:pPr>
              <w:pStyle w:val="biaogecenter"/>
              <w:wordWrap w:val="0"/>
            </w:pPr>
            <w:r>
              <w:rPr>
                <w:rFonts w:hint="eastAsia"/>
              </w:rPr>
              <w:t>1.53%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AE10117" w14:textId="77777777" w:rsidR="00DD7270" w:rsidRDefault="00F20AB7" w:rsidP="00DD7270">
            <w:pPr>
              <w:pStyle w:val="biaogecenter"/>
              <w:wordWrap w:val="0"/>
            </w:pPr>
            <w:r>
              <w:rPr>
                <w:rFonts w:hint="eastAsia"/>
              </w:rPr>
              <w:t>-0.28%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4F38695" w14:textId="77777777" w:rsidR="00DD7270" w:rsidRDefault="00F20AB7" w:rsidP="00DD7270">
            <w:pPr>
              <w:pStyle w:val="biaogecenter"/>
              <w:wordWrap w:val="0"/>
            </w:pPr>
            <w:r>
              <w:rPr>
                <w:rFonts w:hint="eastAsia"/>
              </w:rPr>
              <w:t>-0.06%</w:t>
            </w:r>
          </w:p>
        </w:tc>
      </w:tr>
      <w:tr w:rsidR="00DD7270" w:rsidRPr="00380E93" w14:paraId="322975D2" w14:textId="77777777" w:rsidTr="00B421F7">
        <w:trPr>
          <w:trHeight w:val="15"/>
          <w:jc w:val="center"/>
        </w:trPr>
        <w:tc>
          <w:tcPr>
            <w:tcW w:w="1563" w:type="dxa"/>
            <w:tcBorders>
              <w:top w:val="single" w:sz="8" w:space="0" w:color="000000"/>
              <w:left w:val="single" w:sz="8" w:space="0" w:color="000000"/>
              <w:bottom w:val="single" w:sz="8" w:space="0" w:color="000000"/>
              <w:right w:val="single" w:sz="8" w:space="0" w:color="000000"/>
            </w:tcBorders>
            <w:vAlign w:val="center"/>
            <w:hideMark/>
          </w:tcPr>
          <w:p w14:paraId="604935A5" w14:textId="77777777" w:rsidR="00DD7270" w:rsidRDefault="00DD7270" w:rsidP="00DD7270">
            <w:pPr>
              <w:pStyle w:val="biaogeleft"/>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39BDBE5" w14:textId="77777777" w:rsidR="00DD7270" w:rsidRDefault="00DD7270" w:rsidP="00DD7270">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D4FE20B" w14:textId="77777777" w:rsidR="00DD7270" w:rsidRDefault="00DD7270" w:rsidP="00DD7270">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C9F9198" w14:textId="77777777" w:rsidR="00DD7270" w:rsidRDefault="00DD7270" w:rsidP="00DD7270">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0A146A4" w14:textId="77777777" w:rsidR="00DD7270" w:rsidRDefault="00DD7270" w:rsidP="00DD7270">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61FD3EC" w14:textId="77777777" w:rsidR="00DD7270" w:rsidRDefault="00DD7270" w:rsidP="00DD7270">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E11F67A" w14:textId="77777777" w:rsidR="00DD7270" w:rsidRDefault="00DD7270" w:rsidP="00DD7270">
            <w:pPr>
              <w:pStyle w:val="biaogecenter"/>
              <w:wordWrap w:val="0"/>
            </w:pPr>
          </w:p>
        </w:tc>
      </w:tr>
      <w:tr w:rsidR="00DD7270" w:rsidRPr="00380E93" w14:paraId="29DA5904" w14:textId="77777777" w:rsidTr="00B421F7">
        <w:trPr>
          <w:jc w:val="center"/>
        </w:trPr>
        <w:tc>
          <w:tcPr>
            <w:tcW w:w="1563" w:type="dxa"/>
            <w:tcBorders>
              <w:top w:val="single" w:sz="8" w:space="0" w:color="000000"/>
              <w:left w:val="single" w:sz="8" w:space="0" w:color="000000"/>
              <w:bottom w:val="single" w:sz="6" w:space="0" w:color="000000"/>
              <w:right w:val="single" w:sz="8" w:space="0" w:color="000000"/>
            </w:tcBorders>
            <w:vAlign w:val="center"/>
            <w:hideMark/>
          </w:tcPr>
          <w:p w14:paraId="7B99C869" w14:textId="77777777" w:rsidR="00DD7270" w:rsidRDefault="00DD7270" w:rsidP="00DD7270">
            <w:pPr>
              <w:pStyle w:val="biaogeleft"/>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5AA5D27" w14:textId="77777777" w:rsidR="00DD7270" w:rsidRDefault="00DD7270" w:rsidP="00DD7270">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3C48880" w14:textId="77777777" w:rsidR="00DD7270" w:rsidRDefault="00DD7270" w:rsidP="00DD7270">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5B5361F" w14:textId="77777777" w:rsidR="00DD7270" w:rsidRDefault="00DD7270" w:rsidP="00DD7270">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3EA0FC4" w14:textId="77777777" w:rsidR="00DD7270" w:rsidRDefault="00DD7270" w:rsidP="00DD7270">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56B9723" w14:textId="77777777" w:rsidR="00DD7270" w:rsidRDefault="00DD7270" w:rsidP="00DD7270">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B91F7BF" w14:textId="77777777" w:rsidR="00DD7270" w:rsidRDefault="00DD7270" w:rsidP="00DD7270">
            <w:pPr>
              <w:pStyle w:val="biaogecenter"/>
              <w:wordWrap w:val="0"/>
            </w:pPr>
          </w:p>
        </w:tc>
      </w:tr>
    </w:tbl>
    <w:p w14:paraId="3895C765" w14:textId="77777777" w:rsidR="00DD7270" w:rsidRDefault="00F20AB7" w:rsidP="00DD7270">
      <w:pPr>
        <w:pStyle w:val="biaogeleft"/>
        <w:ind w:left="0"/>
      </w:pPr>
      <w:r>
        <w:rPr>
          <w:rFonts w:hint="eastAsia"/>
        </w:rPr>
        <w:t>注：本基金的业绩比较基准为：沪深300指数收益率×95%+银行活期存款利率（税后）×5% </w:t>
      </w:r>
    </w:p>
    <w:p w14:paraId="650F3878" w14:textId="77777777" w:rsidR="00DD7270" w:rsidRDefault="00DD7270" w:rsidP="00DD7270">
      <w:pPr>
        <w:pStyle w:val="zhangjiep2"/>
      </w:pPr>
      <w:r w:rsidRPr="001259F9">
        <w:rPr>
          <w:bCs/>
        </w:rPr>
        <w:t xml:space="preserve">2 </w:t>
      </w:r>
      <w:r w:rsidRPr="001259F9">
        <w:rPr>
          <w:rFonts w:hint="eastAsia"/>
          <w:bCs/>
        </w:rPr>
        <w:t>、自基金</w:t>
      </w:r>
      <w:r w:rsidR="00F20AB7">
        <w:rPr>
          <w:rFonts w:hint="eastAsia"/>
          <w:bCs/>
        </w:rPr>
        <w:t>转型</w:t>
      </w:r>
      <w:r w:rsidRPr="001259F9">
        <w:rPr>
          <w:rFonts w:hint="eastAsia"/>
          <w:bCs/>
        </w:rPr>
        <w:t>以来基金累计净值增长率变动及其与同期业绩比较基准收益率变动的比较</w:t>
      </w:r>
    </w:p>
    <w:p w14:paraId="13F63813" w14:textId="77777777" w:rsidR="00DD7270" w:rsidRDefault="00EA010A" w:rsidP="00DD7270">
      <w:pPr>
        <w:pStyle w:val="biaogeleft"/>
        <w:ind w:left="0"/>
      </w:pPr>
      <w:r w:rsidRPr="00B421F7">
        <w:rPr>
          <w:rFonts w:hAnsi="Calibri"/>
          <w:noProof/>
          <w:color w:val="000000"/>
        </w:rPr>
        <w:drawing>
          <wp:inline distT="0" distB="0" distL="0" distR="0" wp14:anchorId="5FB3B372" wp14:editId="0BF807A4">
            <wp:extent cx="5274310" cy="3426508"/>
            <wp:effectExtent l="19050" t="0" r="2540" b="0"/>
            <wp:docPr id="2" name="图片 1" descr="说明: D:\Program Files\FA_Client\Bin\MOD\TMP\CN_51130000_004788_FB030020_2019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4788_FB030020_20190004_2.jpg"/>
                    <pic:cNvPicPr>
                      <a:picLocks noChangeAspect="1" noChangeArrowheads="1"/>
                    </pic:cNvPicPr>
                  </pic:nvPicPr>
                  <pic:blipFill>
                    <a:blip r:embed="rId21"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67D1FAA1" w14:textId="77777777" w:rsidR="00DD7270" w:rsidRDefault="00EA010A" w:rsidP="00DD7270">
      <w:pPr>
        <w:pStyle w:val="biaogeleft"/>
        <w:ind w:left="0"/>
      </w:pPr>
      <w:r w:rsidRPr="00B421F7">
        <w:rPr>
          <w:rFonts w:hAnsi="Calibri"/>
          <w:noProof/>
          <w:color w:val="000000"/>
        </w:rPr>
        <w:drawing>
          <wp:inline distT="0" distB="0" distL="0" distR="0" wp14:anchorId="4549CF48" wp14:editId="3BA1D98B">
            <wp:extent cx="5274310" cy="3426508"/>
            <wp:effectExtent l="19050" t="0" r="2540" b="0"/>
            <wp:docPr id="3" name="图片 2" descr="说明: D:\Program Files\FA_Client\Bin\MOD\TMP\CN_51130000_004788_FB030020_2019000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4788_FB030020_20190004_3.jpg"/>
                    <pic:cNvPicPr>
                      <a:picLocks noChangeAspect="1" noChangeArrowheads="1"/>
                    </pic:cNvPicPr>
                  </pic:nvPicPr>
                  <pic:blipFill>
                    <a:blip r:embed="rId22"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7D88E87F" w14:textId="77777777" w:rsidR="00DD7270" w:rsidRDefault="00F20AB7" w:rsidP="00DD7270">
      <w:pPr>
        <w:pStyle w:val="biaogeleft"/>
        <w:ind w:left="0"/>
      </w:pPr>
      <w:r>
        <w:rPr>
          <w:rFonts w:hint="eastAsia"/>
        </w:rPr>
        <w:t>注：本基金于2019年1月24日转型，截止报告期末，基金转型不满6个月，仍处于建仓期。</w:t>
      </w:r>
      <w:r w:rsidR="00DD7270" w:rsidRPr="001259F9">
        <w:rPr>
          <w:vanish/>
        </w:rPr>
        <w:cr/>
      </w:r>
      <w:r w:rsidR="00DD7270" w:rsidRPr="001259F9">
        <w:rPr>
          <w:rFonts w:hint="eastAsia"/>
          <w:vanish/>
        </w:rPr>
        <w:t>型银行</w:t>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r w:rsidR="00DD7270" w:rsidRPr="001259F9">
        <w:rPr>
          <w:vanish/>
        </w:rPr>
        <w:pgNum/>
      </w:r>
    </w:p>
    <w:p w14:paraId="084C5391" w14:textId="77777777" w:rsidR="00DD7270" w:rsidRPr="00380E93" w:rsidRDefault="00DD7270" w:rsidP="00DD7270">
      <w:pPr>
        <w:pStyle w:val="biaogeleft"/>
        <w:ind w:leftChars="7"/>
        <w:rPr>
          <w:bCs/>
        </w:rPr>
      </w:pPr>
      <w:r>
        <w:t>(二)、</w:t>
      </w:r>
      <w:r>
        <w:rPr>
          <w:rFonts w:hint="eastAsia"/>
          <w:bCs/>
        </w:rPr>
        <w:t>转型前</w:t>
      </w:r>
    </w:p>
    <w:p w14:paraId="732E85DD" w14:textId="77777777" w:rsidR="00DD7270" w:rsidRPr="00380E93" w:rsidRDefault="00DD7270" w:rsidP="00DD7270">
      <w:pPr>
        <w:pStyle w:val="zhangjiep2"/>
      </w:pPr>
      <w:r w:rsidRPr="001259F9">
        <w:rPr>
          <w:bCs/>
        </w:rPr>
        <w:t>1、本报告</w:t>
      </w:r>
      <w:r w:rsidRPr="001259F9">
        <w:rPr>
          <w:rFonts w:hint="eastAsia"/>
          <w:bCs/>
        </w:rPr>
        <w:t>期基金份额净值增长率及其与同期业绩比较基准收益率的比较</w:t>
      </w:r>
    </w:p>
    <w:p w14:paraId="5AD26539" w14:textId="77777777" w:rsidR="00DD7270" w:rsidRPr="00380E93" w:rsidRDefault="00DD7270" w:rsidP="00DD7270">
      <w:pPr>
        <w:pStyle w:val="biaogeleft"/>
        <w:ind w:leftChars="7"/>
      </w:pPr>
    </w:p>
    <w:p w14:paraId="548211F3" w14:textId="77777777" w:rsidR="00DD7270" w:rsidRPr="00380E93" w:rsidRDefault="00EA010A" w:rsidP="00EA010A">
      <w:pPr>
        <w:pStyle w:val="biaogeleft"/>
      </w:pPr>
      <w:r>
        <w:rPr>
          <w:rFonts w:hint="eastAsia"/>
        </w:rPr>
        <w:t>富荣福泰灵活配置混合型证券投资基金</w:t>
      </w:r>
      <w:r w:rsidR="00DD7270" w:rsidRPr="001259F9">
        <w:rPr>
          <w:rFonts w:hAnsi="Calibri"/>
          <w:color w:val="000000"/>
        </w:rPr>
        <w:t>A</w:t>
      </w:r>
      <w:r w:rsidR="00DD7270" w:rsidRPr="001259F9">
        <w:rPr>
          <w:rFonts w:hAnsi="Calibri" w:hint="eastAsia"/>
          <w:color w:val="000000"/>
        </w:rPr>
        <w:t>级基金净值表现</w:t>
      </w:r>
    </w:p>
    <w:tbl>
      <w:tblPr>
        <w:tblW w:w="8719" w:type="dxa"/>
        <w:jc w:val="center"/>
        <w:tblLook w:val="04A0" w:firstRow="1" w:lastRow="0" w:firstColumn="1" w:lastColumn="0" w:noHBand="0" w:noVBand="1"/>
      </w:tblPr>
      <w:tblGrid>
        <w:gridCol w:w="1533"/>
        <w:gridCol w:w="1441"/>
        <w:gridCol w:w="1116"/>
        <w:gridCol w:w="1116"/>
        <w:gridCol w:w="1331"/>
        <w:gridCol w:w="1251"/>
        <w:gridCol w:w="931"/>
      </w:tblGrid>
      <w:tr w:rsidR="00DD7270" w:rsidRPr="00380E93" w14:paraId="36495B2D" w14:textId="77777777" w:rsidTr="00DD7270">
        <w:trPr>
          <w:trHeight w:val="1883"/>
          <w:jc w:val="center"/>
        </w:trPr>
        <w:tc>
          <w:tcPr>
            <w:tcW w:w="1533" w:type="dxa"/>
            <w:tcBorders>
              <w:top w:val="single" w:sz="8" w:space="0" w:color="000000"/>
              <w:left w:val="single" w:sz="8" w:space="0" w:color="000000"/>
              <w:bottom w:val="single" w:sz="6" w:space="0" w:color="000000"/>
              <w:right w:val="single" w:sz="8" w:space="0" w:color="000000"/>
            </w:tcBorders>
            <w:vAlign w:val="center"/>
            <w:hideMark/>
          </w:tcPr>
          <w:p w14:paraId="1CF773BE" w14:textId="77777777" w:rsidR="00DD7270" w:rsidRPr="00380E93" w:rsidRDefault="00DD7270" w:rsidP="00DD7270">
            <w:pPr>
              <w:pStyle w:val="biaogeleft"/>
              <w:wordWrap w:val="0"/>
            </w:pPr>
            <w:r w:rsidRPr="00380E93">
              <w:rPr>
                <w:rFonts w:hint="eastAsia"/>
              </w:rPr>
              <w:t>阶段</w:t>
            </w:r>
          </w:p>
        </w:tc>
        <w:tc>
          <w:tcPr>
            <w:tcW w:w="1441" w:type="dxa"/>
            <w:tcBorders>
              <w:top w:val="single" w:sz="8" w:space="0" w:color="000000"/>
              <w:left w:val="single" w:sz="8" w:space="0" w:color="000000"/>
              <w:bottom w:val="single" w:sz="6" w:space="0" w:color="000000"/>
              <w:right w:val="single" w:sz="8" w:space="0" w:color="000000"/>
            </w:tcBorders>
            <w:vAlign w:val="center"/>
            <w:hideMark/>
          </w:tcPr>
          <w:p w14:paraId="5C1FF90B" w14:textId="77777777" w:rsidR="00DD7270" w:rsidRPr="00380E93" w:rsidRDefault="00DD7270" w:rsidP="00DD7270">
            <w:pPr>
              <w:pStyle w:val="biaogecenter"/>
              <w:wordWrap w:val="0"/>
            </w:pPr>
            <w:r>
              <w:rPr>
                <w:rFonts w:hint="eastAsia"/>
              </w:rPr>
              <w:t>净值增长率①</w:t>
            </w:r>
          </w:p>
        </w:tc>
        <w:tc>
          <w:tcPr>
            <w:tcW w:w="1116" w:type="dxa"/>
            <w:tcBorders>
              <w:top w:val="single" w:sz="8" w:space="0" w:color="000000"/>
              <w:left w:val="single" w:sz="8" w:space="0" w:color="000000"/>
              <w:bottom w:val="single" w:sz="6" w:space="0" w:color="000000"/>
              <w:right w:val="single" w:sz="8" w:space="0" w:color="000000"/>
            </w:tcBorders>
            <w:vAlign w:val="center"/>
            <w:hideMark/>
          </w:tcPr>
          <w:p w14:paraId="51A1FD9A" w14:textId="77777777" w:rsidR="00DD7270" w:rsidRPr="00380E93" w:rsidRDefault="00DD7270" w:rsidP="00DD7270">
            <w:pPr>
              <w:pStyle w:val="biaogecenter"/>
              <w:wordWrap w:val="0"/>
            </w:pPr>
            <w:r>
              <w:rPr>
                <w:rFonts w:hint="eastAsia"/>
              </w:rPr>
              <w:t>净值增长率标准差②</w:t>
            </w:r>
          </w:p>
        </w:tc>
        <w:tc>
          <w:tcPr>
            <w:tcW w:w="1116" w:type="dxa"/>
            <w:tcBorders>
              <w:top w:val="single" w:sz="8" w:space="0" w:color="000000"/>
              <w:left w:val="single" w:sz="8" w:space="0" w:color="000000"/>
              <w:bottom w:val="single" w:sz="6" w:space="0" w:color="000000"/>
              <w:right w:val="single" w:sz="8" w:space="0" w:color="000000"/>
            </w:tcBorders>
            <w:vAlign w:val="center"/>
            <w:hideMark/>
          </w:tcPr>
          <w:p w14:paraId="4E8AD848" w14:textId="77777777" w:rsidR="00DD7270" w:rsidRPr="00380E93" w:rsidRDefault="00DD7270" w:rsidP="00DD7270">
            <w:pPr>
              <w:pStyle w:val="biaogecenter"/>
              <w:wordWrap w:val="0"/>
            </w:pPr>
            <w:r>
              <w:rPr>
                <w:rFonts w:hint="eastAsia"/>
              </w:rPr>
              <w:t>业绩比较基准收益率③</w:t>
            </w:r>
          </w:p>
        </w:tc>
        <w:tc>
          <w:tcPr>
            <w:tcW w:w="1331" w:type="dxa"/>
            <w:tcBorders>
              <w:top w:val="single" w:sz="8" w:space="0" w:color="000000"/>
              <w:left w:val="single" w:sz="8" w:space="0" w:color="000000"/>
              <w:bottom w:val="single" w:sz="6" w:space="0" w:color="000000"/>
              <w:right w:val="single" w:sz="8" w:space="0" w:color="000000"/>
            </w:tcBorders>
            <w:vAlign w:val="center"/>
            <w:hideMark/>
          </w:tcPr>
          <w:p w14:paraId="3F982C1B" w14:textId="77777777" w:rsidR="00DD7270" w:rsidRPr="00380E93" w:rsidRDefault="00DD7270" w:rsidP="00DD7270">
            <w:pPr>
              <w:pStyle w:val="biaogecenter"/>
              <w:wordWrap w:val="0"/>
            </w:pPr>
            <w:r>
              <w:rPr>
                <w:rFonts w:hint="eastAsia"/>
              </w:rPr>
              <w:t>业绩比较基准收益率标准差④</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4BE0DB81" w14:textId="77777777" w:rsidR="00DD7270" w:rsidRPr="00380E93" w:rsidRDefault="00DD7270" w:rsidP="00DD7270">
            <w:pPr>
              <w:pStyle w:val="biaogecenter"/>
              <w:wordWrap w:val="0"/>
            </w:pPr>
            <w:r>
              <w:rPr>
                <w:rFonts w:hint="eastAsia"/>
              </w:rPr>
              <w:t>①</w:t>
            </w:r>
            <w:r>
              <w:t>-③</w:t>
            </w:r>
          </w:p>
        </w:tc>
        <w:tc>
          <w:tcPr>
            <w:tcW w:w="931" w:type="dxa"/>
            <w:tcBorders>
              <w:top w:val="single" w:sz="8" w:space="0" w:color="000000"/>
              <w:left w:val="single" w:sz="8" w:space="0" w:color="000000"/>
              <w:bottom w:val="single" w:sz="6" w:space="0" w:color="000000"/>
              <w:right w:val="single" w:sz="8" w:space="0" w:color="000000"/>
            </w:tcBorders>
            <w:vAlign w:val="center"/>
            <w:hideMark/>
          </w:tcPr>
          <w:p w14:paraId="0C51B996" w14:textId="77777777" w:rsidR="00DD7270" w:rsidRPr="00380E93" w:rsidRDefault="00DD7270" w:rsidP="00DD7270">
            <w:pPr>
              <w:pStyle w:val="biaogecenter"/>
              <w:wordWrap w:val="0"/>
            </w:pPr>
            <w:r>
              <w:rPr>
                <w:rFonts w:hint="eastAsia"/>
              </w:rPr>
              <w:t>②</w:t>
            </w:r>
            <w:r>
              <w:t>-④</w:t>
            </w:r>
          </w:p>
        </w:tc>
      </w:tr>
      <w:tr w:rsidR="00F20AB7" w:rsidRPr="00380E93" w14:paraId="082DE76C" w14:textId="77777777" w:rsidTr="00DD7270">
        <w:trPr>
          <w:trHeight w:val="660"/>
          <w:jc w:val="center"/>
        </w:trPr>
        <w:tc>
          <w:tcPr>
            <w:tcW w:w="1533" w:type="dxa"/>
            <w:tcBorders>
              <w:top w:val="single" w:sz="8" w:space="0" w:color="000000"/>
              <w:left w:val="single" w:sz="8" w:space="0" w:color="000000"/>
              <w:bottom w:val="single" w:sz="8" w:space="0" w:color="000000"/>
              <w:right w:val="single" w:sz="8" w:space="0" w:color="000000"/>
            </w:tcBorders>
            <w:vAlign w:val="center"/>
            <w:hideMark/>
          </w:tcPr>
          <w:p w14:paraId="373BA337" w14:textId="77777777" w:rsidR="00F20AB7" w:rsidRPr="00380E93" w:rsidRDefault="00F20AB7" w:rsidP="00F20AB7">
            <w:pPr>
              <w:pStyle w:val="biaogeleft"/>
              <w:wordWrap w:val="0"/>
            </w:pPr>
            <w:r>
              <w:rPr>
                <w:rFonts w:hint="eastAsia"/>
              </w:rPr>
              <w:t>2019.01.01-2019.01.23</w:t>
            </w:r>
          </w:p>
        </w:tc>
        <w:tc>
          <w:tcPr>
            <w:tcW w:w="1441" w:type="dxa"/>
            <w:tcBorders>
              <w:top w:val="single" w:sz="8" w:space="0" w:color="000000"/>
              <w:left w:val="single" w:sz="8" w:space="0" w:color="000000"/>
              <w:bottom w:val="single" w:sz="8" w:space="0" w:color="000000"/>
              <w:right w:val="single" w:sz="8" w:space="0" w:color="000000"/>
            </w:tcBorders>
            <w:vAlign w:val="center"/>
            <w:hideMark/>
          </w:tcPr>
          <w:p w14:paraId="05F154F8" w14:textId="77777777" w:rsidR="00F20AB7" w:rsidRPr="00380E93" w:rsidRDefault="00F20AB7" w:rsidP="00DD7270">
            <w:pPr>
              <w:pStyle w:val="biaogecenter"/>
              <w:wordWrap w:val="0"/>
            </w:pPr>
            <w:r>
              <w:rPr>
                <w:rFonts w:hint="eastAsia"/>
              </w:rPr>
              <w:t>1.56%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655555C" w14:textId="77777777" w:rsidR="00F20AB7" w:rsidRPr="00380E93" w:rsidRDefault="00F20AB7" w:rsidP="00DD7270">
            <w:pPr>
              <w:pStyle w:val="biaogecenter"/>
              <w:wordWrap w:val="0"/>
            </w:pPr>
            <w:r>
              <w:rPr>
                <w:rFonts w:hint="eastAsia"/>
              </w:rPr>
              <w:t>0.48%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2B864CA" w14:textId="77777777" w:rsidR="00F20AB7" w:rsidRPr="00380E93" w:rsidRDefault="00F20AB7" w:rsidP="00DD7270">
            <w:pPr>
              <w:pStyle w:val="biaogecenter"/>
              <w:wordWrap w:val="0"/>
            </w:pPr>
            <w:r>
              <w:rPr>
                <w:rFonts w:hint="eastAsia"/>
              </w:rPr>
              <w:t>1.94%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6FF8654" w14:textId="77777777" w:rsidR="00F20AB7" w:rsidRPr="00380E93" w:rsidRDefault="00F20AB7" w:rsidP="00DD7270">
            <w:pPr>
              <w:pStyle w:val="biaogecenter"/>
              <w:wordWrap w:val="0"/>
            </w:pPr>
            <w:r>
              <w:rPr>
                <w:rFonts w:hint="eastAsia"/>
              </w:rPr>
              <w:t>0.32%</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23D12267" w14:textId="77777777" w:rsidR="00F20AB7" w:rsidRPr="00380E93" w:rsidRDefault="00F20AB7" w:rsidP="00DD7270">
            <w:pPr>
              <w:pStyle w:val="biaogecenter"/>
              <w:wordWrap w:val="0"/>
            </w:pPr>
            <w:r>
              <w:rPr>
                <w:rFonts w:hint="eastAsia"/>
              </w:rPr>
              <w:t>-0.38%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92193C0" w14:textId="77777777" w:rsidR="00F20AB7" w:rsidRPr="00380E93" w:rsidRDefault="00F20AB7" w:rsidP="00DD7270">
            <w:pPr>
              <w:pStyle w:val="biaogecenter"/>
              <w:wordWrap w:val="0"/>
            </w:pPr>
            <w:r>
              <w:rPr>
                <w:rFonts w:hint="eastAsia"/>
              </w:rPr>
              <w:t>0.16%</w:t>
            </w:r>
          </w:p>
        </w:tc>
      </w:tr>
      <w:tr w:rsidR="00F20AB7" w:rsidRPr="00380E93" w14:paraId="6515E57E" w14:textId="77777777" w:rsidTr="00DD7270">
        <w:trPr>
          <w:trHeight w:val="660"/>
          <w:jc w:val="center"/>
        </w:trPr>
        <w:tc>
          <w:tcPr>
            <w:tcW w:w="1533" w:type="dxa"/>
            <w:tcBorders>
              <w:top w:val="single" w:sz="8" w:space="0" w:color="000000"/>
              <w:left w:val="single" w:sz="8" w:space="0" w:color="000000"/>
              <w:bottom w:val="single" w:sz="8" w:space="0" w:color="000000"/>
              <w:right w:val="single" w:sz="8" w:space="0" w:color="000000"/>
            </w:tcBorders>
            <w:vAlign w:val="center"/>
            <w:hideMark/>
          </w:tcPr>
          <w:p w14:paraId="6413D653" w14:textId="77777777" w:rsidR="00F20AB7" w:rsidRDefault="00F20AB7" w:rsidP="00DD7270">
            <w:pPr>
              <w:pStyle w:val="biaogeleft"/>
              <w:wordWrap w:val="0"/>
            </w:pPr>
            <w:r>
              <w:rPr>
                <w:rFonts w:hint="eastAsia"/>
              </w:rPr>
              <w:t>自基金合同生效起至2018.12.31</w:t>
            </w:r>
          </w:p>
        </w:tc>
        <w:tc>
          <w:tcPr>
            <w:tcW w:w="1441" w:type="dxa"/>
            <w:tcBorders>
              <w:top w:val="single" w:sz="8" w:space="0" w:color="000000"/>
              <w:left w:val="single" w:sz="8" w:space="0" w:color="000000"/>
              <w:bottom w:val="single" w:sz="8" w:space="0" w:color="000000"/>
              <w:right w:val="single" w:sz="8" w:space="0" w:color="000000"/>
            </w:tcBorders>
            <w:vAlign w:val="center"/>
            <w:hideMark/>
          </w:tcPr>
          <w:p w14:paraId="681221EA" w14:textId="77777777" w:rsidR="00F20AB7" w:rsidRDefault="00F20AB7" w:rsidP="00DD7270">
            <w:pPr>
              <w:pStyle w:val="biaogecenter"/>
              <w:wordWrap w:val="0"/>
            </w:pPr>
            <w:r>
              <w:rPr>
                <w:rFonts w:hint="eastAsia"/>
              </w:rPr>
              <w:t>-29.07%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AAC0033" w14:textId="77777777" w:rsidR="00F20AB7" w:rsidRDefault="00F20AB7" w:rsidP="00DD7270">
            <w:pPr>
              <w:pStyle w:val="biaogecenter"/>
              <w:wordWrap w:val="0"/>
            </w:pPr>
            <w:r>
              <w:rPr>
                <w:rFonts w:hint="eastAsia"/>
              </w:rPr>
              <w:t>0.90%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3907779" w14:textId="77777777" w:rsidR="00F20AB7" w:rsidRDefault="00F20AB7" w:rsidP="00DD7270">
            <w:pPr>
              <w:pStyle w:val="biaogecenter"/>
              <w:wordWrap w:val="0"/>
            </w:pPr>
            <w:r>
              <w:rPr>
                <w:rFonts w:hint="eastAsia"/>
              </w:rPr>
              <w:t>-1.32%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84439B7" w14:textId="77777777" w:rsidR="00F20AB7" w:rsidRDefault="00F20AB7" w:rsidP="00DD7270">
            <w:pPr>
              <w:pStyle w:val="biaogecenter"/>
              <w:wordWrap w:val="0"/>
            </w:pPr>
            <w:r>
              <w:rPr>
                <w:rFonts w:hint="eastAsia"/>
              </w:rPr>
              <w:t>0.40%</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1C671CBD" w14:textId="77777777" w:rsidR="00F20AB7" w:rsidRDefault="00F20AB7" w:rsidP="00DD7270">
            <w:pPr>
              <w:pStyle w:val="biaogecenter"/>
              <w:wordWrap w:val="0"/>
            </w:pPr>
            <w:r>
              <w:rPr>
                <w:rFonts w:hint="eastAsia"/>
              </w:rPr>
              <w:t>-27.75%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AC650C8" w14:textId="77777777" w:rsidR="00F20AB7" w:rsidRDefault="00F20AB7" w:rsidP="00DD7270">
            <w:pPr>
              <w:pStyle w:val="biaogecenter"/>
              <w:wordWrap w:val="0"/>
            </w:pPr>
            <w:r>
              <w:rPr>
                <w:rFonts w:hint="eastAsia"/>
              </w:rPr>
              <w:t>0.50%</w:t>
            </w:r>
          </w:p>
        </w:tc>
      </w:tr>
      <w:tr w:rsidR="00F20AB7" w:rsidRPr="00380E93" w14:paraId="42211A24" w14:textId="77777777" w:rsidTr="00DD7270">
        <w:trPr>
          <w:trHeight w:val="660"/>
          <w:jc w:val="center"/>
        </w:trPr>
        <w:tc>
          <w:tcPr>
            <w:tcW w:w="1533" w:type="dxa"/>
            <w:tcBorders>
              <w:top w:val="single" w:sz="8" w:space="0" w:color="000000"/>
              <w:left w:val="single" w:sz="8" w:space="0" w:color="000000"/>
              <w:bottom w:val="single" w:sz="6" w:space="0" w:color="000000"/>
              <w:right w:val="single" w:sz="8" w:space="0" w:color="000000"/>
            </w:tcBorders>
            <w:vAlign w:val="center"/>
            <w:hideMark/>
          </w:tcPr>
          <w:p w14:paraId="1411EEA3" w14:textId="77777777" w:rsidR="00F20AB7" w:rsidRDefault="00F20AB7" w:rsidP="00F20AB7">
            <w:pPr>
              <w:pStyle w:val="biaogeleft"/>
              <w:wordWrap w:val="0"/>
            </w:pPr>
            <w:r>
              <w:rPr>
                <w:rFonts w:hint="eastAsia"/>
              </w:rPr>
              <w:t>自基金合同生效起至2019.01.23</w:t>
            </w:r>
          </w:p>
        </w:tc>
        <w:tc>
          <w:tcPr>
            <w:tcW w:w="1441" w:type="dxa"/>
            <w:tcBorders>
              <w:top w:val="single" w:sz="8" w:space="0" w:color="000000"/>
              <w:left w:val="single" w:sz="8" w:space="0" w:color="000000"/>
              <w:bottom w:val="single" w:sz="6" w:space="0" w:color="000000"/>
              <w:right w:val="single" w:sz="8" w:space="0" w:color="000000"/>
            </w:tcBorders>
            <w:vAlign w:val="center"/>
            <w:hideMark/>
          </w:tcPr>
          <w:p w14:paraId="0EFCB138" w14:textId="77777777" w:rsidR="00F20AB7" w:rsidRDefault="00F20AB7" w:rsidP="00C35945">
            <w:pPr>
              <w:pStyle w:val="biaogecenter"/>
              <w:wordWrap w:val="0"/>
            </w:pPr>
            <w:r>
              <w:rPr>
                <w:rFonts w:hint="eastAsia"/>
              </w:rPr>
              <w:t>-27.9</w:t>
            </w:r>
            <w:r w:rsidR="00C35945">
              <w:rPr>
                <w:rFonts w:hint="eastAsia"/>
              </w:rPr>
              <w:t>6</w:t>
            </w:r>
            <w:r>
              <w:rPr>
                <w:rFonts w:hint="eastAsia"/>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F276832" w14:textId="77777777" w:rsidR="00F20AB7" w:rsidRDefault="00F20AB7" w:rsidP="00DD7270">
            <w:pPr>
              <w:pStyle w:val="biaogecenter"/>
              <w:wordWrap w:val="0"/>
            </w:pPr>
            <w:r>
              <w:rPr>
                <w:rFonts w:hint="eastAsia"/>
              </w:rPr>
              <w:t>0.88%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5D4F823" w14:textId="77777777" w:rsidR="00F20AB7" w:rsidRDefault="00F20AB7" w:rsidP="00DD7270">
            <w:pPr>
              <w:pStyle w:val="biaogecenter"/>
              <w:wordWrap w:val="0"/>
            </w:pPr>
            <w:r>
              <w:rPr>
                <w:rFonts w:hint="eastAsia"/>
              </w:rPr>
              <w:t>0.59%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6405CD7" w14:textId="77777777" w:rsidR="00F20AB7" w:rsidRDefault="00F20AB7" w:rsidP="00DD7270">
            <w:pPr>
              <w:pStyle w:val="biaogecenter"/>
              <w:wordWrap w:val="0"/>
            </w:pPr>
            <w:r>
              <w:rPr>
                <w:rFonts w:hint="eastAsia"/>
              </w:rPr>
              <w:t>0.40%</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6E365CF9" w14:textId="77777777" w:rsidR="00F20AB7" w:rsidRDefault="00C35945" w:rsidP="00DD7270">
            <w:pPr>
              <w:pStyle w:val="biaogecenter"/>
              <w:wordWrap w:val="0"/>
            </w:pPr>
            <w:r>
              <w:rPr>
                <w:rFonts w:hint="eastAsia"/>
              </w:rPr>
              <w:t>-28.55</w:t>
            </w:r>
            <w:r w:rsidR="00F20AB7">
              <w:rPr>
                <w:rFonts w:hint="eastAsia"/>
              </w:rPr>
              <w:t>%</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699B77D" w14:textId="77777777" w:rsidR="00F20AB7" w:rsidRDefault="00F20AB7" w:rsidP="00DD7270">
            <w:pPr>
              <w:pStyle w:val="biaogecenter"/>
              <w:wordWrap w:val="0"/>
            </w:pPr>
            <w:r>
              <w:rPr>
                <w:rFonts w:hint="eastAsia"/>
              </w:rPr>
              <w:t>0.48%</w:t>
            </w:r>
          </w:p>
        </w:tc>
      </w:tr>
    </w:tbl>
    <w:p w14:paraId="0AF4A7DB" w14:textId="77777777" w:rsidR="00DD7270" w:rsidRPr="00380E93" w:rsidRDefault="00EA010A" w:rsidP="00DD7270">
      <w:pPr>
        <w:pStyle w:val="biaogeleft"/>
      </w:pPr>
      <w:r>
        <w:rPr>
          <w:rFonts w:hint="eastAsia"/>
        </w:rPr>
        <w:t>富荣福泰灵活配置混合型证券投资基金</w:t>
      </w:r>
      <w:r w:rsidR="00DD7270" w:rsidRPr="001259F9">
        <w:rPr>
          <w:rFonts w:hAnsi="Calibri"/>
          <w:color w:val="000000"/>
        </w:rPr>
        <w:t>C</w:t>
      </w:r>
      <w:r w:rsidR="00DD7270" w:rsidRPr="001259F9">
        <w:rPr>
          <w:rFonts w:hAnsi="Calibri" w:hint="eastAsia"/>
          <w:color w:val="000000"/>
        </w:rPr>
        <w:t>级基金净值表现</w:t>
      </w:r>
    </w:p>
    <w:tbl>
      <w:tblPr>
        <w:tblW w:w="8712" w:type="dxa"/>
        <w:jc w:val="center"/>
        <w:tblLook w:val="04A0" w:firstRow="1" w:lastRow="0" w:firstColumn="1" w:lastColumn="0" w:noHBand="0" w:noVBand="1"/>
      </w:tblPr>
      <w:tblGrid>
        <w:gridCol w:w="1591"/>
        <w:gridCol w:w="1167"/>
        <w:gridCol w:w="1167"/>
        <w:gridCol w:w="1167"/>
        <w:gridCol w:w="1393"/>
        <w:gridCol w:w="1251"/>
        <w:gridCol w:w="976"/>
      </w:tblGrid>
      <w:tr w:rsidR="00DD7270" w:rsidRPr="00380E93" w14:paraId="2EDDBCFA" w14:textId="77777777" w:rsidTr="00DD7270">
        <w:trPr>
          <w:trHeight w:val="1558"/>
          <w:jc w:val="center"/>
        </w:trPr>
        <w:tc>
          <w:tcPr>
            <w:tcW w:w="1591" w:type="dxa"/>
            <w:tcBorders>
              <w:top w:val="single" w:sz="8" w:space="0" w:color="000000"/>
              <w:left w:val="single" w:sz="8" w:space="0" w:color="000000"/>
              <w:bottom w:val="single" w:sz="6" w:space="0" w:color="000000"/>
              <w:right w:val="single" w:sz="8" w:space="0" w:color="000000"/>
            </w:tcBorders>
            <w:vAlign w:val="center"/>
            <w:hideMark/>
          </w:tcPr>
          <w:p w14:paraId="66D828B0" w14:textId="77777777" w:rsidR="00DD7270" w:rsidRPr="00380E93" w:rsidRDefault="00DD7270" w:rsidP="00DD7270">
            <w:pPr>
              <w:pStyle w:val="biaogeleft"/>
              <w:wordWrap w:val="0"/>
            </w:pPr>
            <w:r w:rsidRPr="00380E93">
              <w:rPr>
                <w:rFonts w:hint="eastAsia"/>
              </w:rPr>
              <w:t>阶段</w:t>
            </w:r>
          </w:p>
        </w:tc>
        <w:tc>
          <w:tcPr>
            <w:tcW w:w="1167" w:type="dxa"/>
            <w:tcBorders>
              <w:top w:val="single" w:sz="8" w:space="0" w:color="000000"/>
              <w:left w:val="single" w:sz="8" w:space="0" w:color="000000"/>
              <w:bottom w:val="single" w:sz="6" w:space="0" w:color="000000"/>
              <w:right w:val="single" w:sz="8" w:space="0" w:color="000000"/>
            </w:tcBorders>
            <w:vAlign w:val="center"/>
            <w:hideMark/>
          </w:tcPr>
          <w:p w14:paraId="0D9DE79E" w14:textId="77777777" w:rsidR="00DD7270" w:rsidRPr="00380E93" w:rsidRDefault="00DD7270" w:rsidP="00DD7270">
            <w:pPr>
              <w:pStyle w:val="biaogecenter"/>
              <w:wordWrap w:val="0"/>
            </w:pPr>
            <w:r>
              <w:rPr>
                <w:rFonts w:hint="eastAsia"/>
              </w:rPr>
              <w:t>净值增长率①</w:t>
            </w:r>
          </w:p>
        </w:tc>
        <w:tc>
          <w:tcPr>
            <w:tcW w:w="1167" w:type="dxa"/>
            <w:tcBorders>
              <w:top w:val="single" w:sz="8" w:space="0" w:color="000000"/>
              <w:left w:val="single" w:sz="8" w:space="0" w:color="000000"/>
              <w:bottom w:val="single" w:sz="6" w:space="0" w:color="000000"/>
              <w:right w:val="single" w:sz="8" w:space="0" w:color="000000"/>
            </w:tcBorders>
            <w:vAlign w:val="center"/>
            <w:hideMark/>
          </w:tcPr>
          <w:p w14:paraId="7DCB5FA7" w14:textId="77777777" w:rsidR="00DD7270" w:rsidRPr="00380E93" w:rsidRDefault="00DD7270" w:rsidP="00DD7270">
            <w:pPr>
              <w:pStyle w:val="biaogecenter"/>
              <w:wordWrap w:val="0"/>
            </w:pPr>
            <w:r>
              <w:rPr>
                <w:rFonts w:hint="eastAsia"/>
              </w:rPr>
              <w:t>净值增长率标准差②</w:t>
            </w:r>
          </w:p>
        </w:tc>
        <w:tc>
          <w:tcPr>
            <w:tcW w:w="1167" w:type="dxa"/>
            <w:tcBorders>
              <w:top w:val="single" w:sz="8" w:space="0" w:color="000000"/>
              <w:left w:val="single" w:sz="8" w:space="0" w:color="000000"/>
              <w:bottom w:val="single" w:sz="6" w:space="0" w:color="000000"/>
              <w:right w:val="single" w:sz="8" w:space="0" w:color="000000"/>
            </w:tcBorders>
            <w:vAlign w:val="center"/>
            <w:hideMark/>
          </w:tcPr>
          <w:p w14:paraId="7E217FE7" w14:textId="77777777" w:rsidR="00DD7270" w:rsidRPr="00380E93" w:rsidRDefault="00DD7270" w:rsidP="00DD7270">
            <w:pPr>
              <w:pStyle w:val="biaogecenter"/>
              <w:wordWrap w:val="0"/>
            </w:pPr>
            <w:r>
              <w:rPr>
                <w:rFonts w:hint="eastAsia"/>
              </w:rPr>
              <w:t>业绩比较基准收益率③</w:t>
            </w:r>
          </w:p>
        </w:tc>
        <w:tc>
          <w:tcPr>
            <w:tcW w:w="1393" w:type="dxa"/>
            <w:tcBorders>
              <w:top w:val="single" w:sz="8" w:space="0" w:color="000000"/>
              <w:left w:val="single" w:sz="8" w:space="0" w:color="000000"/>
              <w:bottom w:val="single" w:sz="6" w:space="0" w:color="000000"/>
              <w:right w:val="single" w:sz="8" w:space="0" w:color="000000"/>
            </w:tcBorders>
            <w:vAlign w:val="center"/>
            <w:hideMark/>
          </w:tcPr>
          <w:p w14:paraId="6634B308" w14:textId="77777777" w:rsidR="00DD7270" w:rsidRPr="00380E93" w:rsidRDefault="00DD7270" w:rsidP="00DD7270">
            <w:pPr>
              <w:pStyle w:val="biaogecenter"/>
              <w:wordWrap w:val="0"/>
            </w:pPr>
            <w:r>
              <w:rPr>
                <w:rFonts w:hint="eastAsia"/>
              </w:rPr>
              <w:t>业绩比较基准收益率标准差④</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0EC52C53" w14:textId="77777777" w:rsidR="00DD7270" w:rsidRPr="00380E93" w:rsidRDefault="00DD7270" w:rsidP="00DD7270">
            <w:pPr>
              <w:pStyle w:val="biaogecenter"/>
              <w:wordWrap w:val="0"/>
            </w:pPr>
            <w:r>
              <w:rPr>
                <w:rFonts w:hint="eastAsia"/>
              </w:rPr>
              <w:t>①</w:t>
            </w:r>
            <w:r>
              <w:t>-③</w:t>
            </w:r>
          </w:p>
        </w:tc>
        <w:tc>
          <w:tcPr>
            <w:tcW w:w="976" w:type="dxa"/>
            <w:tcBorders>
              <w:top w:val="single" w:sz="8" w:space="0" w:color="000000"/>
              <w:left w:val="single" w:sz="8" w:space="0" w:color="000000"/>
              <w:bottom w:val="single" w:sz="6" w:space="0" w:color="000000"/>
              <w:right w:val="single" w:sz="8" w:space="0" w:color="000000"/>
            </w:tcBorders>
            <w:vAlign w:val="center"/>
            <w:hideMark/>
          </w:tcPr>
          <w:p w14:paraId="3D422DA4" w14:textId="77777777" w:rsidR="00DD7270" w:rsidRPr="00380E93" w:rsidRDefault="00DD7270" w:rsidP="00DD7270">
            <w:pPr>
              <w:pStyle w:val="biaogecenter"/>
              <w:wordWrap w:val="0"/>
            </w:pPr>
            <w:r>
              <w:rPr>
                <w:rFonts w:hint="eastAsia"/>
              </w:rPr>
              <w:t>②</w:t>
            </w:r>
            <w:r>
              <w:t>-④</w:t>
            </w:r>
          </w:p>
        </w:tc>
      </w:tr>
      <w:tr w:rsidR="00F20AB7" w:rsidRPr="00380E93" w14:paraId="7CB50B64" w14:textId="77777777" w:rsidTr="00DD7270">
        <w:trPr>
          <w:trHeight w:val="546"/>
          <w:jc w:val="center"/>
        </w:trPr>
        <w:tc>
          <w:tcPr>
            <w:tcW w:w="1591" w:type="dxa"/>
            <w:tcBorders>
              <w:top w:val="single" w:sz="8" w:space="0" w:color="000000"/>
              <w:left w:val="single" w:sz="8" w:space="0" w:color="000000"/>
              <w:bottom w:val="single" w:sz="8" w:space="0" w:color="000000"/>
              <w:right w:val="single" w:sz="8" w:space="0" w:color="000000"/>
            </w:tcBorders>
            <w:vAlign w:val="center"/>
            <w:hideMark/>
          </w:tcPr>
          <w:p w14:paraId="0BA798D7" w14:textId="77777777" w:rsidR="00F20AB7" w:rsidRPr="00380E93" w:rsidRDefault="00F20AB7" w:rsidP="00F20AB7">
            <w:pPr>
              <w:pStyle w:val="biaogeleft"/>
              <w:wordWrap w:val="0"/>
            </w:pPr>
            <w:r>
              <w:rPr>
                <w:rFonts w:hint="eastAsia"/>
              </w:rPr>
              <w:t>2019.01.01-2019.01.23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79F37AA" w14:textId="77777777" w:rsidR="00F20AB7" w:rsidRPr="00380E93" w:rsidRDefault="00F20AB7" w:rsidP="00DD7270">
            <w:pPr>
              <w:pStyle w:val="biaogecenter"/>
              <w:wordWrap w:val="0"/>
            </w:pPr>
            <w:r>
              <w:rPr>
                <w:rFonts w:hint="eastAsia"/>
              </w:rPr>
              <w:t>1.57%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2273A24" w14:textId="77777777" w:rsidR="00F20AB7" w:rsidRPr="00380E93" w:rsidRDefault="00F20AB7" w:rsidP="00DD7270">
            <w:pPr>
              <w:pStyle w:val="biaogecenter"/>
              <w:wordWrap w:val="0"/>
            </w:pPr>
            <w:r>
              <w:rPr>
                <w:rFonts w:hint="eastAsia"/>
              </w:rPr>
              <w:t>0.48%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5EE588F" w14:textId="77777777" w:rsidR="00F20AB7" w:rsidRPr="00380E93" w:rsidRDefault="00F20AB7" w:rsidP="00DD7270">
            <w:pPr>
              <w:pStyle w:val="biaogecenter"/>
              <w:wordWrap w:val="0"/>
            </w:pPr>
            <w:r>
              <w:rPr>
                <w:rFonts w:hint="eastAsia"/>
              </w:rPr>
              <w:t>1.94%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3C84BEE" w14:textId="77777777" w:rsidR="00F20AB7" w:rsidRPr="00380E93" w:rsidRDefault="00F20AB7" w:rsidP="00DD7270">
            <w:pPr>
              <w:pStyle w:val="biaogecenter"/>
              <w:wordWrap w:val="0"/>
            </w:pPr>
            <w:r>
              <w:rPr>
                <w:rFonts w:hint="eastAsia"/>
              </w:rPr>
              <w:t>0.32%</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3615A51B" w14:textId="77777777" w:rsidR="00F20AB7" w:rsidRPr="00380E93" w:rsidRDefault="00F20AB7" w:rsidP="00DD7270">
            <w:pPr>
              <w:pStyle w:val="biaogecenter"/>
              <w:wordWrap w:val="0"/>
            </w:pPr>
            <w:r>
              <w:rPr>
                <w:rFonts w:hint="eastAsia"/>
              </w:rPr>
              <w:t>-0.37%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76BC6C2" w14:textId="77777777" w:rsidR="00F20AB7" w:rsidRPr="00380E93" w:rsidRDefault="00F20AB7" w:rsidP="00DD7270">
            <w:pPr>
              <w:pStyle w:val="biaogecenter"/>
              <w:wordWrap w:val="0"/>
            </w:pPr>
            <w:r>
              <w:rPr>
                <w:rFonts w:hint="eastAsia"/>
              </w:rPr>
              <w:t>0.16%</w:t>
            </w:r>
          </w:p>
        </w:tc>
      </w:tr>
      <w:tr w:rsidR="00F20AB7" w:rsidRPr="00380E93" w14:paraId="100978F3" w14:textId="77777777" w:rsidTr="00DD7270">
        <w:trPr>
          <w:trHeight w:val="546"/>
          <w:jc w:val="center"/>
        </w:trPr>
        <w:tc>
          <w:tcPr>
            <w:tcW w:w="1591" w:type="dxa"/>
            <w:tcBorders>
              <w:top w:val="single" w:sz="8" w:space="0" w:color="000000"/>
              <w:left w:val="single" w:sz="8" w:space="0" w:color="000000"/>
              <w:bottom w:val="single" w:sz="8" w:space="0" w:color="000000"/>
              <w:right w:val="single" w:sz="8" w:space="0" w:color="000000"/>
            </w:tcBorders>
            <w:vAlign w:val="center"/>
            <w:hideMark/>
          </w:tcPr>
          <w:p w14:paraId="4882F28A" w14:textId="77777777" w:rsidR="00F20AB7" w:rsidRDefault="00F20AB7" w:rsidP="00DD7270">
            <w:pPr>
              <w:pStyle w:val="biaogeleft"/>
              <w:wordWrap w:val="0"/>
            </w:pPr>
            <w:r>
              <w:rPr>
                <w:rFonts w:hint="eastAsia"/>
              </w:rPr>
              <w:t>自基金合同生效起至2018.12.31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29F71AC" w14:textId="77777777" w:rsidR="00F20AB7" w:rsidRDefault="00F20AB7" w:rsidP="00DD7270">
            <w:pPr>
              <w:pStyle w:val="biaogecenter"/>
              <w:wordWrap w:val="0"/>
            </w:pPr>
            <w:r>
              <w:rPr>
                <w:rFonts w:hint="eastAsia"/>
              </w:rPr>
              <w:t>-29.15%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9D8AFA6" w14:textId="77777777" w:rsidR="00F20AB7" w:rsidRDefault="00F20AB7" w:rsidP="00DD7270">
            <w:pPr>
              <w:pStyle w:val="biaogecenter"/>
              <w:wordWrap w:val="0"/>
            </w:pPr>
            <w:r>
              <w:rPr>
                <w:rFonts w:hint="eastAsia"/>
              </w:rPr>
              <w:t>0.90%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8D736D1" w14:textId="77777777" w:rsidR="00F20AB7" w:rsidRDefault="00F20AB7" w:rsidP="00DD7270">
            <w:pPr>
              <w:pStyle w:val="biaogecenter"/>
              <w:wordWrap w:val="0"/>
            </w:pPr>
            <w:r>
              <w:rPr>
                <w:rFonts w:hint="eastAsia"/>
              </w:rPr>
              <w:t>-1.32%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35EBCA7" w14:textId="77777777" w:rsidR="00F20AB7" w:rsidRDefault="00F20AB7" w:rsidP="00DD7270">
            <w:pPr>
              <w:pStyle w:val="biaogecenter"/>
              <w:wordWrap w:val="0"/>
            </w:pPr>
            <w:r>
              <w:rPr>
                <w:rFonts w:hint="eastAsia"/>
              </w:rPr>
              <w:t>0.40%</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44782C82" w14:textId="77777777" w:rsidR="00F20AB7" w:rsidRDefault="00F20AB7" w:rsidP="00DD7270">
            <w:pPr>
              <w:pStyle w:val="biaogecenter"/>
              <w:wordWrap w:val="0"/>
            </w:pPr>
            <w:r>
              <w:rPr>
                <w:rFonts w:hint="eastAsia"/>
              </w:rPr>
              <w:t>-27.83%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15048E6" w14:textId="77777777" w:rsidR="00F20AB7" w:rsidRDefault="00F20AB7" w:rsidP="00DD7270">
            <w:pPr>
              <w:pStyle w:val="biaogecenter"/>
              <w:wordWrap w:val="0"/>
            </w:pPr>
            <w:r>
              <w:rPr>
                <w:rFonts w:hint="eastAsia"/>
              </w:rPr>
              <w:t>0.50%</w:t>
            </w:r>
          </w:p>
        </w:tc>
      </w:tr>
      <w:tr w:rsidR="00DD7270" w:rsidRPr="00380E93" w14:paraId="5F5CF228" w14:textId="77777777" w:rsidTr="00DD7270">
        <w:trPr>
          <w:trHeight w:val="546"/>
          <w:jc w:val="center"/>
        </w:trPr>
        <w:tc>
          <w:tcPr>
            <w:tcW w:w="1591" w:type="dxa"/>
            <w:tcBorders>
              <w:top w:val="single" w:sz="8" w:space="0" w:color="000000"/>
              <w:left w:val="single" w:sz="8" w:space="0" w:color="000000"/>
              <w:bottom w:val="single" w:sz="6" w:space="0" w:color="000000"/>
              <w:right w:val="single" w:sz="8" w:space="0" w:color="000000"/>
            </w:tcBorders>
            <w:vAlign w:val="center"/>
            <w:hideMark/>
          </w:tcPr>
          <w:p w14:paraId="5671AA23" w14:textId="77777777" w:rsidR="00DD7270" w:rsidRDefault="00DD7270" w:rsidP="00F20AB7">
            <w:pPr>
              <w:pStyle w:val="biaogeleft"/>
              <w:wordWrap w:val="0"/>
            </w:pPr>
            <w:r>
              <w:rPr>
                <w:rFonts w:hint="eastAsia"/>
              </w:rPr>
              <w:t>自基金合同生效起至2019.01.</w:t>
            </w:r>
            <w:r w:rsidR="00F20AB7">
              <w:rPr>
                <w:rFonts w:hint="eastAsia"/>
              </w:rPr>
              <w:t>23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198F2D4" w14:textId="77777777" w:rsidR="00DD7270" w:rsidRDefault="00F20AB7" w:rsidP="00DD7270">
            <w:pPr>
              <w:pStyle w:val="biaogecenter"/>
              <w:wordWrap w:val="0"/>
            </w:pPr>
            <w:r>
              <w:rPr>
                <w:rFonts w:hint="eastAsia"/>
              </w:rPr>
              <w:t>-28.04%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3A8A15B" w14:textId="77777777" w:rsidR="00DD7270" w:rsidRDefault="00F20AB7" w:rsidP="00DD7270">
            <w:pPr>
              <w:pStyle w:val="biaogecenter"/>
              <w:wordWrap w:val="0"/>
            </w:pPr>
            <w:r>
              <w:rPr>
                <w:rFonts w:hint="eastAsia"/>
              </w:rPr>
              <w:t>0.88%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74300F1" w14:textId="77777777" w:rsidR="00DD7270" w:rsidRDefault="00F20AB7" w:rsidP="00DD7270">
            <w:pPr>
              <w:pStyle w:val="biaogecenter"/>
              <w:wordWrap w:val="0"/>
            </w:pPr>
            <w:r>
              <w:rPr>
                <w:rFonts w:hint="eastAsia"/>
              </w:rPr>
              <w:t>0.59%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087F212" w14:textId="77777777" w:rsidR="00DD7270" w:rsidRDefault="00DD7270" w:rsidP="00DD7270">
            <w:pPr>
              <w:pStyle w:val="biaogecenter"/>
              <w:wordWrap w:val="0"/>
            </w:pPr>
            <w:r>
              <w:rPr>
                <w:rFonts w:hint="eastAsia"/>
              </w:rPr>
              <w:t>0.40%</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1A5E722F" w14:textId="77777777" w:rsidR="00DD7270" w:rsidRDefault="00F20AB7" w:rsidP="00DD7270">
            <w:pPr>
              <w:pStyle w:val="biaogecenter"/>
              <w:wordWrap w:val="0"/>
            </w:pPr>
            <w:r>
              <w:rPr>
                <w:rFonts w:hint="eastAsia"/>
              </w:rPr>
              <w:t>-28.63%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44F4027" w14:textId="77777777" w:rsidR="00DD7270" w:rsidRDefault="00F20AB7" w:rsidP="00DD7270">
            <w:pPr>
              <w:pStyle w:val="biaogecenter"/>
              <w:wordWrap w:val="0"/>
            </w:pPr>
            <w:r>
              <w:rPr>
                <w:rFonts w:hint="eastAsia"/>
              </w:rPr>
              <w:t>0.48%</w:t>
            </w:r>
          </w:p>
        </w:tc>
      </w:tr>
    </w:tbl>
    <w:p w14:paraId="0BC2C825" w14:textId="77777777" w:rsidR="00DD7270" w:rsidRDefault="00F20AB7" w:rsidP="00DD7270">
      <w:pPr>
        <w:pStyle w:val="biaogeleft"/>
        <w:ind w:left="0"/>
      </w:pPr>
      <w:r>
        <w:rPr>
          <w:rFonts w:hint="eastAsia"/>
        </w:rPr>
        <w:t>注：①本基金的业绩比较基准为：中证全债指数收益率×70%+沪深300指数收益率×30% ；</w:t>
      </w:r>
      <w:r>
        <w:rPr>
          <w:rFonts w:hint="eastAsia"/>
        </w:rPr>
        <w:br/>
        <w:t>②本基金于2019年1月24日转型，本报告期本基金实际报告期间为2019年1月1日至2019年1月23日</w:t>
      </w:r>
    </w:p>
    <w:p w14:paraId="4A84DE3A" w14:textId="77777777" w:rsidR="00DD7270" w:rsidRPr="00380E93" w:rsidRDefault="00DD7270" w:rsidP="00DD7270">
      <w:pPr>
        <w:pStyle w:val="zhangjiep2"/>
      </w:pPr>
      <w:r w:rsidRPr="001259F9">
        <w:rPr>
          <w:bCs/>
        </w:rPr>
        <w:t xml:space="preserve">2 </w:t>
      </w:r>
      <w:r w:rsidRPr="001259F9">
        <w:rPr>
          <w:rFonts w:hint="eastAsia"/>
          <w:bCs/>
        </w:rPr>
        <w:t>、自基金合同生效以来基金累计净值增长率变动及其与同期业绩比较基准收益率变动的比较</w:t>
      </w:r>
    </w:p>
    <w:p w14:paraId="664E260B" w14:textId="77777777" w:rsidR="00DD7270" w:rsidRPr="00380E93" w:rsidRDefault="00DD7270" w:rsidP="00DD7270">
      <w:pPr>
        <w:pStyle w:val="biaogeleft"/>
        <w:ind w:leftChars="7"/>
      </w:pPr>
    </w:p>
    <w:p w14:paraId="5F165F11" w14:textId="77777777" w:rsidR="00DD7270" w:rsidRPr="00380E93" w:rsidRDefault="00EA010A" w:rsidP="00DD7270">
      <w:pPr>
        <w:pStyle w:val="biaogeleft"/>
        <w:ind w:leftChars="7"/>
      </w:pPr>
      <w:r w:rsidRPr="00B421F7">
        <w:rPr>
          <w:rFonts w:hAnsi="Calibri"/>
          <w:noProof/>
          <w:color w:val="000000"/>
        </w:rPr>
        <w:drawing>
          <wp:inline distT="0" distB="0" distL="0" distR="0" wp14:anchorId="4B2381E9" wp14:editId="2C3BAE5F">
            <wp:extent cx="5274310" cy="3426508"/>
            <wp:effectExtent l="19050" t="0" r="2540" b="0"/>
            <wp:docPr id="5" name="图片 3" descr="说明: D:\Program Files\FA_Client\Bin\MOD\TMP\CN_51130000_004788_FB030010_2019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说明: D:\Program Files\FA_Client\Bin\MOD\TMP\CN_51130000_004788_FB030010_20190003_2.jpg"/>
                    <pic:cNvPicPr>
                      <a:picLocks noChangeAspect="1" noChangeArrowheads="1"/>
                    </pic:cNvPicPr>
                  </pic:nvPicPr>
                  <pic:blipFill>
                    <a:blip r:embed="rId23"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7849FEAA" w14:textId="77777777" w:rsidR="00DD7270" w:rsidRPr="00380E93" w:rsidRDefault="00EA010A" w:rsidP="00DD7270">
      <w:pPr>
        <w:pStyle w:val="biaogeleft"/>
        <w:ind w:leftChars="7"/>
      </w:pPr>
      <w:r w:rsidRPr="00B421F7">
        <w:rPr>
          <w:rFonts w:hAnsi="Calibri"/>
          <w:noProof/>
          <w:color w:val="000000"/>
        </w:rPr>
        <w:drawing>
          <wp:inline distT="0" distB="0" distL="0" distR="0" wp14:anchorId="089D4D7A" wp14:editId="15B2086E">
            <wp:extent cx="5274310" cy="3426508"/>
            <wp:effectExtent l="19050" t="0" r="2540" b="0"/>
            <wp:docPr id="6" name="图片 4" descr="说明: D:\Program Files\FA_Client\Bin\MOD\TMP\CN_51130000_004788_FB030010_2019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说明: D:\Program Files\FA_Client\Bin\MOD\TMP\CN_51130000_004788_FB030010_20190003_3.jpg"/>
                    <pic:cNvPicPr>
                      <a:picLocks noChangeAspect="1" noChangeArrowheads="1"/>
                    </pic:cNvPicPr>
                  </pic:nvPicPr>
                  <pic:blipFill>
                    <a:blip r:embed="rId24"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58CCB8AF" w14:textId="77777777" w:rsidR="00126858" w:rsidRDefault="00F20AB7" w:rsidP="00B421F7">
      <w:pPr>
        <w:autoSpaceDE w:val="0"/>
        <w:autoSpaceDN w:val="0"/>
        <w:spacing w:line="360" w:lineRule="auto"/>
        <w:textAlignment w:val="bottom"/>
        <w:rPr>
          <w:rFonts w:ascii="宋体" w:hAnsi="宋体" w:cs="宋体"/>
          <w:kern w:val="0"/>
          <w:sz w:val="24"/>
          <w:szCs w:val="24"/>
        </w:rPr>
      </w:pPr>
      <w:r>
        <w:rPr>
          <w:rFonts w:ascii="宋体" w:hAnsi="宋体" w:cs="宋体" w:hint="eastAsia"/>
          <w:kern w:val="0"/>
          <w:sz w:val="24"/>
          <w:szCs w:val="24"/>
        </w:rPr>
        <w:t>注：本基金建仓期为6个月，建仓期结束时各资产配置比例符合合同约定。</w:t>
      </w:r>
    </w:p>
    <w:p w14:paraId="11000D58" w14:textId="77777777" w:rsidR="00126858" w:rsidRDefault="00126858" w:rsidP="00B421F7">
      <w:pPr>
        <w:autoSpaceDE w:val="0"/>
        <w:autoSpaceDN w:val="0"/>
        <w:spacing w:line="360" w:lineRule="auto"/>
        <w:textAlignment w:val="bottom"/>
        <w:rPr>
          <w:rFonts w:ascii="宋体" w:hAnsi="宋体" w:cs="宋体"/>
          <w:kern w:val="0"/>
          <w:sz w:val="24"/>
          <w:szCs w:val="24"/>
        </w:rPr>
      </w:pPr>
    </w:p>
    <w:p w14:paraId="445DFF7E" w14:textId="77777777" w:rsidR="00EA010A" w:rsidRDefault="00EA010A" w:rsidP="00B421F7">
      <w:pPr>
        <w:autoSpaceDE w:val="0"/>
        <w:autoSpaceDN w:val="0"/>
        <w:spacing w:line="360" w:lineRule="auto"/>
        <w:textAlignment w:val="bottom"/>
        <w:rPr>
          <w:bCs/>
          <w:sz w:val="24"/>
        </w:rPr>
      </w:pPr>
    </w:p>
    <w:p w14:paraId="651F5326" w14:textId="77777777" w:rsidR="001745C9" w:rsidRPr="00C71655" w:rsidRDefault="001745C9" w:rsidP="00AE3643">
      <w:pPr>
        <w:pStyle w:val="1"/>
        <w:jc w:val="center"/>
        <w:rPr>
          <w:sz w:val="30"/>
          <w:szCs w:val="30"/>
        </w:rPr>
      </w:pPr>
      <w:bookmarkStart w:id="229" w:name="_Toc15892923"/>
      <w:r w:rsidRPr="00C71655">
        <w:rPr>
          <w:rFonts w:hint="eastAsia"/>
          <w:sz w:val="30"/>
          <w:szCs w:val="30"/>
        </w:rPr>
        <w:t>第十部分</w:t>
      </w:r>
      <w:r w:rsidRPr="00C71655">
        <w:rPr>
          <w:sz w:val="30"/>
          <w:szCs w:val="30"/>
        </w:rPr>
        <w:t xml:space="preserve">  </w:t>
      </w:r>
      <w:r w:rsidRPr="00C71655">
        <w:rPr>
          <w:rFonts w:hint="eastAsia"/>
          <w:sz w:val="30"/>
          <w:szCs w:val="30"/>
        </w:rPr>
        <w:t>基金的财产</w:t>
      </w:r>
      <w:bookmarkEnd w:id="208"/>
      <w:bookmarkEnd w:id="229"/>
    </w:p>
    <w:p w14:paraId="7DC5B27E" w14:textId="77777777" w:rsidR="00703F25" w:rsidRPr="007B62D3" w:rsidRDefault="00703F25" w:rsidP="00703F25">
      <w:pPr>
        <w:autoSpaceDE w:val="0"/>
        <w:autoSpaceDN w:val="0"/>
        <w:spacing w:line="360" w:lineRule="auto"/>
        <w:ind w:firstLineChars="200" w:firstLine="480"/>
        <w:textAlignment w:val="bottom"/>
        <w:rPr>
          <w:bCs/>
          <w:sz w:val="24"/>
        </w:rPr>
      </w:pPr>
      <w:bookmarkStart w:id="230" w:name="_Toc416264547"/>
      <w:bookmarkStart w:id="231" w:name="_Toc263092319"/>
      <w:bookmarkStart w:id="232" w:name="_Toc214873600"/>
      <w:bookmarkStart w:id="233" w:name="_Toc11351"/>
      <w:bookmarkStart w:id="234" w:name="_Toc801"/>
      <w:bookmarkStart w:id="235" w:name="_Toc2981"/>
      <w:bookmarkStart w:id="236" w:name="_Toc21917"/>
      <w:bookmarkStart w:id="237" w:name="_Toc3872"/>
      <w:bookmarkStart w:id="238" w:name="_Toc5477"/>
      <w:bookmarkStart w:id="239" w:name="_Toc352229758"/>
      <w:bookmarkStart w:id="240" w:name="_Toc578"/>
      <w:bookmarkStart w:id="241" w:name="_Toc16437"/>
      <w:bookmarkStart w:id="242" w:name="_Toc13343"/>
      <w:bookmarkStart w:id="243" w:name="_Toc11395"/>
      <w:bookmarkStart w:id="244" w:name="_Toc2253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sidRPr="007B62D3">
        <w:rPr>
          <w:bCs/>
          <w:sz w:val="24"/>
        </w:rPr>
        <w:t>一、基金资产总值</w:t>
      </w:r>
    </w:p>
    <w:p w14:paraId="245D75E0"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14:paraId="307FCDA5"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二、基金资产净值</w:t>
      </w:r>
    </w:p>
    <w:p w14:paraId="3201006B"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基金资产净值是指基金资产总值减去基金负债后的价值。</w:t>
      </w:r>
    </w:p>
    <w:p w14:paraId="6B79DBAA"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三、基金财产的账户</w:t>
      </w:r>
    </w:p>
    <w:p w14:paraId="3CECFDF2"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245" w:name="_Hlt88841837"/>
      <w:bookmarkEnd w:id="245"/>
    </w:p>
    <w:p w14:paraId="6AD70A0C"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四、基金财产的保管和处分</w:t>
      </w:r>
      <w:bookmarkStart w:id="246" w:name="_Hlt88900062"/>
      <w:bookmarkEnd w:id="246"/>
    </w:p>
    <w:p w14:paraId="56A96618"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3BBE8AC0" w14:textId="77777777" w:rsidR="00B4729B" w:rsidRDefault="00703F25" w:rsidP="00B4729B">
      <w:pPr>
        <w:adjustRightInd w:val="0"/>
        <w:snapToGrid w:val="0"/>
        <w:spacing w:line="360" w:lineRule="auto"/>
        <w:ind w:firstLineChars="200" w:firstLine="480"/>
        <w:rPr>
          <w:bCs/>
          <w:sz w:val="24"/>
        </w:r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r w:rsidR="00B4729B">
        <w:rPr>
          <w:bCs/>
          <w:sz w:val="24"/>
        </w:rPr>
        <w:br w:type="page"/>
      </w:r>
    </w:p>
    <w:p w14:paraId="17DDAE09" w14:textId="77777777" w:rsidR="001745C9" w:rsidRPr="00C71655" w:rsidRDefault="001745C9" w:rsidP="00AE3643">
      <w:pPr>
        <w:pStyle w:val="1"/>
        <w:jc w:val="center"/>
        <w:rPr>
          <w:sz w:val="30"/>
          <w:szCs w:val="30"/>
        </w:rPr>
      </w:pPr>
      <w:bookmarkStart w:id="247" w:name="_Toc15892924"/>
      <w:r w:rsidRPr="00C71655">
        <w:rPr>
          <w:rFonts w:hint="eastAsia"/>
          <w:sz w:val="30"/>
          <w:szCs w:val="30"/>
        </w:rPr>
        <w:t>第十一部分</w:t>
      </w:r>
      <w:r w:rsidRPr="00C71655">
        <w:rPr>
          <w:sz w:val="30"/>
          <w:szCs w:val="30"/>
        </w:rPr>
        <w:t xml:space="preserve">  </w:t>
      </w:r>
      <w:r w:rsidRPr="00C71655">
        <w:rPr>
          <w:rFonts w:hint="eastAsia"/>
          <w:sz w:val="30"/>
          <w:szCs w:val="30"/>
        </w:rPr>
        <w:t>基金资产的估值</w:t>
      </w:r>
      <w:bookmarkEnd w:id="230"/>
      <w:bookmarkEnd w:id="231"/>
      <w:bookmarkEnd w:id="232"/>
      <w:bookmarkEnd w:id="247"/>
    </w:p>
    <w:p w14:paraId="2E6A514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一、估值日</w:t>
      </w:r>
    </w:p>
    <w:p w14:paraId="3FBD11F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本基金的估值日为本基金相关的证券交易场所的交易日以及国家法律法规规定需要对外披露基金净值的非交易日。</w:t>
      </w:r>
    </w:p>
    <w:p w14:paraId="536736A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二、估值对象</w:t>
      </w:r>
    </w:p>
    <w:p w14:paraId="39A788AB"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基金所拥有的股票、</w:t>
      </w:r>
      <w:r w:rsidRPr="007B62D3">
        <w:rPr>
          <w:rFonts w:hint="eastAsia"/>
          <w:bCs/>
          <w:sz w:val="24"/>
        </w:rPr>
        <w:t>股指期货合约、</w:t>
      </w:r>
      <w:r w:rsidRPr="007B62D3">
        <w:rPr>
          <w:bCs/>
          <w:sz w:val="24"/>
        </w:rPr>
        <w:t>权证、债券和银行存款本息、应收款项</w:t>
      </w:r>
      <w:r w:rsidRPr="007B62D3">
        <w:rPr>
          <w:rFonts w:hint="eastAsia"/>
          <w:bCs/>
          <w:sz w:val="24"/>
        </w:rPr>
        <w:t>、</w:t>
      </w:r>
      <w:r w:rsidRPr="007B62D3">
        <w:rPr>
          <w:bCs/>
          <w:sz w:val="24"/>
        </w:rPr>
        <w:t>其它投资等资产及负债。</w:t>
      </w:r>
    </w:p>
    <w:p w14:paraId="6B32DB37"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三、估值方法</w:t>
      </w:r>
    </w:p>
    <w:p w14:paraId="1910B7AE" w14:textId="77777777" w:rsidR="00B53466" w:rsidRDefault="00B53466" w:rsidP="00B53466">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1635ADD" w14:textId="77777777"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14:paraId="4BA1A328"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）对在交易所市场上市交易或挂牌转让的固定收益品种，选取第三方估值机构提供的相应品种</w:t>
      </w:r>
      <w:r w:rsidR="00EB6DFC">
        <w:rPr>
          <w:rFonts w:hint="eastAsia"/>
          <w:bCs/>
          <w:sz w:val="24"/>
          <w:szCs w:val="24"/>
        </w:rPr>
        <w:t>当日</w:t>
      </w:r>
      <w:r w:rsidRPr="009426AD">
        <w:rPr>
          <w:rFonts w:hint="eastAsia"/>
          <w:bCs/>
          <w:sz w:val="24"/>
          <w:szCs w:val="24"/>
        </w:rPr>
        <w:t>的估值净价进行估值；</w:t>
      </w:r>
    </w:p>
    <w:p w14:paraId="12FD0B54"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10A8482C"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14:paraId="22E56B5F" w14:textId="77777777" w:rsidR="00B53466"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14:paraId="5654D581" w14:textId="77777777"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14:paraId="0F8FA655" w14:textId="77777777" w:rsidR="00B53466" w:rsidRPr="00372E73"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）银行间市场交易的固定收益品种，选取第三方估值机构提供的相应品种当日的估值净价进行估值。</w:t>
      </w:r>
    </w:p>
    <w:p w14:paraId="14ECD702" w14:textId="77777777" w:rsidR="00B53466"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14:paraId="5D01302E"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、处于未上市期间的有价证券应区分如下情况处理：</w:t>
      </w:r>
    </w:p>
    <w:p w14:paraId="11A2475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14:paraId="19981E17"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14:paraId="7BC71C63"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w:t>
      </w:r>
      <w:r w:rsidR="004E714C">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2098FF79"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5</w:t>
      </w:r>
      <w:r w:rsidRPr="007B62D3">
        <w:rPr>
          <w:rFonts w:hint="eastAsia"/>
          <w:bCs/>
          <w:sz w:val="24"/>
        </w:rPr>
        <w:t>、同一债券同时在两个或两个以上市场交易的，按债券所处的市场分别估值。</w:t>
      </w:r>
    </w:p>
    <w:p w14:paraId="288D8206"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、本基金投资股指期货合约，一般以估值当日结算价进行估值，估值当日无结算价的，且最近交易日后经济环境未发生重大变化的，采用最近交易日结算价估值。</w:t>
      </w:r>
    </w:p>
    <w:p w14:paraId="57C1FB71" w14:textId="77777777" w:rsidR="00B53466" w:rsidRDefault="00B53466" w:rsidP="00B53466">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、中小企业私募债券，采用估值技术确定公允价值。在估值技术难以可靠计量公允价值的情况下，按成本估值。</w:t>
      </w:r>
    </w:p>
    <w:p w14:paraId="47D80108" w14:textId="77777777" w:rsidR="00C8753E" w:rsidRPr="00C8753E" w:rsidRDefault="004E714C" w:rsidP="00C8753E">
      <w:pPr>
        <w:autoSpaceDE w:val="0"/>
        <w:autoSpaceDN w:val="0"/>
        <w:spacing w:line="360" w:lineRule="auto"/>
        <w:ind w:firstLineChars="200" w:firstLine="480"/>
        <w:textAlignment w:val="bottom"/>
        <w:rPr>
          <w:bCs/>
          <w:sz w:val="24"/>
        </w:rPr>
      </w:pPr>
      <w:r>
        <w:rPr>
          <w:rFonts w:hint="eastAsia"/>
          <w:bCs/>
          <w:sz w:val="24"/>
        </w:rPr>
        <w:t>8</w:t>
      </w:r>
      <w:r w:rsidR="00C8753E" w:rsidRPr="00F75373">
        <w:rPr>
          <w:rFonts w:hint="eastAsia"/>
          <w:bCs/>
          <w:sz w:val="24"/>
        </w:rPr>
        <w:t>、当本基金发生大额申购或赎回情形时，基金管理人可以对本基金采用摆动定价机制，以确保基金估值的公平性。</w:t>
      </w:r>
    </w:p>
    <w:p w14:paraId="44AC67B9" w14:textId="77777777" w:rsidR="00B53466" w:rsidRPr="007B62D3" w:rsidRDefault="004E714C" w:rsidP="00B53466">
      <w:pPr>
        <w:autoSpaceDE w:val="0"/>
        <w:autoSpaceDN w:val="0"/>
        <w:spacing w:line="360" w:lineRule="auto"/>
        <w:ind w:firstLineChars="200" w:firstLine="480"/>
        <w:textAlignment w:val="bottom"/>
        <w:rPr>
          <w:bCs/>
          <w:sz w:val="24"/>
        </w:rPr>
      </w:pPr>
      <w:r>
        <w:rPr>
          <w:rFonts w:hint="eastAsia"/>
          <w:bCs/>
          <w:sz w:val="24"/>
        </w:rPr>
        <w:t>9</w:t>
      </w:r>
      <w:r w:rsidR="00B53466" w:rsidRPr="007B62D3">
        <w:rPr>
          <w:bCs/>
          <w:sz w:val="24"/>
        </w:rPr>
        <w:t>、如有确凿证据表明按上述方法进行估值不能客观反映其公允价值的，基金管理人可根据具体情况与基金托管人商定后，按最能反映公允价值的价格估值。</w:t>
      </w:r>
    </w:p>
    <w:p w14:paraId="2513F98D" w14:textId="77777777" w:rsidR="00B53466" w:rsidRPr="007B62D3" w:rsidRDefault="004E714C" w:rsidP="00B53466">
      <w:pPr>
        <w:autoSpaceDE w:val="0"/>
        <w:autoSpaceDN w:val="0"/>
        <w:spacing w:line="360" w:lineRule="auto"/>
        <w:ind w:firstLineChars="200" w:firstLine="480"/>
        <w:textAlignment w:val="bottom"/>
        <w:rPr>
          <w:bCs/>
          <w:sz w:val="24"/>
        </w:rPr>
      </w:pPr>
      <w:r>
        <w:rPr>
          <w:bCs/>
          <w:sz w:val="24"/>
        </w:rPr>
        <w:t>1</w:t>
      </w:r>
      <w:r>
        <w:rPr>
          <w:rFonts w:hint="eastAsia"/>
          <w:bCs/>
          <w:sz w:val="24"/>
        </w:rPr>
        <w:t>0</w:t>
      </w:r>
      <w:r w:rsidR="00B53466" w:rsidRPr="007B62D3">
        <w:rPr>
          <w:bCs/>
          <w:sz w:val="24"/>
        </w:rPr>
        <w:t>、相关法律法规以及监管部门有强制规定的，从其规定。如有新增事项，按国家最新规定估值。</w:t>
      </w:r>
    </w:p>
    <w:p w14:paraId="0A596BCB" w14:textId="77777777" w:rsidR="00B53466" w:rsidRPr="007B62D3" w:rsidRDefault="00B53466" w:rsidP="00B53466">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3890ED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C0BC5A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四、估值程序</w:t>
      </w:r>
    </w:p>
    <w:p w14:paraId="4AAB105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Pr>
          <w:rFonts w:hint="eastAsia"/>
          <w:bCs/>
          <w:sz w:val="24"/>
        </w:rPr>
        <w:t>各类</w:t>
      </w:r>
      <w:r w:rsidRPr="007B62D3">
        <w:rPr>
          <w:bCs/>
          <w:sz w:val="24"/>
        </w:rPr>
        <w:t>基金份额净值是按照每个工作日闭市后，</w:t>
      </w:r>
      <w:r>
        <w:rPr>
          <w:rFonts w:hint="eastAsia"/>
          <w:bCs/>
          <w:sz w:val="24"/>
        </w:rPr>
        <w:t>该类</w:t>
      </w:r>
      <w:r w:rsidRPr="007B62D3">
        <w:rPr>
          <w:bCs/>
          <w:sz w:val="24"/>
        </w:rPr>
        <w:t>基金资产净值除以当日</w:t>
      </w:r>
      <w:r>
        <w:rPr>
          <w:rFonts w:hint="eastAsia"/>
          <w:bCs/>
          <w:sz w:val="24"/>
        </w:rPr>
        <w:t>该类</w:t>
      </w:r>
      <w:r w:rsidRPr="007B62D3">
        <w:rPr>
          <w:bCs/>
          <w:sz w:val="24"/>
        </w:rPr>
        <w:t>基金份额的余额数量计算，精确到</w:t>
      </w:r>
      <w:r w:rsidRPr="007B62D3">
        <w:rPr>
          <w:rFonts w:hint="eastAsia"/>
          <w:bCs/>
          <w:sz w:val="24"/>
        </w:rPr>
        <w:t>0.00</w:t>
      </w:r>
      <w:r>
        <w:rPr>
          <w:rFonts w:hint="eastAsia"/>
          <w:bCs/>
          <w:sz w:val="24"/>
        </w:rPr>
        <w:t>0</w:t>
      </w:r>
      <w:r w:rsidRPr="007B62D3">
        <w:rPr>
          <w:rFonts w:hint="eastAsia"/>
          <w:bCs/>
          <w:sz w:val="24"/>
        </w:rPr>
        <w:t>1</w:t>
      </w:r>
      <w:r w:rsidRPr="007B62D3">
        <w:rPr>
          <w:bCs/>
          <w:sz w:val="24"/>
        </w:rPr>
        <w:t>元，小数点后第</w:t>
      </w:r>
      <w:r>
        <w:rPr>
          <w:rFonts w:hint="eastAsia"/>
          <w:bCs/>
          <w:sz w:val="24"/>
        </w:rPr>
        <w:t>5</w:t>
      </w:r>
      <w:r w:rsidRPr="007B62D3">
        <w:rPr>
          <w:bCs/>
          <w:sz w:val="24"/>
        </w:rPr>
        <w:t>位四舍五入。国家另有规定的，从其规定。</w:t>
      </w:r>
    </w:p>
    <w:p w14:paraId="1F9F47BB" w14:textId="77777777" w:rsidR="00B53466" w:rsidRPr="007B62D3" w:rsidRDefault="00B53466" w:rsidP="00B53466">
      <w:pPr>
        <w:autoSpaceDE w:val="0"/>
        <w:autoSpaceDN w:val="0"/>
        <w:spacing w:line="360" w:lineRule="auto"/>
        <w:ind w:firstLineChars="200" w:firstLine="480"/>
        <w:textAlignment w:val="bottom"/>
        <w:rPr>
          <w:bCs/>
          <w:sz w:val="24"/>
        </w:rPr>
      </w:pPr>
      <w:r w:rsidRPr="00967C68">
        <w:rPr>
          <w:rFonts w:hint="eastAsia"/>
          <w:bCs/>
          <w:sz w:val="24"/>
        </w:rPr>
        <w:t>每个工作日计算基金资产净值及</w:t>
      </w:r>
      <w:r>
        <w:rPr>
          <w:rFonts w:hint="eastAsia"/>
          <w:bCs/>
          <w:sz w:val="24"/>
        </w:rPr>
        <w:t>两类</w:t>
      </w:r>
      <w:r w:rsidRPr="00967C68">
        <w:rPr>
          <w:rFonts w:hint="eastAsia"/>
          <w:bCs/>
          <w:sz w:val="24"/>
        </w:rPr>
        <w:t>基金份额净值，并按规定公告</w:t>
      </w:r>
      <w:r w:rsidRPr="007B62D3">
        <w:rPr>
          <w:bCs/>
          <w:sz w:val="24"/>
        </w:rPr>
        <w:t>。</w:t>
      </w:r>
    </w:p>
    <w:p w14:paraId="3C8F8E27"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、基金管理人应每个工作日对基金资产估值。但基金管理人根据法律法规或本基金合同的规定暂停估值时除外。基金管理人每个工作日对基金资产估值后，将</w:t>
      </w:r>
      <w:r>
        <w:rPr>
          <w:rFonts w:hint="eastAsia"/>
          <w:bCs/>
          <w:sz w:val="24"/>
        </w:rPr>
        <w:t>两类</w:t>
      </w:r>
      <w:r w:rsidRPr="007B62D3">
        <w:rPr>
          <w:bCs/>
          <w:sz w:val="24"/>
        </w:rPr>
        <w:t>基金份额净值结果发送基金托管人，经基金托管人复核无误后，由基金管理人对外公布。</w:t>
      </w:r>
    </w:p>
    <w:p w14:paraId="6A4D310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五、估值错误的处理</w:t>
      </w:r>
    </w:p>
    <w:p w14:paraId="2E5DCE1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Pr>
          <w:rFonts w:hint="eastAsia"/>
          <w:bCs/>
          <w:sz w:val="24"/>
        </w:rPr>
        <w:t>4</w:t>
      </w:r>
      <w:r w:rsidRPr="007B62D3">
        <w:rPr>
          <w:bCs/>
          <w:sz w:val="24"/>
        </w:rPr>
        <w:t>位以内</w:t>
      </w:r>
      <w:r>
        <w:rPr>
          <w:rFonts w:hint="eastAsia"/>
          <w:bCs/>
          <w:sz w:val="24"/>
        </w:rPr>
        <w:t>（</w:t>
      </w:r>
      <w:r w:rsidRPr="007B62D3">
        <w:rPr>
          <w:bCs/>
          <w:sz w:val="24"/>
        </w:rPr>
        <w:t>含第</w:t>
      </w:r>
      <w:r>
        <w:rPr>
          <w:rFonts w:hint="eastAsia"/>
          <w:bCs/>
          <w:sz w:val="24"/>
        </w:rPr>
        <w:t>4</w:t>
      </w:r>
      <w:r w:rsidRPr="007B62D3">
        <w:rPr>
          <w:bCs/>
          <w:sz w:val="24"/>
        </w:rPr>
        <w:t>位</w:t>
      </w:r>
      <w:r>
        <w:rPr>
          <w:rFonts w:hint="eastAsia"/>
          <w:bCs/>
          <w:sz w:val="24"/>
        </w:rPr>
        <w:t>）</w:t>
      </w:r>
      <w:r w:rsidRPr="007B62D3">
        <w:rPr>
          <w:bCs/>
          <w:sz w:val="24"/>
        </w:rPr>
        <w:t>发生估值错误时，视为基金份额净值错误。</w:t>
      </w:r>
    </w:p>
    <w:p w14:paraId="5FB89402"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本基金合同的当事人应按照以下约定处理：</w:t>
      </w:r>
    </w:p>
    <w:p w14:paraId="4713056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14:paraId="3FC2A00D"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14:paraId="2882DA9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14:paraId="3F084106"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14:paraId="3AB3542E"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CB129C1"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14:paraId="039B77B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E4BFCC5"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14:paraId="442CFD3D"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14:paraId="0CFBE7C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14:paraId="36F67B61"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14:paraId="28E80EC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14:paraId="698BE0A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14:paraId="36354F6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14:paraId="36336D12"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14:paraId="6DEC18C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14:paraId="157FE1A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时，基金管理人应当公告。</w:t>
      </w:r>
    </w:p>
    <w:p w14:paraId="6600058D" w14:textId="77777777" w:rsidR="00B53466" w:rsidRPr="008B2981" w:rsidRDefault="00B53466" w:rsidP="00B53466">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Pr="008B2981">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29E1DC2C" w14:textId="77777777" w:rsidR="00B53466" w:rsidRPr="008B2981" w:rsidRDefault="00B53466" w:rsidP="00B53466">
      <w:pPr>
        <w:spacing w:line="360" w:lineRule="auto"/>
        <w:ind w:firstLineChars="200" w:firstLine="480"/>
        <w:rPr>
          <w:bCs/>
          <w:sz w:val="24"/>
        </w:rPr>
      </w:pPr>
      <w:r w:rsidRPr="008B2981">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58C857AE" w14:textId="77777777" w:rsidR="00B53466" w:rsidRPr="008B2981" w:rsidRDefault="00B53466" w:rsidP="00B53466">
      <w:pPr>
        <w:spacing w:line="360" w:lineRule="auto"/>
        <w:ind w:firstLineChars="200" w:firstLine="480"/>
        <w:rPr>
          <w:bCs/>
          <w:sz w:val="24"/>
        </w:rPr>
      </w:pPr>
      <w:r w:rsidRPr="008B2981">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18D883EE" w14:textId="77777777" w:rsidR="00B53466" w:rsidRPr="008B2981" w:rsidRDefault="00B53466" w:rsidP="00B53466">
      <w:pPr>
        <w:spacing w:line="360" w:lineRule="auto"/>
        <w:ind w:firstLineChars="200" w:firstLine="480"/>
        <w:rPr>
          <w:bCs/>
          <w:sz w:val="24"/>
        </w:rPr>
      </w:pPr>
      <w:r w:rsidRPr="008B2981">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454A1382" w14:textId="77777777" w:rsidR="00B53466" w:rsidRPr="008B2981" w:rsidRDefault="00B53466" w:rsidP="00B53466">
      <w:pPr>
        <w:spacing w:line="360" w:lineRule="auto"/>
        <w:ind w:firstLineChars="200" w:firstLine="480"/>
        <w:rPr>
          <w:bCs/>
          <w:sz w:val="24"/>
        </w:rPr>
      </w:pPr>
      <w:r w:rsidRPr="008B2981">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sidRPr="008B2981">
        <w:rPr>
          <w:rFonts w:hint="eastAsia"/>
          <w:bCs/>
          <w:sz w:val="24"/>
        </w:rPr>
        <w:t xml:space="preserve"> </w:t>
      </w:r>
    </w:p>
    <w:p w14:paraId="45DB3818" w14:textId="77777777" w:rsidR="00B53466" w:rsidRPr="007B62D3" w:rsidRDefault="00B53466" w:rsidP="00B53466">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sidRPr="007B62D3">
        <w:rPr>
          <w:bCs/>
          <w:sz w:val="24"/>
        </w:rPr>
        <w:t>前述内容如法律法规</w:t>
      </w:r>
      <w:r w:rsidR="00EB6DFC" w:rsidRPr="00EB6DFC">
        <w:rPr>
          <w:rFonts w:hint="eastAsia"/>
          <w:bCs/>
          <w:sz w:val="24"/>
        </w:rPr>
        <w:t>或者监管部门</w:t>
      </w:r>
      <w:r w:rsidRPr="007B62D3">
        <w:rPr>
          <w:bCs/>
          <w:sz w:val="24"/>
        </w:rPr>
        <w:t>另有规定的，从其规定。</w:t>
      </w:r>
      <w:r w:rsidRPr="007459E8">
        <w:rPr>
          <w:rFonts w:hint="eastAsia"/>
          <w:bCs/>
          <w:sz w:val="24"/>
        </w:rPr>
        <w:t>如果行业另有通行做法，</w:t>
      </w:r>
      <w:r w:rsidR="004E714C">
        <w:rPr>
          <w:rFonts w:hint="eastAsia"/>
          <w:bCs/>
          <w:sz w:val="24"/>
        </w:rPr>
        <w:t>基金管理人和基金托管人</w:t>
      </w:r>
      <w:r w:rsidRPr="007459E8">
        <w:rPr>
          <w:rFonts w:hint="eastAsia"/>
          <w:bCs/>
          <w:sz w:val="24"/>
        </w:rPr>
        <w:t>应本着平等和保护基金份额持有人利益的原则进行协商</w:t>
      </w:r>
      <w:r>
        <w:rPr>
          <w:rFonts w:hint="eastAsia"/>
          <w:bCs/>
          <w:sz w:val="24"/>
        </w:rPr>
        <w:t>。</w:t>
      </w:r>
    </w:p>
    <w:p w14:paraId="0603D0B5" w14:textId="77777777" w:rsidR="00B53466" w:rsidRPr="007B62D3" w:rsidRDefault="00B53466" w:rsidP="00B53466">
      <w:pPr>
        <w:spacing w:line="360" w:lineRule="auto"/>
        <w:ind w:firstLineChars="200" w:firstLine="480"/>
        <w:rPr>
          <w:bCs/>
          <w:sz w:val="24"/>
        </w:rPr>
      </w:pPr>
      <w:r w:rsidRPr="007B62D3">
        <w:rPr>
          <w:bCs/>
          <w:sz w:val="24"/>
        </w:rPr>
        <w:t>六、暂停估值的情形</w:t>
      </w:r>
    </w:p>
    <w:p w14:paraId="5B6A570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Pr="007B62D3">
        <w:rPr>
          <w:rFonts w:hint="eastAsia"/>
          <w:bCs/>
          <w:sz w:val="24"/>
        </w:rPr>
        <w:t>、期货</w:t>
      </w:r>
      <w:r w:rsidRPr="007B62D3">
        <w:rPr>
          <w:bCs/>
          <w:sz w:val="24"/>
        </w:rPr>
        <w:t>交易市场遇法定节假日或因其他原因暂停营业时；</w:t>
      </w:r>
    </w:p>
    <w:p w14:paraId="19991530"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14:paraId="20CE9906" w14:textId="77777777" w:rsidR="00510554" w:rsidRPr="007B62D3" w:rsidRDefault="00510554" w:rsidP="00B53466">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50%</w:t>
      </w:r>
      <w:r w:rsidRPr="004E5E75">
        <w:rPr>
          <w:rFonts w:hint="eastAsia"/>
          <w:bCs/>
          <w:sz w:val="24"/>
        </w:rPr>
        <w:t>以上的资产出现无可参考的活跃市场价格且采用估值技术仍导致公允价值存在重大不确定性时，经与基金托管人协商一致的</w:t>
      </w:r>
      <w:r>
        <w:rPr>
          <w:rFonts w:hint="eastAsia"/>
          <w:bCs/>
          <w:sz w:val="24"/>
        </w:rPr>
        <w:t>；</w:t>
      </w:r>
    </w:p>
    <w:p w14:paraId="30D132B4" w14:textId="77777777" w:rsidR="00B53466" w:rsidRPr="007B62D3" w:rsidRDefault="005F3735" w:rsidP="00B53466">
      <w:pPr>
        <w:autoSpaceDE w:val="0"/>
        <w:autoSpaceDN w:val="0"/>
        <w:spacing w:line="360" w:lineRule="auto"/>
        <w:ind w:firstLineChars="200" w:firstLine="480"/>
        <w:textAlignment w:val="bottom"/>
        <w:rPr>
          <w:bCs/>
          <w:sz w:val="24"/>
        </w:rPr>
      </w:pPr>
      <w:r>
        <w:rPr>
          <w:rFonts w:hint="eastAsia"/>
          <w:bCs/>
          <w:sz w:val="24"/>
        </w:rPr>
        <w:t>4</w:t>
      </w:r>
      <w:r w:rsidR="00B53466" w:rsidRPr="007B62D3">
        <w:rPr>
          <w:rFonts w:hint="eastAsia"/>
          <w:bCs/>
          <w:sz w:val="24"/>
        </w:rPr>
        <w:t>、</w:t>
      </w:r>
      <w:r w:rsidR="00B53466" w:rsidRPr="007B62D3">
        <w:rPr>
          <w:bCs/>
          <w:sz w:val="24"/>
        </w:rPr>
        <w:t>中国证监会和基金合同认定的其它情形。</w:t>
      </w:r>
    </w:p>
    <w:p w14:paraId="6492EDB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七、基金净值的确认</w:t>
      </w:r>
    </w:p>
    <w:p w14:paraId="73B68CE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用于基金信息披露的基金资产净值和</w:t>
      </w:r>
      <w:r>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Pr>
          <w:rFonts w:hint="eastAsia"/>
          <w:bCs/>
          <w:sz w:val="24"/>
        </w:rPr>
        <w:t>两类</w:t>
      </w:r>
      <w:r w:rsidRPr="007B62D3">
        <w:rPr>
          <w:bCs/>
          <w:sz w:val="24"/>
        </w:rPr>
        <w:t>基金份额净值并发送给基金托管人。基金托管人对净值计算结果复核确认后发送给基金管理人，由基金管理人对基金净值</w:t>
      </w:r>
      <w:r w:rsidRPr="007B62D3">
        <w:rPr>
          <w:rFonts w:hint="eastAsia"/>
          <w:bCs/>
          <w:sz w:val="24"/>
        </w:rPr>
        <w:t>按约定</w:t>
      </w:r>
      <w:r w:rsidRPr="007B62D3">
        <w:rPr>
          <w:bCs/>
          <w:sz w:val="24"/>
        </w:rPr>
        <w:t>予以公布。</w:t>
      </w:r>
    </w:p>
    <w:p w14:paraId="3D474FD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八、</w:t>
      </w:r>
      <w:r w:rsidRPr="003C5E4D">
        <w:rPr>
          <w:rFonts w:hint="eastAsia"/>
          <w:bCs/>
          <w:sz w:val="24"/>
        </w:rPr>
        <w:t>特殊情况</w:t>
      </w:r>
      <w:r w:rsidRPr="007B62D3">
        <w:rPr>
          <w:rFonts w:hint="eastAsia"/>
          <w:bCs/>
          <w:sz w:val="24"/>
        </w:rPr>
        <w:t>的处理</w:t>
      </w:r>
    </w:p>
    <w:p w14:paraId="73CE6BED"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w:t>
      </w:r>
      <w:r w:rsidR="004E714C" w:rsidRPr="007B62D3">
        <w:rPr>
          <w:rFonts w:hint="eastAsia"/>
          <w:bCs/>
          <w:sz w:val="24"/>
        </w:rPr>
        <w:t>第</w:t>
      </w:r>
      <w:r w:rsidR="004E714C">
        <w:rPr>
          <w:rFonts w:hint="eastAsia"/>
          <w:bCs/>
          <w:sz w:val="24"/>
        </w:rPr>
        <w:t>9</w:t>
      </w:r>
      <w:r w:rsidRPr="007B62D3">
        <w:rPr>
          <w:rFonts w:hint="eastAsia"/>
          <w:bCs/>
          <w:sz w:val="24"/>
        </w:rPr>
        <w:t>项进行估值时，所造成的误差不作为基金资产估值错误处理</w:t>
      </w:r>
      <w:r w:rsidRPr="003C5E4D">
        <w:rPr>
          <w:rFonts w:hint="eastAsia"/>
          <w:bCs/>
          <w:sz w:val="24"/>
        </w:rPr>
        <w:t>。</w:t>
      </w:r>
    </w:p>
    <w:p w14:paraId="510F6339" w14:textId="77777777" w:rsidR="00B4729B" w:rsidRDefault="00B53466" w:rsidP="00B4729B">
      <w:pPr>
        <w:widowControl/>
        <w:spacing w:line="360" w:lineRule="auto"/>
        <w:ind w:firstLineChars="200" w:firstLine="480"/>
        <w:jc w:val="left"/>
        <w:rPr>
          <w:rFonts w:asciiTheme="minorEastAsia" w:hAnsiTheme="minorEastAsia" w:cs="Times New Roman"/>
          <w:bCs/>
          <w:sz w:val="24"/>
          <w:szCs w:val="24"/>
        </w:r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，基金管理人和基金托管人虽然已经采取必要、适当、合理的措施进行检查，但是未能发现该错误的，由此造成的基金资产估值错误，基金管理人和基金托管人可以免除赔偿责任。但基金管理</w:t>
      </w:r>
      <w:r w:rsidRPr="003C5E4D">
        <w:rPr>
          <w:rFonts w:hint="eastAsia"/>
          <w:bCs/>
          <w:sz w:val="24"/>
        </w:rPr>
        <w:t>人和</w:t>
      </w:r>
      <w:r>
        <w:rPr>
          <w:rFonts w:hint="eastAsia"/>
          <w:bCs/>
          <w:sz w:val="24"/>
        </w:rPr>
        <w:t>基金托管人应当积极采取必要的措施消除或减轻由此造成的影响</w:t>
      </w:r>
      <w:r w:rsidR="00AC6ACB" w:rsidRPr="00D73D18">
        <w:rPr>
          <w:rFonts w:asciiTheme="minorEastAsia" w:hAnsiTheme="minorEastAsia" w:cs="Times New Roman" w:hint="eastAsia"/>
          <w:bCs/>
          <w:sz w:val="24"/>
          <w:szCs w:val="24"/>
        </w:rPr>
        <w:t>。</w:t>
      </w:r>
      <w:bookmarkStart w:id="248" w:name="_Toc416264548"/>
      <w:bookmarkStart w:id="249" w:name="_Toc263092320"/>
      <w:bookmarkEnd w:id="233"/>
      <w:bookmarkEnd w:id="234"/>
      <w:bookmarkEnd w:id="235"/>
      <w:bookmarkEnd w:id="236"/>
      <w:bookmarkEnd w:id="237"/>
      <w:bookmarkEnd w:id="238"/>
      <w:bookmarkEnd w:id="239"/>
      <w:bookmarkEnd w:id="240"/>
      <w:bookmarkEnd w:id="241"/>
      <w:bookmarkEnd w:id="242"/>
      <w:bookmarkEnd w:id="243"/>
      <w:bookmarkEnd w:id="244"/>
      <w:r w:rsidR="00B4729B">
        <w:rPr>
          <w:rFonts w:asciiTheme="minorEastAsia" w:hAnsiTheme="minorEastAsia" w:cs="Times New Roman"/>
          <w:bCs/>
          <w:sz w:val="24"/>
          <w:szCs w:val="24"/>
        </w:rPr>
        <w:br w:type="page"/>
      </w:r>
    </w:p>
    <w:p w14:paraId="565E72EC" w14:textId="77777777" w:rsidR="001745C9" w:rsidRPr="00C71655" w:rsidRDefault="001745C9" w:rsidP="00AE3643">
      <w:pPr>
        <w:pStyle w:val="1"/>
        <w:jc w:val="center"/>
        <w:rPr>
          <w:sz w:val="30"/>
          <w:szCs w:val="30"/>
        </w:rPr>
      </w:pPr>
      <w:bookmarkStart w:id="250" w:name="_Toc15892925"/>
      <w:r w:rsidRPr="00C71655">
        <w:rPr>
          <w:rFonts w:hint="eastAsia"/>
          <w:sz w:val="30"/>
          <w:szCs w:val="30"/>
        </w:rPr>
        <w:t>第十二部分</w:t>
      </w:r>
      <w:r w:rsidRPr="00C71655">
        <w:rPr>
          <w:sz w:val="30"/>
          <w:szCs w:val="30"/>
        </w:rPr>
        <w:t xml:space="preserve">  </w:t>
      </w:r>
      <w:r w:rsidRPr="00C71655">
        <w:rPr>
          <w:rFonts w:hint="eastAsia"/>
          <w:sz w:val="30"/>
          <w:szCs w:val="30"/>
        </w:rPr>
        <w:t>基金的收益分配</w:t>
      </w:r>
      <w:bookmarkEnd w:id="248"/>
      <w:bookmarkEnd w:id="249"/>
      <w:bookmarkEnd w:id="250"/>
    </w:p>
    <w:p w14:paraId="006BB330" w14:textId="77777777" w:rsidR="00550B96" w:rsidRPr="007B62D3" w:rsidRDefault="00550B96" w:rsidP="00550B96">
      <w:pPr>
        <w:autoSpaceDE w:val="0"/>
        <w:autoSpaceDN w:val="0"/>
        <w:spacing w:line="360" w:lineRule="auto"/>
        <w:ind w:firstLineChars="200" w:firstLine="480"/>
        <w:textAlignment w:val="bottom"/>
        <w:rPr>
          <w:bCs/>
          <w:sz w:val="24"/>
        </w:rPr>
      </w:pPr>
      <w:bookmarkStart w:id="251" w:name="_Toc416264549"/>
      <w:bookmarkStart w:id="252" w:name="_Toc263092321"/>
      <w:bookmarkStart w:id="253" w:name="_Toc214873602"/>
      <w:bookmarkStart w:id="254" w:name="_Toc147463128"/>
      <w:bookmarkStart w:id="255" w:name="_Toc21073401"/>
      <w:bookmarkStart w:id="256" w:name="_Toc12357181"/>
      <w:bookmarkStart w:id="257" w:name="_Toc871"/>
      <w:bookmarkStart w:id="258" w:name="_Toc27832"/>
      <w:bookmarkStart w:id="259" w:name="_Toc141703894"/>
      <w:bookmarkStart w:id="260" w:name="_Toc139991744"/>
      <w:bookmarkStart w:id="261" w:name="_Toc31917"/>
      <w:bookmarkStart w:id="262" w:name="_Toc19714"/>
      <w:bookmarkStart w:id="263" w:name="_Toc7802"/>
      <w:bookmarkStart w:id="264" w:name="_Toc17782"/>
      <w:bookmarkStart w:id="265" w:name="_Toc352229760"/>
      <w:bookmarkStart w:id="266" w:name="_Toc2623"/>
      <w:r w:rsidRPr="007B62D3">
        <w:rPr>
          <w:bCs/>
          <w:sz w:val="24"/>
        </w:rPr>
        <w:t>一、基金利润的构成</w:t>
      </w:r>
    </w:p>
    <w:p w14:paraId="3EC5D7AF"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14:paraId="46F02499"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二、基金可供分配利润</w:t>
      </w:r>
    </w:p>
    <w:p w14:paraId="05B8E697"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14:paraId="2172DCA4"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三、基金收益分配原则</w:t>
      </w:r>
    </w:p>
    <w:p w14:paraId="4E873261"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14:paraId="33A492EC"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Pr>
          <w:rFonts w:hint="eastAsia"/>
          <w:bCs/>
          <w:sz w:val="24"/>
        </w:rPr>
        <w:t>相应类别</w:t>
      </w:r>
      <w:r w:rsidRPr="00B91E03">
        <w:rPr>
          <w:rFonts w:hint="eastAsia"/>
          <w:bCs/>
          <w:sz w:val="24"/>
        </w:rPr>
        <w:t>基金份额进行再投资；若投资者不选择，本基金默认的收益分配方式是现金分红；</w:t>
      </w:r>
    </w:p>
    <w:p w14:paraId="4BA53FDA"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14:paraId="1D8F590D"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w:t>
      </w:r>
      <w:r w:rsidRPr="00B91E03">
        <w:rPr>
          <w:rFonts w:hint="eastAsia"/>
          <w:bCs/>
          <w:sz w:val="24"/>
        </w:rPr>
        <w:t xml:space="preserve">A </w:t>
      </w:r>
      <w:r w:rsidRPr="00B91E03">
        <w:rPr>
          <w:rFonts w:hint="eastAsia"/>
          <w:bCs/>
          <w:sz w:val="24"/>
        </w:rPr>
        <w:t>类基金份额和</w:t>
      </w:r>
      <w:r>
        <w:rPr>
          <w:rFonts w:hint="eastAsia"/>
          <w:bCs/>
          <w:sz w:val="24"/>
        </w:rPr>
        <w:t>C</w:t>
      </w:r>
      <w:r w:rsidRPr="00B91E03">
        <w:rPr>
          <w:rFonts w:hint="eastAsia"/>
          <w:bCs/>
          <w:sz w:val="24"/>
        </w:rPr>
        <w:t>类基金份额之间由于</w:t>
      </w:r>
      <w:r>
        <w:rPr>
          <w:rFonts w:hint="eastAsia"/>
          <w:bCs/>
          <w:sz w:val="24"/>
        </w:rPr>
        <w:t>A</w:t>
      </w:r>
      <w:r w:rsidRPr="00B91E03">
        <w:rPr>
          <w:rFonts w:hint="eastAsia"/>
          <w:bCs/>
          <w:sz w:val="24"/>
        </w:rPr>
        <w:t>类基金份额不收取而</w:t>
      </w:r>
      <w:r>
        <w:rPr>
          <w:rFonts w:hint="eastAsia"/>
          <w:bCs/>
          <w:sz w:val="24"/>
        </w:rPr>
        <w:t>C</w:t>
      </w:r>
      <w:r w:rsidRPr="00B91E03">
        <w:rPr>
          <w:rFonts w:hint="eastAsia"/>
          <w:bCs/>
          <w:sz w:val="24"/>
        </w:rPr>
        <w:t>类基金份额收取销售服务费将导致在可供分配利润上有所不同；本基金同一类别的每份基金份额享有同等分配权；</w:t>
      </w:r>
    </w:p>
    <w:p w14:paraId="1F580CCF" w14:textId="77777777" w:rsidR="00550B96" w:rsidRDefault="00550B96" w:rsidP="00550B96">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14:paraId="0FF026D0" w14:textId="77777777" w:rsidR="00550B96" w:rsidRPr="007B62D3" w:rsidRDefault="00550B96" w:rsidP="00550B96">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w:t>
      </w:r>
      <w:r w:rsidR="00EB6DFC">
        <w:rPr>
          <w:rFonts w:hint="eastAsia"/>
          <w:bCs/>
          <w:sz w:val="24"/>
        </w:rPr>
        <w:t>可</w:t>
      </w:r>
      <w:r>
        <w:rPr>
          <w:rFonts w:hint="eastAsia"/>
          <w:bCs/>
          <w:sz w:val="24"/>
        </w:rPr>
        <w:t>与基金托管人协商一致后</w:t>
      </w:r>
      <w:r w:rsidRPr="00B91E03">
        <w:rPr>
          <w:rFonts w:hint="eastAsia"/>
          <w:bCs/>
          <w:sz w:val="24"/>
        </w:rPr>
        <w:t>调整基金收益分配原则和支付方式，不需召开基金份额持有人大会。</w:t>
      </w:r>
    </w:p>
    <w:p w14:paraId="0B0DA33A"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四、收益分配方案</w:t>
      </w:r>
    </w:p>
    <w:p w14:paraId="253B9B40"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14:paraId="7ABF9C0C"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五、收益分配方案的确定、公告与实施</w:t>
      </w:r>
    </w:p>
    <w:p w14:paraId="23D2623C" w14:textId="2611D369"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本基金收益分配方案由基金管理人拟定，并由基金托管人复核，</w:t>
      </w:r>
      <w:r w:rsidR="00530548">
        <w:rPr>
          <w:rFonts w:hint="eastAsia"/>
          <w:bCs/>
          <w:sz w:val="24"/>
        </w:rPr>
        <w:t>依据相关规定</w:t>
      </w:r>
      <w:r w:rsidRPr="007B62D3">
        <w:rPr>
          <w:bCs/>
          <w:sz w:val="24"/>
        </w:rPr>
        <w:t>在指定媒介公告。</w:t>
      </w:r>
    </w:p>
    <w:p w14:paraId="590F6499"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基金红利发放日距离收益分配基准日（即可供分配利润计算截止日）的时间不得超过</w:t>
      </w:r>
      <w:r w:rsidRPr="007B62D3">
        <w:rPr>
          <w:bCs/>
          <w:sz w:val="24"/>
        </w:rPr>
        <w:t>15</w:t>
      </w:r>
      <w:r w:rsidRPr="007B62D3">
        <w:rPr>
          <w:bCs/>
          <w:sz w:val="24"/>
        </w:rPr>
        <w:t>个工作日。</w:t>
      </w:r>
    </w:p>
    <w:p w14:paraId="3E932264"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六、基金收益分配中发生的费用</w:t>
      </w:r>
    </w:p>
    <w:p w14:paraId="2D9B23E1" w14:textId="77777777" w:rsidR="00B4729B" w:rsidRDefault="00550B96" w:rsidP="00B4729B">
      <w:pPr>
        <w:adjustRightInd w:val="0"/>
        <w:snapToGrid w:val="0"/>
        <w:spacing w:line="360" w:lineRule="auto"/>
        <w:ind w:firstLineChars="200" w:firstLine="480"/>
        <w:rPr>
          <w:bCs/>
          <w:sz w:val="24"/>
        </w:rPr>
      </w:pPr>
      <w:r w:rsidRPr="007B62D3">
        <w:rPr>
          <w:bCs/>
          <w:sz w:val="24"/>
        </w:rPr>
        <w:t>基金收益分配时所发生的银行转账或其他手续费用由投资者自行承担。当投资者的现金红利小于一定金额，不足</w:t>
      </w:r>
      <w:r>
        <w:rPr>
          <w:rFonts w:hint="eastAsia"/>
          <w:bCs/>
          <w:sz w:val="24"/>
        </w:rPr>
        <w:t>以</w:t>
      </w:r>
      <w:r w:rsidRPr="007B62D3">
        <w:rPr>
          <w:bCs/>
          <w:sz w:val="24"/>
        </w:rPr>
        <w:t>支付银行转账或其他手续费用时，基金登记机构可将基金份额持有人的现金红利自动转为</w:t>
      </w:r>
      <w:r>
        <w:rPr>
          <w:rFonts w:hint="eastAsia"/>
          <w:bCs/>
          <w:sz w:val="24"/>
        </w:rPr>
        <w:t>相应类别</w:t>
      </w:r>
      <w:r w:rsidRPr="007B62D3">
        <w:rPr>
          <w:bCs/>
          <w:sz w:val="24"/>
        </w:rPr>
        <w:t>基金份额。红利再投资的计算方法，依照《业务规则》执行。</w:t>
      </w:r>
      <w:r w:rsidR="00B4729B">
        <w:rPr>
          <w:bCs/>
          <w:sz w:val="24"/>
        </w:rPr>
        <w:br w:type="page"/>
      </w:r>
    </w:p>
    <w:p w14:paraId="33BC4881" w14:textId="77777777" w:rsidR="001745C9" w:rsidRPr="00C71655" w:rsidRDefault="001745C9" w:rsidP="00AE3643">
      <w:pPr>
        <w:pStyle w:val="1"/>
        <w:jc w:val="center"/>
        <w:rPr>
          <w:sz w:val="30"/>
          <w:szCs w:val="30"/>
        </w:rPr>
      </w:pPr>
      <w:bookmarkStart w:id="267" w:name="_Toc15892926"/>
      <w:r w:rsidRPr="00C71655">
        <w:rPr>
          <w:rFonts w:hint="eastAsia"/>
          <w:sz w:val="30"/>
          <w:szCs w:val="30"/>
        </w:rPr>
        <w:t>第十三部分</w:t>
      </w:r>
      <w:r w:rsidRPr="00C71655">
        <w:rPr>
          <w:sz w:val="30"/>
          <w:szCs w:val="30"/>
        </w:rPr>
        <w:t xml:space="preserve">  </w:t>
      </w:r>
      <w:r w:rsidRPr="00C71655">
        <w:rPr>
          <w:rFonts w:hint="eastAsia"/>
          <w:sz w:val="30"/>
          <w:szCs w:val="30"/>
        </w:rPr>
        <w:t>基金费用与税收</w:t>
      </w:r>
      <w:bookmarkEnd w:id="251"/>
      <w:bookmarkEnd w:id="252"/>
      <w:bookmarkEnd w:id="253"/>
      <w:bookmarkEnd w:id="254"/>
      <w:bookmarkEnd w:id="255"/>
      <w:bookmarkEnd w:id="256"/>
      <w:bookmarkEnd w:id="267"/>
    </w:p>
    <w:p w14:paraId="59364791" w14:textId="77777777" w:rsidR="00917135" w:rsidRPr="007B62D3" w:rsidRDefault="00917135" w:rsidP="00917135">
      <w:pPr>
        <w:autoSpaceDE w:val="0"/>
        <w:autoSpaceDN w:val="0"/>
        <w:spacing w:line="360" w:lineRule="auto"/>
        <w:ind w:firstLineChars="200" w:firstLine="480"/>
        <w:textAlignment w:val="bottom"/>
        <w:rPr>
          <w:bCs/>
          <w:sz w:val="24"/>
        </w:rPr>
      </w:pPr>
      <w:bookmarkStart w:id="268" w:name="_Toc416264550"/>
      <w:bookmarkStart w:id="269" w:name="_Toc263092322"/>
      <w:bookmarkStart w:id="270" w:name="_Toc214873603"/>
      <w:bookmarkStart w:id="271" w:name="_Toc352229761"/>
      <w:bookmarkStart w:id="272" w:name="_Toc32041"/>
      <w:bookmarkStart w:id="273" w:name="_Toc15779"/>
      <w:bookmarkStart w:id="274" w:name="_Toc6493"/>
      <w:bookmarkStart w:id="275" w:name="_Toc32227"/>
      <w:bookmarkStart w:id="276" w:name="_Toc24601"/>
      <w:bookmarkStart w:id="277" w:name="_Toc19706"/>
      <w:bookmarkStart w:id="278" w:name="_Toc13987"/>
      <w:bookmarkStart w:id="279" w:name="_Toc19752"/>
      <w:bookmarkStart w:id="280" w:name="_Toc12105"/>
      <w:bookmarkStart w:id="281" w:name="_Toc3365"/>
      <w:bookmarkStart w:id="282" w:name="_Toc32046"/>
      <w:bookmarkStart w:id="283" w:name="_Toc139991745"/>
      <w:bookmarkStart w:id="284" w:name="_Toc141703895"/>
      <w:bookmarkEnd w:id="257"/>
      <w:bookmarkEnd w:id="258"/>
      <w:bookmarkEnd w:id="259"/>
      <w:bookmarkEnd w:id="260"/>
      <w:bookmarkEnd w:id="261"/>
      <w:bookmarkEnd w:id="262"/>
      <w:bookmarkEnd w:id="263"/>
      <w:bookmarkEnd w:id="264"/>
      <w:bookmarkEnd w:id="265"/>
      <w:bookmarkEnd w:id="266"/>
      <w:r w:rsidRPr="007B62D3">
        <w:rPr>
          <w:bCs/>
          <w:sz w:val="24"/>
        </w:rPr>
        <w:t>一、基金费用的种类</w:t>
      </w:r>
    </w:p>
    <w:p w14:paraId="12646330"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14:paraId="303DF64A"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541E4428" w14:textId="77777777" w:rsidR="00917135" w:rsidRDefault="00917135" w:rsidP="00917135">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Pr>
          <w:rFonts w:hint="eastAsia"/>
          <w:bCs/>
          <w:sz w:val="24"/>
        </w:rPr>
        <w:t>C</w:t>
      </w:r>
      <w:r>
        <w:rPr>
          <w:rFonts w:hint="eastAsia"/>
          <w:bCs/>
          <w:sz w:val="24"/>
        </w:rPr>
        <w:t>类</w:t>
      </w:r>
      <w:r w:rsidRPr="00A96A42">
        <w:rPr>
          <w:rFonts w:hint="eastAsia"/>
          <w:bCs/>
          <w:sz w:val="24"/>
        </w:rPr>
        <w:t>基金</w:t>
      </w:r>
      <w:r>
        <w:rPr>
          <w:rFonts w:hint="eastAsia"/>
          <w:bCs/>
          <w:sz w:val="24"/>
        </w:rPr>
        <w:t>份额</w:t>
      </w:r>
      <w:r>
        <w:rPr>
          <w:bCs/>
          <w:sz w:val="24"/>
        </w:rPr>
        <w:t>的</w:t>
      </w:r>
      <w:r w:rsidRPr="00A96A42">
        <w:rPr>
          <w:rFonts w:hint="eastAsia"/>
          <w:bCs/>
          <w:sz w:val="24"/>
        </w:rPr>
        <w:t>销售服务费</w:t>
      </w:r>
      <w:r w:rsidRPr="007B62D3">
        <w:rPr>
          <w:rFonts w:hint="eastAsia"/>
          <w:bCs/>
          <w:sz w:val="24"/>
        </w:rPr>
        <w:t>；</w:t>
      </w:r>
    </w:p>
    <w:p w14:paraId="2829931E" w14:textId="77777777" w:rsidR="003D79BE" w:rsidRPr="003D79BE" w:rsidRDefault="003D79BE" w:rsidP="003D79BE">
      <w:pPr>
        <w:autoSpaceDE w:val="0"/>
        <w:autoSpaceDN w:val="0"/>
        <w:spacing w:line="360" w:lineRule="auto"/>
        <w:ind w:firstLineChars="200" w:firstLine="480"/>
        <w:textAlignment w:val="bottom"/>
        <w:rPr>
          <w:bCs/>
          <w:sz w:val="24"/>
        </w:rPr>
      </w:pPr>
      <w:r>
        <w:rPr>
          <w:kern w:val="0"/>
          <w:sz w:val="24"/>
          <w:szCs w:val="24"/>
        </w:rPr>
        <w:t>4</w:t>
      </w:r>
      <w:r>
        <w:rPr>
          <w:rFonts w:ascii="宋体" w:cs="宋体" w:hint="eastAsia"/>
          <w:kern w:val="0"/>
          <w:sz w:val="24"/>
          <w:szCs w:val="24"/>
        </w:rPr>
        <w:t>、基金合同生效后的标的指数许可使用费；</w:t>
      </w:r>
    </w:p>
    <w:p w14:paraId="5DFD9E8B" w14:textId="77777777" w:rsidR="00917135" w:rsidRPr="007B62D3" w:rsidRDefault="003D79BE" w:rsidP="00917135">
      <w:pPr>
        <w:autoSpaceDE w:val="0"/>
        <w:autoSpaceDN w:val="0"/>
        <w:spacing w:line="360" w:lineRule="auto"/>
        <w:ind w:firstLineChars="200" w:firstLine="480"/>
        <w:textAlignment w:val="bottom"/>
        <w:rPr>
          <w:bCs/>
          <w:sz w:val="24"/>
        </w:rPr>
      </w:pPr>
      <w:r>
        <w:rPr>
          <w:bCs/>
          <w:sz w:val="24"/>
        </w:rPr>
        <w:t>5</w:t>
      </w:r>
      <w:r w:rsidR="00917135" w:rsidRPr="007B62D3">
        <w:rPr>
          <w:bCs/>
          <w:sz w:val="24"/>
        </w:rPr>
        <w:t>、《基金合同》生效后与基金相关的信息披露费用；</w:t>
      </w:r>
    </w:p>
    <w:p w14:paraId="65B8209F" w14:textId="77777777" w:rsidR="00917135" w:rsidRPr="007B62D3" w:rsidRDefault="003D79BE" w:rsidP="00917135">
      <w:pPr>
        <w:autoSpaceDE w:val="0"/>
        <w:autoSpaceDN w:val="0"/>
        <w:spacing w:line="360" w:lineRule="auto"/>
        <w:ind w:firstLineChars="200" w:firstLine="480"/>
        <w:textAlignment w:val="bottom"/>
        <w:rPr>
          <w:bCs/>
          <w:sz w:val="24"/>
        </w:rPr>
      </w:pPr>
      <w:r>
        <w:rPr>
          <w:bCs/>
          <w:sz w:val="24"/>
        </w:rPr>
        <w:t>6</w:t>
      </w:r>
      <w:r w:rsidR="00917135" w:rsidRPr="007B62D3">
        <w:rPr>
          <w:bCs/>
          <w:sz w:val="24"/>
        </w:rPr>
        <w:t>、《基金合同》生效后与基金相关的会计师费、律师费</w:t>
      </w:r>
      <w:r w:rsidR="00917135" w:rsidRPr="007B62D3">
        <w:rPr>
          <w:rFonts w:hint="eastAsia"/>
          <w:bCs/>
          <w:sz w:val="24"/>
        </w:rPr>
        <w:t>、</w:t>
      </w:r>
      <w:r w:rsidR="00917135" w:rsidRPr="007B62D3">
        <w:rPr>
          <w:bCs/>
          <w:sz w:val="24"/>
        </w:rPr>
        <w:t>诉讼费</w:t>
      </w:r>
      <w:r w:rsidR="00917135" w:rsidRPr="007B62D3">
        <w:rPr>
          <w:rFonts w:hint="eastAsia"/>
          <w:bCs/>
          <w:sz w:val="24"/>
        </w:rPr>
        <w:t>和仲裁费</w:t>
      </w:r>
      <w:r w:rsidR="00917135" w:rsidRPr="007B62D3">
        <w:rPr>
          <w:bCs/>
          <w:sz w:val="24"/>
        </w:rPr>
        <w:t>；</w:t>
      </w:r>
    </w:p>
    <w:p w14:paraId="63C863B4" w14:textId="77777777" w:rsidR="00917135" w:rsidRPr="007B62D3" w:rsidRDefault="003D79BE" w:rsidP="00917135">
      <w:pPr>
        <w:autoSpaceDE w:val="0"/>
        <w:autoSpaceDN w:val="0"/>
        <w:spacing w:line="360" w:lineRule="auto"/>
        <w:ind w:firstLineChars="200" w:firstLine="480"/>
        <w:textAlignment w:val="bottom"/>
        <w:rPr>
          <w:bCs/>
          <w:sz w:val="24"/>
        </w:rPr>
      </w:pPr>
      <w:r>
        <w:rPr>
          <w:bCs/>
          <w:sz w:val="24"/>
        </w:rPr>
        <w:t>7</w:t>
      </w:r>
      <w:r w:rsidR="00917135" w:rsidRPr="007B62D3">
        <w:rPr>
          <w:bCs/>
          <w:sz w:val="24"/>
        </w:rPr>
        <w:t>、基金份额持有人大会费用；</w:t>
      </w:r>
    </w:p>
    <w:p w14:paraId="19A5D878" w14:textId="77777777" w:rsidR="00917135" w:rsidRPr="007B62D3" w:rsidRDefault="003D79BE" w:rsidP="00917135">
      <w:pPr>
        <w:autoSpaceDE w:val="0"/>
        <w:autoSpaceDN w:val="0"/>
        <w:spacing w:line="360" w:lineRule="auto"/>
        <w:ind w:firstLineChars="200" w:firstLine="480"/>
        <w:textAlignment w:val="bottom"/>
        <w:rPr>
          <w:bCs/>
          <w:sz w:val="24"/>
        </w:rPr>
      </w:pPr>
      <w:r>
        <w:rPr>
          <w:bCs/>
          <w:sz w:val="24"/>
        </w:rPr>
        <w:t>8</w:t>
      </w:r>
      <w:r w:rsidR="00917135" w:rsidRPr="007B62D3">
        <w:rPr>
          <w:bCs/>
          <w:sz w:val="24"/>
        </w:rPr>
        <w:t>、基金的证券</w:t>
      </w:r>
      <w:r w:rsidR="00917135" w:rsidRPr="007B62D3">
        <w:rPr>
          <w:rFonts w:hint="eastAsia"/>
          <w:bCs/>
          <w:sz w:val="24"/>
        </w:rPr>
        <w:t>、期货</w:t>
      </w:r>
      <w:r w:rsidR="00917135" w:rsidRPr="007B62D3">
        <w:rPr>
          <w:bCs/>
          <w:sz w:val="24"/>
        </w:rPr>
        <w:t>交易费用；</w:t>
      </w:r>
    </w:p>
    <w:p w14:paraId="0A6E328A" w14:textId="77777777" w:rsidR="00917135" w:rsidRPr="007B62D3" w:rsidRDefault="003D79BE" w:rsidP="00917135">
      <w:pPr>
        <w:autoSpaceDE w:val="0"/>
        <w:autoSpaceDN w:val="0"/>
        <w:spacing w:line="360" w:lineRule="auto"/>
        <w:ind w:firstLineChars="200" w:firstLine="480"/>
        <w:textAlignment w:val="bottom"/>
        <w:rPr>
          <w:bCs/>
          <w:sz w:val="24"/>
        </w:rPr>
      </w:pPr>
      <w:r>
        <w:rPr>
          <w:bCs/>
          <w:sz w:val="24"/>
        </w:rPr>
        <w:t>9</w:t>
      </w:r>
      <w:r w:rsidR="00917135" w:rsidRPr="007B62D3">
        <w:rPr>
          <w:bCs/>
          <w:sz w:val="24"/>
        </w:rPr>
        <w:t>、基金的银行汇划费用；</w:t>
      </w:r>
    </w:p>
    <w:p w14:paraId="40957B6D" w14:textId="77777777" w:rsidR="00917135" w:rsidRPr="007B62D3" w:rsidRDefault="003D79BE" w:rsidP="00917135">
      <w:pPr>
        <w:autoSpaceDE w:val="0"/>
        <w:autoSpaceDN w:val="0"/>
        <w:spacing w:line="360" w:lineRule="auto"/>
        <w:ind w:firstLineChars="200" w:firstLine="480"/>
        <w:textAlignment w:val="bottom"/>
        <w:rPr>
          <w:bCs/>
          <w:sz w:val="24"/>
        </w:rPr>
      </w:pPr>
      <w:r>
        <w:rPr>
          <w:bCs/>
          <w:sz w:val="24"/>
        </w:rPr>
        <w:t>10</w:t>
      </w:r>
      <w:r w:rsidR="00917135" w:rsidRPr="007B62D3">
        <w:rPr>
          <w:bCs/>
          <w:sz w:val="24"/>
        </w:rPr>
        <w:t>、</w:t>
      </w:r>
      <w:r w:rsidR="00917135">
        <w:rPr>
          <w:rFonts w:hint="eastAsia"/>
          <w:bCs/>
          <w:sz w:val="24"/>
        </w:rPr>
        <w:t>基金的账户</w:t>
      </w:r>
      <w:r w:rsidR="00917135" w:rsidRPr="007B62D3">
        <w:rPr>
          <w:rFonts w:hint="eastAsia"/>
          <w:bCs/>
          <w:sz w:val="24"/>
        </w:rPr>
        <w:t>开户费用、账户维护费用；</w:t>
      </w:r>
    </w:p>
    <w:p w14:paraId="41ACCD47" w14:textId="77777777" w:rsidR="00917135" w:rsidRPr="007B62D3" w:rsidRDefault="003D79BE" w:rsidP="00917135">
      <w:pPr>
        <w:autoSpaceDE w:val="0"/>
        <w:autoSpaceDN w:val="0"/>
        <w:spacing w:line="360" w:lineRule="auto"/>
        <w:ind w:firstLineChars="200" w:firstLine="480"/>
        <w:textAlignment w:val="bottom"/>
        <w:rPr>
          <w:bCs/>
          <w:sz w:val="24"/>
        </w:rPr>
      </w:pPr>
      <w:r>
        <w:rPr>
          <w:bCs/>
          <w:sz w:val="24"/>
        </w:rPr>
        <w:t>11</w:t>
      </w:r>
      <w:r w:rsidR="00917135" w:rsidRPr="007B62D3">
        <w:rPr>
          <w:rFonts w:hint="eastAsia"/>
          <w:bCs/>
          <w:sz w:val="24"/>
        </w:rPr>
        <w:t>、</w:t>
      </w:r>
      <w:r w:rsidR="00917135" w:rsidRPr="007B62D3">
        <w:rPr>
          <w:bCs/>
          <w:sz w:val="24"/>
        </w:rPr>
        <w:t>按照国家有关规定和《基金合同》约定，可以在基金财产中列支的其他费用。</w:t>
      </w:r>
    </w:p>
    <w:p w14:paraId="1D4BFDFA"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14:paraId="075B29DA"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14:paraId="4F61555A"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14:paraId="641450A2"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14:paraId="7A66491D"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14:paraId="410FDDD0"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18BD4D35"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D72BE3">
        <w:rPr>
          <w:rFonts w:hint="eastAsia"/>
          <w:bCs/>
          <w:sz w:val="24"/>
        </w:rPr>
        <w:t>经</w:t>
      </w:r>
      <w:r w:rsidRPr="007500B4">
        <w:rPr>
          <w:rFonts w:hint="eastAsia"/>
          <w:bCs/>
          <w:sz w:val="24"/>
        </w:rPr>
        <w:t>基金管理人</w:t>
      </w:r>
      <w:r w:rsidRPr="00D72BE3">
        <w:rPr>
          <w:rFonts w:hint="eastAsia"/>
          <w:bCs/>
          <w:sz w:val="24"/>
        </w:rPr>
        <w:t>与</w:t>
      </w:r>
      <w:r w:rsidRPr="007500B4">
        <w:rPr>
          <w:rFonts w:hint="eastAsia"/>
          <w:bCs/>
          <w:sz w:val="24"/>
        </w:rPr>
        <w:t>基金托管人</w:t>
      </w:r>
      <w:r w:rsidRPr="00D72BE3">
        <w:rPr>
          <w:rFonts w:hint="eastAsia"/>
          <w:bCs/>
          <w:sz w:val="24"/>
        </w:rPr>
        <w:t>双方核对无误后</w:t>
      </w:r>
      <w:r w:rsidRPr="007500B4">
        <w:rPr>
          <w:rFonts w:hint="eastAsia"/>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7500B4">
        <w:rPr>
          <w:rFonts w:hint="eastAsia"/>
          <w:bCs/>
          <w:sz w:val="24"/>
        </w:rPr>
        <w:t>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14:paraId="31479929"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22CB887F"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14:paraId="7540385D"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14:paraId="3BBF4BE2"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14:paraId="34CEFFEF"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043D3DB5" w14:textId="77777777" w:rsidR="00917135" w:rsidRPr="007B62D3" w:rsidRDefault="00917135" w:rsidP="00917135">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Pr="00D72BE3">
        <w:rPr>
          <w:rFonts w:hint="eastAsia"/>
          <w:bCs/>
          <w:sz w:val="24"/>
        </w:rPr>
        <w:t>经</w:t>
      </w:r>
      <w:r w:rsidRPr="002175D1">
        <w:rPr>
          <w:rFonts w:hint="eastAsia"/>
          <w:bCs/>
          <w:sz w:val="24"/>
        </w:rPr>
        <w:t>基金管理人</w:t>
      </w:r>
      <w:r w:rsidRPr="00D72BE3">
        <w:rPr>
          <w:rFonts w:hint="eastAsia"/>
          <w:bCs/>
          <w:sz w:val="24"/>
        </w:rPr>
        <w:t>与</w:t>
      </w:r>
      <w:r w:rsidRPr="002175D1">
        <w:rPr>
          <w:rFonts w:hint="eastAsia"/>
          <w:bCs/>
          <w:sz w:val="24"/>
        </w:rPr>
        <w:t>基金托管人</w:t>
      </w:r>
      <w:r w:rsidRPr="00D72BE3">
        <w:rPr>
          <w:rFonts w:hint="eastAsia"/>
          <w:bCs/>
          <w:sz w:val="24"/>
        </w:rPr>
        <w:t>双方核对无误</w:t>
      </w:r>
      <w:r w:rsidRPr="002175D1">
        <w:rPr>
          <w:rFonts w:hint="eastAsia"/>
          <w:bCs/>
          <w:sz w:val="24"/>
        </w:rPr>
        <w:t>后</w:t>
      </w:r>
      <w:r w:rsidRPr="00D72BE3">
        <w:rPr>
          <w:rFonts w:hint="eastAsia"/>
          <w:bCs/>
          <w:sz w:val="24"/>
        </w:rPr>
        <w:t>，</w:t>
      </w:r>
      <w:r>
        <w:rPr>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2175D1">
        <w:rPr>
          <w:rFonts w:hint="eastAsia"/>
          <w:bCs/>
          <w:sz w:val="24"/>
        </w:rPr>
        <w:t>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14:paraId="3C74FFFA"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Pr="000C7A98">
        <w:rPr>
          <w:rFonts w:hint="eastAsia"/>
          <w:bCs/>
          <w:sz w:val="24"/>
        </w:rPr>
        <w:t>C</w:t>
      </w:r>
      <w:r w:rsidRPr="000C7A98">
        <w:rPr>
          <w:rFonts w:hint="eastAsia"/>
          <w:bCs/>
          <w:sz w:val="24"/>
        </w:rPr>
        <w:t>类基金份额</w:t>
      </w:r>
      <w:r w:rsidRPr="000C7A98">
        <w:rPr>
          <w:bCs/>
          <w:sz w:val="24"/>
        </w:rPr>
        <w:t>的</w:t>
      </w:r>
      <w:r w:rsidRPr="007B62D3">
        <w:rPr>
          <w:rFonts w:hint="eastAsia"/>
          <w:bCs/>
          <w:sz w:val="24"/>
        </w:rPr>
        <w:t>销售服务费</w:t>
      </w:r>
    </w:p>
    <w:p w14:paraId="6F8CEEA3" w14:textId="77777777" w:rsidR="00917135" w:rsidRPr="00BD2F86" w:rsidRDefault="00917135" w:rsidP="00917135">
      <w:pPr>
        <w:autoSpaceDE w:val="0"/>
        <w:autoSpaceDN w:val="0"/>
        <w:spacing w:line="360" w:lineRule="auto"/>
        <w:ind w:firstLineChars="200" w:firstLine="480"/>
        <w:textAlignment w:val="bottom"/>
        <w:rPr>
          <w:bCs/>
          <w:sz w:val="24"/>
        </w:rPr>
      </w:pPr>
      <w:r w:rsidRPr="007B62D3">
        <w:rPr>
          <w:rFonts w:hint="eastAsia"/>
          <w:bCs/>
          <w:sz w:val="24"/>
        </w:rPr>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rFonts w:hint="eastAsia"/>
          <w:bCs/>
          <w:sz w:val="24"/>
        </w:rPr>
        <w:t>1</w:t>
      </w:r>
      <w:r w:rsidRPr="007B62D3">
        <w:rPr>
          <w:bCs/>
          <w:sz w:val="24"/>
        </w:rPr>
        <w:t>%</w:t>
      </w:r>
      <w:r w:rsidRPr="007B62D3">
        <w:rPr>
          <w:rFonts w:hint="eastAsia"/>
          <w:bCs/>
          <w:sz w:val="24"/>
        </w:rPr>
        <w:t>。</w:t>
      </w:r>
    </w:p>
    <w:p w14:paraId="0CABD4BC" w14:textId="77777777" w:rsidR="00917135" w:rsidRDefault="00917135" w:rsidP="00917135">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r w:rsidRPr="007B62D3">
        <w:rPr>
          <w:bCs/>
          <w:sz w:val="24"/>
        </w:rPr>
        <w:t xml:space="preserve"> </w:t>
      </w:r>
    </w:p>
    <w:p w14:paraId="370CEAF7"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rFonts w:hint="eastAsia"/>
          <w:bCs/>
          <w:sz w:val="24"/>
        </w:rPr>
        <w:t>1</w:t>
      </w:r>
      <w:r w:rsidRPr="007B62D3">
        <w:rPr>
          <w:bCs/>
          <w:sz w:val="24"/>
        </w:rPr>
        <w:t>%</w:t>
      </w:r>
      <w:r w:rsidRPr="007B62D3">
        <w:rPr>
          <w:rFonts w:hint="eastAsia"/>
          <w:bCs/>
          <w:sz w:val="24"/>
        </w:rPr>
        <w:t>÷当年天数</w:t>
      </w:r>
    </w:p>
    <w:p w14:paraId="059EE831"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14:paraId="3C3E46D7"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14:paraId="3C3071EF" w14:textId="77777777" w:rsidR="00917135" w:rsidRDefault="00917135" w:rsidP="00917135">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w:t>
      </w:r>
      <w:r>
        <w:rPr>
          <w:rFonts w:hint="eastAsia"/>
          <w:bCs/>
          <w:sz w:val="24"/>
        </w:rPr>
        <w:t>经</w:t>
      </w:r>
      <w:r w:rsidRPr="00D40799">
        <w:rPr>
          <w:rFonts w:hint="eastAsia"/>
          <w:bCs/>
          <w:sz w:val="24"/>
        </w:rPr>
        <w:t>基金管理人</w:t>
      </w:r>
      <w:r>
        <w:rPr>
          <w:rFonts w:hint="eastAsia"/>
          <w:bCs/>
          <w:sz w:val="24"/>
        </w:rPr>
        <w:t>与托管人双方核对无误后，</w:t>
      </w:r>
      <w:r w:rsidRPr="00D40799">
        <w:rPr>
          <w:rFonts w:hint="eastAsia"/>
          <w:bCs/>
          <w:sz w:val="24"/>
        </w:rPr>
        <w:t>基金托管人</w:t>
      </w:r>
      <w:r>
        <w:rPr>
          <w:rFonts w:hint="eastAsia"/>
          <w:bCs/>
          <w:sz w:val="24"/>
        </w:rPr>
        <w:t>按照与基金管理人协商一致的方式于</w:t>
      </w:r>
      <w:r w:rsidRPr="00D40799">
        <w:rPr>
          <w:rFonts w:hint="eastAsia"/>
          <w:bCs/>
          <w:sz w:val="24"/>
        </w:rPr>
        <w:t>次月前</w:t>
      </w:r>
      <w:r>
        <w:rPr>
          <w:rFonts w:hint="eastAsia"/>
          <w:bCs/>
          <w:sz w:val="24"/>
        </w:rPr>
        <w:t>5</w:t>
      </w:r>
      <w:r w:rsidRPr="00D40799">
        <w:rPr>
          <w:rFonts w:hint="eastAsia"/>
          <w:bCs/>
          <w:sz w:val="24"/>
        </w:rPr>
        <w:t>个工作日内从基金财产中一次性支付给基金管理人。若遇法定节假日、公休假等，支付日期顺延。</w:t>
      </w:r>
    </w:p>
    <w:p w14:paraId="298FB0C6" w14:textId="77777777" w:rsidR="00183900" w:rsidRP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4</w:t>
      </w:r>
      <w:r w:rsidRPr="00183900">
        <w:rPr>
          <w:rFonts w:hint="eastAsia"/>
          <w:bCs/>
          <w:sz w:val="24"/>
        </w:rPr>
        <w:t>、标的指数许可使用费</w:t>
      </w:r>
    </w:p>
    <w:p w14:paraId="087D5255" w14:textId="77777777" w:rsidR="00183900" w:rsidRP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本基金的标的指数许可使用费按前一日基金资产净值的</w:t>
      </w:r>
      <w:r w:rsidRPr="00183900">
        <w:rPr>
          <w:rFonts w:hint="eastAsia"/>
          <w:bCs/>
          <w:sz w:val="24"/>
        </w:rPr>
        <w:t>0.016%</w:t>
      </w:r>
      <w:r w:rsidRPr="00183900">
        <w:rPr>
          <w:rFonts w:hint="eastAsia"/>
          <w:bCs/>
          <w:sz w:val="24"/>
        </w:rPr>
        <w:t>的年费率计提。标的指数许可使用费的计算方法如下：</w:t>
      </w:r>
    </w:p>
    <w:p w14:paraId="4ACC3569" w14:textId="77777777" w:rsidR="00183900" w:rsidRP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H=E</w:t>
      </w:r>
      <w:r w:rsidRPr="00183900">
        <w:rPr>
          <w:rFonts w:hint="eastAsia"/>
          <w:bCs/>
          <w:sz w:val="24"/>
        </w:rPr>
        <w:t>×</w:t>
      </w:r>
      <w:r w:rsidRPr="00183900">
        <w:rPr>
          <w:rFonts w:hint="eastAsia"/>
          <w:bCs/>
          <w:sz w:val="24"/>
        </w:rPr>
        <w:t>0.016%</w:t>
      </w:r>
      <w:r w:rsidRPr="00183900">
        <w:rPr>
          <w:rFonts w:hint="eastAsia"/>
          <w:bCs/>
          <w:sz w:val="24"/>
        </w:rPr>
        <w:t>÷当年天数</w:t>
      </w:r>
    </w:p>
    <w:p w14:paraId="1729CF45" w14:textId="77777777" w:rsidR="00183900" w:rsidRP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 xml:space="preserve">H </w:t>
      </w:r>
      <w:r w:rsidRPr="00183900">
        <w:rPr>
          <w:rFonts w:hint="eastAsia"/>
          <w:bCs/>
          <w:sz w:val="24"/>
        </w:rPr>
        <w:t>为每日应计提的标的指数许可使用费</w:t>
      </w:r>
    </w:p>
    <w:p w14:paraId="3A01408A" w14:textId="77777777" w:rsidR="00183900" w:rsidRP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 xml:space="preserve">E </w:t>
      </w:r>
      <w:r w:rsidRPr="00183900">
        <w:rPr>
          <w:rFonts w:hint="eastAsia"/>
          <w:bCs/>
          <w:sz w:val="24"/>
        </w:rPr>
        <w:t>为前一日的基金资产净值</w:t>
      </w:r>
    </w:p>
    <w:p w14:paraId="5D15C9FE" w14:textId="77777777" w:rsidR="00183900" w:rsidRP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标的指数许可使用费每日计算，逐日累计至每季季末，按季支付（当季不足</w:t>
      </w:r>
      <w:r w:rsidRPr="00183900">
        <w:rPr>
          <w:rFonts w:hint="eastAsia"/>
          <w:bCs/>
          <w:sz w:val="24"/>
        </w:rPr>
        <w:t xml:space="preserve">50,000 </w:t>
      </w:r>
      <w:r w:rsidRPr="00183900">
        <w:rPr>
          <w:rFonts w:hint="eastAsia"/>
          <w:bCs/>
          <w:sz w:val="24"/>
        </w:rPr>
        <w:t>元的，按</w:t>
      </w:r>
      <w:r w:rsidRPr="00183900">
        <w:rPr>
          <w:rFonts w:hint="eastAsia"/>
          <w:bCs/>
          <w:sz w:val="24"/>
        </w:rPr>
        <w:t xml:space="preserve">50,000 </w:t>
      </w:r>
      <w:r w:rsidRPr="00183900">
        <w:rPr>
          <w:rFonts w:hint="eastAsia"/>
          <w:bCs/>
          <w:sz w:val="24"/>
        </w:rPr>
        <w:t>元计算），计费期间不足一季度的，根据实际天数按比例计算。由基金管理人向基金托管人发送标的指数许可使用费划款指令，基金托管人复核后于次季前</w:t>
      </w:r>
      <w:r w:rsidRPr="00183900">
        <w:rPr>
          <w:rFonts w:hint="eastAsia"/>
          <w:bCs/>
          <w:sz w:val="24"/>
        </w:rPr>
        <w:t xml:space="preserve"> 10 </w:t>
      </w:r>
      <w:r w:rsidRPr="00183900">
        <w:rPr>
          <w:rFonts w:hint="eastAsia"/>
          <w:bCs/>
          <w:sz w:val="24"/>
        </w:rPr>
        <w:t>个工作日内从基金财产中一次性支付给标的指数供应商。若遇法定节假日、公休日等，支付日期顺延。</w:t>
      </w:r>
    </w:p>
    <w:p w14:paraId="27F309A4" w14:textId="77777777" w:rsid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标的指数供应商根据相应指数许可协议变更标的指数许可使用费率和计算方式时，基金管理人需依照有关规定最迟于新的费率和计费方式实施日前</w:t>
      </w:r>
      <w:r w:rsidRPr="00183900">
        <w:rPr>
          <w:rFonts w:hint="eastAsia"/>
          <w:bCs/>
          <w:sz w:val="24"/>
        </w:rPr>
        <w:t xml:space="preserve"> 2 </w:t>
      </w:r>
      <w:r w:rsidRPr="00183900">
        <w:rPr>
          <w:rFonts w:hint="eastAsia"/>
          <w:bCs/>
          <w:sz w:val="24"/>
        </w:rPr>
        <w:t>日在指定媒介公告并书面通知托管人。</w:t>
      </w:r>
    </w:p>
    <w:p w14:paraId="31C58F6D"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Pr>
          <w:rFonts w:hint="eastAsia"/>
          <w:bCs/>
          <w:sz w:val="24"/>
        </w:rPr>
        <w:t>”</w:t>
      </w:r>
      <w:r w:rsidRPr="007B62D3">
        <w:rPr>
          <w:bCs/>
          <w:sz w:val="24"/>
        </w:rPr>
        <w:t>中第</w:t>
      </w:r>
      <w:r w:rsidR="00BC0159">
        <w:rPr>
          <w:bCs/>
          <w:sz w:val="24"/>
        </w:rPr>
        <w:t>5</w:t>
      </w:r>
      <w:r w:rsidRPr="007B62D3">
        <w:rPr>
          <w:bCs/>
          <w:sz w:val="24"/>
        </w:rPr>
        <w:t>－</w:t>
      </w:r>
      <w:r w:rsidR="00BC0159">
        <w:rPr>
          <w:rFonts w:hint="eastAsia"/>
          <w:bCs/>
          <w:sz w:val="24"/>
        </w:rPr>
        <w:t>11</w:t>
      </w:r>
      <w:r w:rsidRPr="007B62D3">
        <w:rPr>
          <w:bCs/>
          <w:sz w:val="24"/>
        </w:rPr>
        <w:t>项费用，根据有关法规及相应协议规定，按费用实际支出金额列入当期费用，由基金托管人从基金财产中支付。</w:t>
      </w:r>
    </w:p>
    <w:p w14:paraId="031C20F1"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三、不列入基金费用的项目</w:t>
      </w:r>
    </w:p>
    <w:p w14:paraId="692876F2"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下列费用不列入基金费用：</w:t>
      </w:r>
    </w:p>
    <w:p w14:paraId="50680100"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14:paraId="40FB3ABC"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14:paraId="0109210E"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14:paraId="5645D8FF"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285" w:name="_Hlt88827255"/>
      <w:bookmarkEnd w:id="285"/>
    </w:p>
    <w:p w14:paraId="50A29058" w14:textId="77777777"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四</w:t>
      </w:r>
      <w:r w:rsidRPr="007B62D3">
        <w:rPr>
          <w:bCs/>
          <w:sz w:val="24"/>
        </w:rPr>
        <w:t>、基金税收</w:t>
      </w:r>
    </w:p>
    <w:p w14:paraId="07885FE1"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本基金运作过程中涉及的各纳税主体，其纳税义务按国家税收法律、法规执行。</w:t>
      </w:r>
    </w:p>
    <w:p w14:paraId="15D30166" w14:textId="77777777" w:rsidR="00B4729B" w:rsidRDefault="00917135" w:rsidP="00917135">
      <w:pPr>
        <w:autoSpaceDE w:val="0"/>
        <w:autoSpaceDN w:val="0"/>
        <w:spacing w:line="360" w:lineRule="auto"/>
        <w:ind w:firstLineChars="200" w:firstLine="480"/>
        <w:textAlignment w:val="bottom"/>
        <w:rPr>
          <w:bCs/>
          <w:sz w:val="24"/>
        </w:rPr>
      </w:pPr>
      <w:r w:rsidRPr="00C130B9">
        <w:rPr>
          <w:rFonts w:hint="eastAsia"/>
          <w:bCs/>
          <w:sz w:val="24"/>
        </w:rPr>
        <w:t>基金财产投资的相关税收，由基金份额持有人承担，基金管理人或者其他扣缴义务人按照国家有关税收征收的规定代扣代缴。</w:t>
      </w:r>
      <w:r w:rsidR="00B4729B">
        <w:rPr>
          <w:bCs/>
          <w:sz w:val="24"/>
        </w:rPr>
        <w:br w:type="page"/>
      </w:r>
    </w:p>
    <w:p w14:paraId="5AE9648B" w14:textId="77777777" w:rsidR="001745C9" w:rsidRPr="00C71655" w:rsidRDefault="001745C9" w:rsidP="00AE3643">
      <w:pPr>
        <w:pStyle w:val="1"/>
        <w:jc w:val="center"/>
        <w:rPr>
          <w:sz w:val="30"/>
          <w:szCs w:val="30"/>
        </w:rPr>
      </w:pPr>
      <w:bookmarkStart w:id="286" w:name="_Toc15892927"/>
      <w:r w:rsidRPr="00C71655">
        <w:rPr>
          <w:rFonts w:hint="eastAsia"/>
          <w:sz w:val="30"/>
          <w:szCs w:val="30"/>
        </w:rPr>
        <w:t>第十四部分</w:t>
      </w:r>
      <w:r w:rsidRPr="00C71655">
        <w:rPr>
          <w:sz w:val="30"/>
          <w:szCs w:val="30"/>
        </w:rPr>
        <w:t xml:space="preserve">  </w:t>
      </w:r>
      <w:r w:rsidRPr="00C71655">
        <w:rPr>
          <w:rFonts w:hint="eastAsia"/>
          <w:sz w:val="30"/>
          <w:szCs w:val="30"/>
        </w:rPr>
        <w:t>基金的会计与审计</w:t>
      </w:r>
      <w:bookmarkEnd w:id="268"/>
      <w:bookmarkEnd w:id="269"/>
      <w:bookmarkEnd w:id="270"/>
      <w:bookmarkEnd w:id="286"/>
    </w:p>
    <w:p w14:paraId="46C31511"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14:paraId="450C0E9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14:paraId="7A98490F"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p>
    <w:p w14:paraId="3F37C9F9"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14:paraId="5A4C234E"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14:paraId="35F35CF9"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14:paraId="54429D0A"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14:paraId="1A8F67A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14:paraId="0A87E4B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14:paraId="1A5DBD56" w14:textId="14E81B1E"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w:t>
      </w:r>
      <w:r w:rsidR="008B535D" w:rsidRPr="008B535D">
        <w:rPr>
          <w:rFonts w:hint="eastAsia"/>
          <w:bCs/>
          <w:sz w:val="24"/>
        </w:rPr>
        <w:t>具有证券、期货相关业务资格的</w:t>
      </w:r>
      <w:r w:rsidRPr="007B62D3">
        <w:rPr>
          <w:bCs/>
          <w:sz w:val="24"/>
        </w:rPr>
        <w:t>会计师事务所及其注册会计师对本基金的年度财务报表进行审计。</w:t>
      </w:r>
    </w:p>
    <w:p w14:paraId="19354DF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14:paraId="2CFC6EF2" w14:textId="27651BAD" w:rsidR="00AE3643" w:rsidRDefault="00CA6AE2" w:rsidP="00AE3643">
      <w:pPr>
        <w:autoSpaceDE w:val="0"/>
        <w:autoSpaceDN w:val="0"/>
        <w:spacing w:line="360" w:lineRule="auto"/>
        <w:ind w:firstLineChars="200" w:firstLine="480"/>
        <w:textAlignment w:val="bottom"/>
        <w:rPr>
          <w:bCs/>
        </w:rPr>
      </w:pPr>
      <w:r w:rsidRPr="007B62D3">
        <w:rPr>
          <w:bCs/>
          <w:sz w:val="24"/>
        </w:rPr>
        <w:t>3</w:t>
      </w:r>
      <w:r w:rsidRPr="007B62D3">
        <w:rPr>
          <w:bCs/>
          <w:sz w:val="24"/>
        </w:rPr>
        <w:t>、</w:t>
      </w:r>
      <w:bookmarkStart w:id="287" w:name="_Hlt4221115"/>
      <w:bookmarkEnd w:id="287"/>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w:t>
      </w:r>
      <w:bookmarkStart w:id="288" w:name="_Toc416264551"/>
      <w:bookmarkStart w:id="289" w:name="_Toc263092323"/>
      <w:bookmarkStart w:id="290" w:name="_Toc214873604"/>
      <w:bookmarkStart w:id="291" w:name="_Toc79978642"/>
      <w:bookmarkStart w:id="292" w:name="_Toc25883"/>
      <w:bookmarkStart w:id="293" w:name="_Toc15351"/>
      <w:bookmarkStart w:id="294" w:name="_Toc15525"/>
      <w:bookmarkStart w:id="295" w:name="_Toc3656"/>
      <w:bookmarkStart w:id="296" w:name="_Toc19558"/>
      <w:bookmarkStart w:id="297" w:name="_Toc12761"/>
      <w:bookmarkStart w:id="298" w:name="_Toc352229762"/>
      <w:bookmarkStart w:id="299" w:name="_Toc1617"/>
      <w:bookmarkStart w:id="300" w:name="_Toc21829"/>
      <w:bookmarkStart w:id="301" w:name="_Toc20052"/>
      <w:bookmarkStart w:id="302" w:name="_Toc178"/>
      <w:bookmarkStart w:id="303" w:name="_Toc22552"/>
      <w:bookmarkStart w:id="304" w:name="_Toc141703896"/>
      <w:bookmarkStart w:id="305" w:name="_Toc139991746"/>
      <w:bookmarkStart w:id="306" w:name="_Toc128310499"/>
      <w:bookmarkStart w:id="307" w:name="_Toc93226149"/>
      <w:bookmarkStart w:id="308" w:name="_Toc92662707"/>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sidR="00AE3643">
        <w:rPr>
          <w:bCs/>
        </w:rPr>
        <w:br w:type="page"/>
      </w:r>
    </w:p>
    <w:p w14:paraId="6B390391" w14:textId="77777777" w:rsidR="001745C9" w:rsidRPr="00C71655" w:rsidRDefault="001745C9" w:rsidP="00C71655">
      <w:pPr>
        <w:pStyle w:val="1"/>
        <w:jc w:val="center"/>
        <w:rPr>
          <w:sz w:val="30"/>
          <w:szCs w:val="30"/>
        </w:rPr>
      </w:pPr>
      <w:bookmarkStart w:id="309" w:name="_Toc15892928"/>
      <w:r w:rsidRPr="00C71655">
        <w:rPr>
          <w:rFonts w:hint="eastAsia"/>
          <w:sz w:val="30"/>
          <w:szCs w:val="30"/>
        </w:rPr>
        <w:t>第十五部分</w:t>
      </w:r>
      <w:r w:rsidRPr="00C71655">
        <w:rPr>
          <w:sz w:val="30"/>
          <w:szCs w:val="30"/>
        </w:rPr>
        <w:t xml:space="preserve">  </w:t>
      </w:r>
      <w:r w:rsidRPr="00C71655">
        <w:rPr>
          <w:rFonts w:hint="eastAsia"/>
          <w:sz w:val="30"/>
          <w:szCs w:val="30"/>
        </w:rPr>
        <w:t>基金的信息披露</w:t>
      </w:r>
      <w:bookmarkEnd w:id="288"/>
      <w:bookmarkEnd w:id="289"/>
      <w:bookmarkEnd w:id="290"/>
      <w:bookmarkEnd w:id="291"/>
      <w:bookmarkEnd w:id="309"/>
    </w:p>
    <w:p w14:paraId="054AC0B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14:paraId="1FD0342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14:paraId="116E7A51" w14:textId="6CE3842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w:t>
      </w:r>
      <w:r w:rsidR="008B535D">
        <w:rPr>
          <w:rFonts w:hint="eastAsia"/>
          <w:bCs/>
          <w:sz w:val="24"/>
        </w:rPr>
        <w:t>非法人</w:t>
      </w:r>
      <w:r w:rsidRPr="007B62D3">
        <w:rPr>
          <w:bCs/>
          <w:sz w:val="24"/>
        </w:rPr>
        <w:t>组织。</w:t>
      </w:r>
    </w:p>
    <w:p w14:paraId="56573257" w14:textId="6F51B0DE"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w:t>
      </w:r>
      <w:r w:rsidR="008B535D" w:rsidRPr="008B535D">
        <w:rPr>
          <w:rFonts w:hint="eastAsia"/>
          <w:bCs/>
          <w:sz w:val="24"/>
        </w:rPr>
        <w:t>以保护基金份额持有人利益为根本出发点，</w:t>
      </w:r>
      <w:r w:rsidRPr="007B62D3">
        <w:rPr>
          <w:bCs/>
          <w:sz w:val="24"/>
        </w:rPr>
        <w:t>按照法律法规和中国证监会的规定披露基金信息，并保证所披露信息的真实性、准确性</w:t>
      </w:r>
      <w:r w:rsidR="008B535D">
        <w:rPr>
          <w:rFonts w:hint="eastAsia"/>
          <w:bCs/>
          <w:sz w:val="24"/>
        </w:rPr>
        <w:t>、</w:t>
      </w:r>
      <w:r w:rsidRPr="007B62D3">
        <w:rPr>
          <w:bCs/>
          <w:sz w:val="24"/>
        </w:rPr>
        <w:t>完整性</w:t>
      </w:r>
      <w:r w:rsidR="008B535D" w:rsidRPr="008B535D">
        <w:rPr>
          <w:rFonts w:hint="eastAsia"/>
          <w:bCs/>
          <w:sz w:val="24"/>
        </w:rPr>
        <w:t>、及时性、简明性和易得性</w:t>
      </w:r>
      <w:r w:rsidRPr="007B62D3">
        <w:rPr>
          <w:bCs/>
          <w:sz w:val="24"/>
        </w:rPr>
        <w:t>。</w:t>
      </w:r>
    </w:p>
    <w:p w14:paraId="6A33274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14:paraId="4777537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14:paraId="47C9F9A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14:paraId="2A7BA4C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14:paraId="646D651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14:paraId="53CB4A4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14:paraId="38ECEDAB" w14:textId="2BFB39A6"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w:t>
      </w:r>
      <w:r w:rsidR="008B535D">
        <w:rPr>
          <w:rFonts w:hint="eastAsia"/>
          <w:bCs/>
          <w:sz w:val="24"/>
        </w:rPr>
        <w:t>非法人</w:t>
      </w:r>
      <w:r w:rsidRPr="007B62D3">
        <w:rPr>
          <w:bCs/>
          <w:sz w:val="24"/>
        </w:rPr>
        <w:t>组织的祝贺性、恭维性或推荐性的文字；</w:t>
      </w:r>
    </w:p>
    <w:p w14:paraId="7466803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14:paraId="1B521960" w14:textId="5FDF58AA"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w:t>
      </w:r>
      <w:r w:rsidR="008B535D" w:rsidRPr="008B535D">
        <w:rPr>
          <w:rFonts w:hint="eastAsia"/>
          <w:bCs/>
          <w:sz w:val="24"/>
        </w:rPr>
        <w:t>如同时采用外文文本的，基金信息披露义务人应</w:t>
      </w:r>
      <w:r w:rsidR="008B535D">
        <w:rPr>
          <w:rFonts w:hint="eastAsia"/>
          <w:bCs/>
          <w:sz w:val="24"/>
        </w:rPr>
        <w:t>保证不同文本的内容一致。不同文本之间发生歧义的，以中文文本为准</w:t>
      </w:r>
      <w:r w:rsidRPr="007B62D3">
        <w:rPr>
          <w:bCs/>
          <w:sz w:val="24"/>
        </w:rPr>
        <w:t>。</w:t>
      </w:r>
    </w:p>
    <w:p w14:paraId="37A4255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14:paraId="2F39F7B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14:paraId="5DE0F14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14:paraId="19955424" w14:textId="1B807BE9"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r w:rsidR="008B535D" w:rsidRPr="008B535D">
        <w:rPr>
          <w:rFonts w:hint="eastAsia"/>
          <w:bCs/>
          <w:sz w:val="24"/>
        </w:rPr>
        <w:t>、基金产品资料概要</w:t>
      </w:r>
    </w:p>
    <w:p w14:paraId="10C99BA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、《基金合同》是界定《基金合同》当事人的各项权利、义务关系，明确基金份额持有人大会召开的规则及具体程序，说明基金产品的特性等涉及基金投资者重大利益的事项的法律文件。</w:t>
      </w:r>
    </w:p>
    <w:p w14:paraId="216546D0" w14:textId="2DE36B21"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、基金招募说明书应当最大限度地披露影响基金投资者决策的全部事项，说明基金申购和赎回安排、基金投资、基金产品特性、风险揭示、信息披露及基金份额持有人服务等内容。《基金合同》生效后，</w:t>
      </w:r>
      <w:r w:rsidR="008B535D" w:rsidRPr="008B535D">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sidRPr="007B62D3">
        <w:rPr>
          <w:bCs/>
          <w:sz w:val="24"/>
        </w:rPr>
        <w:t>。</w:t>
      </w:r>
    </w:p>
    <w:p w14:paraId="455A57A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14:paraId="4DD1AC0D"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4</w:t>
      </w:r>
      <w:r w:rsidRPr="008B535D">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5E277F1" w14:textId="7FC25F30" w:rsidR="001E3B99" w:rsidRPr="007B62D3" w:rsidRDefault="008B535D" w:rsidP="008B535D">
      <w:pPr>
        <w:autoSpaceDE w:val="0"/>
        <w:autoSpaceDN w:val="0"/>
        <w:spacing w:line="360" w:lineRule="auto"/>
        <w:ind w:firstLineChars="200" w:firstLine="480"/>
        <w:textAlignment w:val="bottom"/>
        <w:rPr>
          <w:bCs/>
          <w:sz w:val="24"/>
        </w:rPr>
      </w:pPr>
      <w:r w:rsidRPr="008B535D">
        <w:rPr>
          <w:rFonts w:hint="eastAsia"/>
          <w:bCs/>
          <w:sz w:val="24"/>
        </w:rPr>
        <w:t>5</w:t>
      </w:r>
      <w:r w:rsidRPr="008B535D">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4C202833" w14:textId="08919387" w:rsidR="001E3B99" w:rsidRPr="007B62D3" w:rsidRDefault="001E3B99">
      <w:pPr>
        <w:autoSpaceDE w:val="0"/>
        <w:autoSpaceDN w:val="0"/>
        <w:spacing w:line="360" w:lineRule="auto"/>
        <w:ind w:firstLineChars="200" w:firstLine="480"/>
        <w:textAlignment w:val="bottom"/>
        <w:rPr>
          <w:bCs/>
          <w:sz w:val="24"/>
        </w:rPr>
      </w:pPr>
      <w:r w:rsidRPr="007B62D3">
        <w:rPr>
          <w:bCs/>
          <w:sz w:val="24"/>
        </w:rPr>
        <w:t>（</w:t>
      </w:r>
      <w:r w:rsidR="007F2186">
        <w:rPr>
          <w:rFonts w:hint="eastAsia"/>
          <w:bCs/>
          <w:sz w:val="24"/>
        </w:rPr>
        <w:t>二</w:t>
      </w:r>
      <w:r w:rsidRPr="007B62D3">
        <w:rPr>
          <w:bCs/>
          <w:sz w:val="24"/>
        </w:rPr>
        <w:t>）</w:t>
      </w:r>
      <w:r w:rsidR="008B535D" w:rsidRPr="008B535D">
        <w:rPr>
          <w:rFonts w:hint="eastAsia"/>
          <w:bCs/>
          <w:sz w:val="24"/>
        </w:rPr>
        <w:t>基金净值信息</w:t>
      </w:r>
    </w:p>
    <w:p w14:paraId="08B30998" w14:textId="0981C2AF"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w:t>
      </w:r>
      <w:r w:rsidR="008B535D" w:rsidRPr="008B535D">
        <w:rPr>
          <w:rFonts w:hint="eastAsia"/>
          <w:bCs/>
          <w:sz w:val="24"/>
        </w:rPr>
        <w:t>基金管理人应当至少每周在指定网站披露一次基金份额净值和基金份额累计净值</w:t>
      </w:r>
      <w:r w:rsidRPr="007B62D3">
        <w:rPr>
          <w:bCs/>
          <w:sz w:val="24"/>
        </w:rPr>
        <w:t>。</w:t>
      </w:r>
    </w:p>
    <w:p w14:paraId="5783B042" w14:textId="5FC57678"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w:t>
      </w:r>
      <w:r w:rsidR="008B535D" w:rsidRPr="008B535D">
        <w:rPr>
          <w:rFonts w:hint="eastAsia"/>
          <w:bCs/>
          <w:sz w:val="24"/>
        </w:rPr>
        <w:t>基金管理人应当在不晚于每个开放日的次日，通过其指定网站、基金销售机构网站或营业网点披露开放日的基金份额净值和基金份额累计净值。</w:t>
      </w:r>
    </w:p>
    <w:p w14:paraId="720DBBF9" w14:textId="12E6B672" w:rsidR="001E3B99" w:rsidRPr="007B62D3" w:rsidRDefault="008B535D" w:rsidP="001E3B99">
      <w:pPr>
        <w:autoSpaceDE w:val="0"/>
        <w:autoSpaceDN w:val="0"/>
        <w:spacing w:line="360" w:lineRule="auto"/>
        <w:ind w:firstLineChars="200" w:firstLine="480"/>
        <w:textAlignment w:val="bottom"/>
        <w:rPr>
          <w:bCs/>
          <w:sz w:val="24"/>
        </w:rPr>
      </w:pPr>
      <w:r w:rsidRPr="008B535D">
        <w:rPr>
          <w:rFonts w:hint="eastAsia"/>
          <w:bCs/>
          <w:sz w:val="24"/>
        </w:rPr>
        <w:t>基金管理人应在不晚于半年度和年度最后一日的次日，在指定网站披露半年度和年度最后一日的基金份额净值和基金份额累计净值。</w:t>
      </w:r>
    </w:p>
    <w:p w14:paraId="13F1442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4E714C">
        <w:rPr>
          <w:rFonts w:hint="eastAsia"/>
          <w:bCs/>
          <w:sz w:val="24"/>
        </w:rPr>
        <w:t>三</w:t>
      </w:r>
      <w:r w:rsidRPr="007B62D3">
        <w:rPr>
          <w:bCs/>
          <w:sz w:val="24"/>
        </w:rPr>
        <w:t>）基金份额申购、赎回价格</w:t>
      </w:r>
    </w:p>
    <w:p w14:paraId="29D08062" w14:textId="01E6E650"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基金管理人应当在《基金合同》、招募说明书等信息披露文件上载明基金份额申购、赎回价格的计算方式及有关申购、赎回费率，</w:t>
      </w:r>
      <w:r w:rsidR="008B535D" w:rsidRPr="008B535D">
        <w:rPr>
          <w:rFonts w:hint="eastAsia"/>
          <w:bCs/>
          <w:sz w:val="24"/>
        </w:rPr>
        <w:t>并保证投资者能够在基金销售机构网站或营业网点查阅或者复制前述信息库资料。</w:t>
      </w:r>
    </w:p>
    <w:p w14:paraId="3ED9FEE0" w14:textId="121E4775"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4E714C">
        <w:rPr>
          <w:rFonts w:hint="eastAsia"/>
          <w:bCs/>
          <w:sz w:val="24"/>
        </w:rPr>
        <w:t>四</w:t>
      </w:r>
      <w:r w:rsidRPr="007B62D3">
        <w:rPr>
          <w:bCs/>
          <w:sz w:val="24"/>
        </w:rPr>
        <w:t>）基金定期报告，包括基金年度报告、基金</w:t>
      </w:r>
      <w:r w:rsidR="008B535D">
        <w:rPr>
          <w:rFonts w:hint="eastAsia"/>
          <w:bCs/>
          <w:sz w:val="24"/>
        </w:rPr>
        <w:t>中期</w:t>
      </w:r>
      <w:r w:rsidRPr="007B62D3">
        <w:rPr>
          <w:bCs/>
          <w:sz w:val="24"/>
        </w:rPr>
        <w:t>报告和基金季度报告</w:t>
      </w:r>
    </w:p>
    <w:p w14:paraId="4C13B7F5" w14:textId="614A04B8"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008B535D">
        <w:rPr>
          <w:rFonts w:hint="eastAsia"/>
          <w:bCs/>
          <w:sz w:val="24"/>
        </w:rPr>
        <w:t>三个月</w:t>
      </w:r>
      <w:r w:rsidRPr="007B62D3">
        <w:rPr>
          <w:bCs/>
          <w:sz w:val="24"/>
        </w:rPr>
        <w:t>内，编制完成基金年度报告，</w:t>
      </w:r>
      <w:r w:rsidR="008B535D" w:rsidRPr="008B535D">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2B851104" w14:textId="2488A8AD" w:rsidR="001E3B99" w:rsidRPr="007B62D3" w:rsidRDefault="008B535D" w:rsidP="001E3B99">
      <w:pPr>
        <w:autoSpaceDE w:val="0"/>
        <w:autoSpaceDN w:val="0"/>
        <w:spacing w:line="360" w:lineRule="auto"/>
        <w:ind w:firstLineChars="200" w:firstLine="480"/>
        <w:textAlignment w:val="bottom"/>
        <w:rPr>
          <w:bCs/>
          <w:sz w:val="24"/>
        </w:rPr>
      </w:pPr>
      <w:r w:rsidRPr="008B535D">
        <w:rPr>
          <w:rFonts w:hint="eastAsia"/>
          <w:bCs/>
          <w:sz w:val="24"/>
        </w:rPr>
        <w:t>基金管理人应当在上半年结束之日起两个月内，编制完成基金中期报告，将中期报告登载在指定网站上，并将中期报告提示性公告登载在指定报刊上。</w:t>
      </w:r>
    </w:p>
    <w:p w14:paraId="2AEA8638" w14:textId="77917DD4" w:rsidR="001E3B99" w:rsidRPr="007B62D3" w:rsidRDefault="008B535D" w:rsidP="001E3B99">
      <w:pPr>
        <w:autoSpaceDE w:val="0"/>
        <w:autoSpaceDN w:val="0"/>
        <w:spacing w:line="360" w:lineRule="auto"/>
        <w:ind w:firstLineChars="200" w:firstLine="480"/>
        <w:textAlignment w:val="bottom"/>
        <w:rPr>
          <w:bCs/>
          <w:sz w:val="24"/>
        </w:rPr>
      </w:pPr>
      <w:r w:rsidRPr="008B535D">
        <w:rPr>
          <w:rFonts w:hint="eastAsia"/>
          <w:bCs/>
          <w:sz w:val="24"/>
        </w:rPr>
        <w:t>基金管理人应当在每个季度结束之日起</w:t>
      </w:r>
      <w:r w:rsidRPr="008B535D">
        <w:rPr>
          <w:rFonts w:hint="eastAsia"/>
          <w:bCs/>
          <w:sz w:val="24"/>
        </w:rPr>
        <w:t>15</w:t>
      </w:r>
      <w:r w:rsidRPr="008B535D">
        <w:rPr>
          <w:rFonts w:hint="eastAsia"/>
          <w:bCs/>
          <w:sz w:val="24"/>
        </w:rPr>
        <w:t>个工作日内，编制完成基金季度报告，将季度报告登载在指定网站上，并将季度报告提示性公告登载在指定报刊上。</w:t>
      </w:r>
    </w:p>
    <w:p w14:paraId="022BDBED" w14:textId="23953560"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w:t>
      </w:r>
      <w:r w:rsidR="008B535D" w:rsidRPr="008B535D">
        <w:rPr>
          <w:rFonts w:hint="eastAsia"/>
          <w:bCs/>
          <w:sz w:val="24"/>
        </w:rPr>
        <w:t>基金管理人可以不编制当期季度报告、中期报告或者年度报告。</w:t>
      </w:r>
    </w:p>
    <w:p w14:paraId="67A0D4CF" w14:textId="0A90179F" w:rsidR="001E3B99" w:rsidRDefault="001E3B99" w:rsidP="001E3B99">
      <w:pPr>
        <w:autoSpaceDE w:val="0"/>
        <w:autoSpaceDN w:val="0"/>
        <w:spacing w:line="360" w:lineRule="auto"/>
        <w:ind w:firstLineChars="200" w:firstLine="480"/>
        <w:textAlignment w:val="bottom"/>
        <w:rPr>
          <w:bCs/>
          <w:sz w:val="24"/>
        </w:rPr>
      </w:pPr>
    </w:p>
    <w:p w14:paraId="2010EE82" w14:textId="77777777" w:rsidR="00F04D5C" w:rsidRPr="004E5DD4" w:rsidRDefault="00F04D5C" w:rsidP="00F04D5C">
      <w:pPr>
        <w:autoSpaceDE w:val="0"/>
        <w:autoSpaceDN w:val="0"/>
        <w:spacing w:line="360" w:lineRule="auto"/>
        <w:ind w:firstLineChars="200" w:firstLine="480"/>
        <w:textAlignment w:val="bottom"/>
        <w:rPr>
          <w:bCs/>
          <w:sz w:val="24"/>
        </w:rPr>
      </w:pPr>
      <w:r w:rsidRPr="004E5DD4">
        <w:rPr>
          <w:rFonts w:hint="eastAsia"/>
          <w:bCs/>
          <w:sz w:val="24"/>
        </w:rPr>
        <w:t>如报告期内出现单一投资者持有基金份额达到或超过基金总份额</w:t>
      </w:r>
      <w:r w:rsidRPr="004E5DD4">
        <w:rPr>
          <w:rFonts w:hint="eastAsia"/>
          <w:bCs/>
          <w:sz w:val="24"/>
        </w:rPr>
        <w:t>20%</w:t>
      </w:r>
      <w:r w:rsidRPr="004E5DD4">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449AAB85" w14:textId="54E6DE91" w:rsidR="0088225F" w:rsidRPr="007B62D3" w:rsidRDefault="00F04D5C" w:rsidP="00F04D5C">
      <w:pPr>
        <w:autoSpaceDE w:val="0"/>
        <w:autoSpaceDN w:val="0"/>
        <w:spacing w:line="360" w:lineRule="auto"/>
        <w:ind w:firstLineChars="200" w:firstLine="480"/>
        <w:textAlignment w:val="bottom"/>
        <w:rPr>
          <w:bCs/>
          <w:sz w:val="24"/>
        </w:rPr>
      </w:pPr>
      <w:r w:rsidRPr="004E5DD4">
        <w:rPr>
          <w:rFonts w:hint="eastAsia"/>
          <w:bCs/>
          <w:sz w:val="24"/>
        </w:rPr>
        <w:t>本基金持续运作过程中，应当在基金年度报告和</w:t>
      </w:r>
      <w:r w:rsidR="008B535D">
        <w:rPr>
          <w:rFonts w:hint="eastAsia"/>
          <w:bCs/>
          <w:sz w:val="24"/>
        </w:rPr>
        <w:t>中期</w:t>
      </w:r>
      <w:r w:rsidRPr="004E5DD4">
        <w:rPr>
          <w:rFonts w:hint="eastAsia"/>
          <w:bCs/>
          <w:sz w:val="24"/>
        </w:rPr>
        <w:t>报告中披露基金组合资产情况及其流动性风险分析等</w:t>
      </w:r>
      <w:r w:rsidR="0088225F">
        <w:rPr>
          <w:rFonts w:hint="eastAsia"/>
          <w:bCs/>
          <w:sz w:val="24"/>
        </w:rPr>
        <w:t>。</w:t>
      </w:r>
    </w:p>
    <w:p w14:paraId="7CB2F34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4E714C">
        <w:rPr>
          <w:rFonts w:hint="eastAsia"/>
          <w:bCs/>
          <w:sz w:val="24"/>
        </w:rPr>
        <w:t>五</w:t>
      </w:r>
      <w:r w:rsidRPr="007B62D3">
        <w:rPr>
          <w:bCs/>
          <w:sz w:val="24"/>
        </w:rPr>
        <w:t>）临时报告</w:t>
      </w:r>
    </w:p>
    <w:p w14:paraId="782C6640" w14:textId="6C23650F" w:rsidR="001E3B99" w:rsidRPr="007B62D3" w:rsidRDefault="008B535D" w:rsidP="001E3B99">
      <w:pPr>
        <w:autoSpaceDE w:val="0"/>
        <w:autoSpaceDN w:val="0"/>
        <w:spacing w:line="360" w:lineRule="auto"/>
        <w:ind w:firstLineChars="200" w:firstLine="480"/>
        <w:textAlignment w:val="bottom"/>
        <w:rPr>
          <w:bCs/>
          <w:sz w:val="24"/>
        </w:rPr>
      </w:pPr>
      <w:r w:rsidRPr="008B535D">
        <w:rPr>
          <w:rFonts w:hint="eastAsia"/>
          <w:bCs/>
          <w:sz w:val="24"/>
        </w:rPr>
        <w:t>本基金发生重大事件，有关信息披露义务人应在</w:t>
      </w:r>
      <w:r w:rsidRPr="008B535D">
        <w:rPr>
          <w:rFonts w:hint="eastAsia"/>
          <w:bCs/>
          <w:sz w:val="24"/>
        </w:rPr>
        <w:t>2</w:t>
      </w:r>
      <w:r w:rsidRPr="008B535D">
        <w:rPr>
          <w:rFonts w:hint="eastAsia"/>
          <w:bCs/>
          <w:sz w:val="24"/>
        </w:rPr>
        <w:t>日内编制临时报告书，并登载在指定报刊和指定网站上。</w:t>
      </w:r>
    </w:p>
    <w:p w14:paraId="5A5B959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14:paraId="74F76E99"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w:t>
      </w:r>
      <w:r w:rsidRPr="008B535D">
        <w:rPr>
          <w:rFonts w:hint="eastAsia"/>
          <w:bCs/>
          <w:sz w:val="24"/>
        </w:rPr>
        <w:t>、基金份额持有人大会的召开及决定的事项；</w:t>
      </w:r>
    </w:p>
    <w:p w14:paraId="535AE847"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2</w:t>
      </w:r>
      <w:r w:rsidRPr="008B535D">
        <w:rPr>
          <w:rFonts w:hint="eastAsia"/>
          <w:bCs/>
          <w:sz w:val="24"/>
        </w:rPr>
        <w:t>、基金终止上市交易、基金合同终止、基金清算；</w:t>
      </w:r>
    </w:p>
    <w:p w14:paraId="618DE001"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3</w:t>
      </w:r>
      <w:r w:rsidRPr="008B535D">
        <w:rPr>
          <w:rFonts w:hint="eastAsia"/>
          <w:bCs/>
          <w:sz w:val="24"/>
        </w:rPr>
        <w:t>、转换基金运作方式、基金合并；</w:t>
      </w:r>
    </w:p>
    <w:p w14:paraId="1AD77C01"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4</w:t>
      </w:r>
      <w:r w:rsidRPr="008B535D">
        <w:rPr>
          <w:rFonts w:hint="eastAsia"/>
          <w:bCs/>
          <w:sz w:val="24"/>
        </w:rPr>
        <w:t>、更换基金管理人、基金托管人、基金份额登记机构，基金改聘会计师事务所；</w:t>
      </w:r>
    </w:p>
    <w:p w14:paraId="57BCEC95"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5</w:t>
      </w:r>
      <w:r w:rsidRPr="008B535D">
        <w:rPr>
          <w:rFonts w:hint="eastAsia"/>
          <w:bCs/>
          <w:sz w:val="24"/>
        </w:rPr>
        <w:t>、基金管理人委托基金服务机构代为办理基金的份额登记、核算、估值等事项，基金托管人委托基金服务机构代为办理基金的核算、估值、复核等事项；</w:t>
      </w:r>
    </w:p>
    <w:p w14:paraId="05CCEF24"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6</w:t>
      </w:r>
      <w:r w:rsidRPr="008B535D">
        <w:rPr>
          <w:rFonts w:hint="eastAsia"/>
          <w:bCs/>
          <w:sz w:val="24"/>
        </w:rPr>
        <w:t>、基金管理人、基金托管人的法定名称、住所发生变更；</w:t>
      </w:r>
    </w:p>
    <w:p w14:paraId="21FEF7D8"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7</w:t>
      </w:r>
      <w:r w:rsidRPr="008B535D">
        <w:rPr>
          <w:rFonts w:hint="eastAsia"/>
          <w:bCs/>
          <w:sz w:val="24"/>
        </w:rPr>
        <w:t>、基金管理人变更持有百分之五以上股权的股东、基金管理人的实际控制人变更；</w:t>
      </w:r>
    </w:p>
    <w:p w14:paraId="4D76E30C"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8</w:t>
      </w:r>
      <w:r w:rsidRPr="008B535D">
        <w:rPr>
          <w:rFonts w:hint="eastAsia"/>
          <w:bCs/>
          <w:sz w:val="24"/>
        </w:rPr>
        <w:t>、基金募集期延长或提前结束募集；</w:t>
      </w:r>
    </w:p>
    <w:p w14:paraId="64F12B6F"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9</w:t>
      </w:r>
      <w:r w:rsidRPr="008B535D">
        <w:rPr>
          <w:rFonts w:hint="eastAsia"/>
          <w:bCs/>
          <w:sz w:val="24"/>
        </w:rPr>
        <w:t>、基金管理人的高级管理人员、基金经理和基金托管人专门基金托管部门负责人发生变动；</w:t>
      </w:r>
    </w:p>
    <w:p w14:paraId="131C26A1"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10</w:t>
      </w:r>
      <w:r w:rsidRPr="008B535D">
        <w:rPr>
          <w:rFonts w:hint="eastAsia"/>
          <w:bCs/>
          <w:sz w:val="24"/>
        </w:rPr>
        <w:t>、基金管理人的董事在最近</w:t>
      </w:r>
      <w:r w:rsidRPr="008B535D">
        <w:rPr>
          <w:rFonts w:hint="eastAsia"/>
          <w:bCs/>
          <w:sz w:val="24"/>
        </w:rPr>
        <w:t>12</w:t>
      </w:r>
      <w:r w:rsidRPr="008B535D">
        <w:rPr>
          <w:rFonts w:hint="eastAsia"/>
          <w:bCs/>
          <w:sz w:val="24"/>
        </w:rPr>
        <w:t>个月内变更超过百分之五十，基金管理人、基金托管人专门基金托管部门的主要业务人员在最近</w:t>
      </w:r>
      <w:r w:rsidRPr="008B535D">
        <w:rPr>
          <w:rFonts w:hint="eastAsia"/>
          <w:bCs/>
          <w:sz w:val="24"/>
        </w:rPr>
        <w:t>12</w:t>
      </w:r>
      <w:r w:rsidRPr="008B535D">
        <w:rPr>
          <w:rFonts w:hint="eastAsia"/>
          <w:bCs/>
          <w:sz w:val="24"/>
        </w:rPr>
        <w:t>个月内，变动超过百分之三十；</w:t>
      </w:r>
    </w:p>
    <w:p w14:paraId="3A02B825"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11</w:t>
      </w:r>
      <w:r w:rsidRPr="008B535D">
        <w:rPr>
          <w:rFonts w:hint="eastAsia"/>
          <w:bCs/>
          <w:sz w:val="24"/>
        </w:rPr>
        <w:t>、涉及基金财产、基金管理业务、基金托管业务的诉讼或仲裁；</w:t>
      </w:r>
    </w:p>
    <w:p w14:paraId="155F2C20"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12</w:t>
      </w:r>
      <w:r w:rsidRPr="008B535D">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7F2C8271"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13</w:t>
      </w:r>
      <w:r w:rsidRPr="008B535D">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69951971"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14</w:t>
      </w:r>
      <w:r w:rsidRPr="008B535D">
        <w:rPr>
          <w:rFonts w:hint="eastAsia"/>
          <w:bCs/>
          <w:sz w:val="24"/>
        </w:rPr>
        <w:t>、基金收益分配事项；</w:t>
      </w:r>
    </w:p>
    <w:p w14:paraId="17FDEF93"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15</w:t>
      </w:r>
      <w:r w:rsidRPr="008B535D">
        <w:rPr>
          <w:rFonts w:hint="eastAsia"/>
          <w:bCs/>
          <w:sz w:val="24"/>
        </w:rPr>
        <w:t>、管理费、托管费、申购费、赎回费等费用计提标准、计提方式和费率发生变更；</w:t>
      </w:r>
    </w:p>
    <w:p w14:paraId="03DCA6FC"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16</w:t>
      </w:r>
      <w:r w:rsidRPr="008B535D">
        <w:rPr>
          <w:rFonts w:hint="eastAsia"/>
          <w:bCs/>
          <w:sz w:val="24"/>
        </w:rPr>
        <w:t>、基金份额净值计价错误达基金份额净值百分之零点五；</w:t>
      </w:r>
    </w:p>
    <w:p w14:paraId="42FEB716"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17</w:t>
      </w:r>
      <w:r w:rsidRPr="008B535D">
        <w:rPr>
          <w:rFonts w:hint="eastAsia"/>
          <w:bCs/>
          <w:sz w:val="24"/>
        </w:rPr>
        <w:t>、本基金开始办理申购、赎回；</w:t>
      </w:r>
    </w:p>
    <w:p w14:paraId="40C2A0E8"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18</w:t>
      </w:r>
      <w:r w:rsidRPr="008B535D">
        <w:rPr>
          <w:rFonts w:hint="eastAsia"/>
          <w:bCs/>
          <w:sz w:val="24"/>
        </w:rPr>
        <w:t>、本基金暂定接受申购、赎回申请或重新接受申购、赎回申请；</w:t>
      </w:r>
    </w:p>
    <w:p w14:paraId="05A3BCED"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19</w:t>
      </w:r>
      <w:r w:rsidRPr="008B535D">
        <w:rPr>
          <w:rFonts w:hint="eastAsia"/>
          <w:bCs/>
          <w:sz w:val="24"/>
        </w:rPr>
        <w:t>、基金变更标的指数；</w:t>
      </w:r>
    </w:p>
    <w:p w14:paraId="75937F00"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20</w:t>
      </w:r>
      <w:r w:rsidRPr="008B535D">
        <w:rPr>
          <w:rFonts w:hint="eastAsia"/>
          <w:bCs/>
          <w:sz w:val="24"/>
        </w:rPr>
        <w:t>、基金份额停牌、复牌、暂停上市、恢复上市或终止上市交易；</w:t>
      </w:r>
    </w:p>
    <w:p w14:paraId="367C17F7"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21</w:t>
      </w:r>
      <w:r w:rsidRPr="008B535D">
        <w:rPr>
          <w:rFonts w:hint="eastAsia"/>
          <w:bCs/>
          <w:sz w:val="24"/>
        </w:rPr>
        <w:t>、调整最小申购赎回单位、申购赎回方式及申购对价、赎回对价组成；</w:t>
      </w:r>
    </w:p>
    <w:p w14:paraId="51B02709"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22</w:t>
      </w:r>
      <w:r w:rsidRPr="008B535D">
        <w:rPr>
          <w:rFonts w:hint="eastAsia"/>
          <w:bCs/>
          <w:sz w:val="24"/>
        </w:rPr>
        <w:t>、调整基金份额类别的设置；</w:t>
      </w:r>
    </w:p>
    <w:p w14:paraId="6DD668F8" w14:textId="77777777" w:rsidR="008B535D" w:rsidRPr="008B535D" w:rsidRDefault="008B535D" w:rsidP="008B535D">
      <w:pPr>
        <w:autoSpaceDE w:val="0"/>
        <w:autoSpaceDN w:val="0"/>
        <w:spacing w:line="360" w:lineRule="auto"/>
        <w:ind w:firstLineChars="200" w:firstLine="480"/>
        <w:textAlignment w:val="bottom"/>
        <w:rPr>
          <w:bCs/>
          <w:sz w:val="24"/>
        </w:rPr>
      </w:pPr>
      <w:r w:rsidRPr="008B535D">
        <w:rPr>
          <w:rFonts w:hint="eastAsia"/>
          <w:bCs/>
          <w:sz w:val="24"/>
        </w:rPr>
        <w:t>23</w:t>
      </w:r>
      <w:r w:rsidRPr="008B535D">
        <w:rPr>
          <w:rFonts w:hint="eastAsia"/>
          <w:bCs/>
          <w:sz w:val="24"/>
        </w:rPr>
        <w:t>、基金推出新业务或服务；</w:t>
      </w:r>
    </w:p>
    <w:p w14:paraId="1CCD7500" w14:textId="7DE11990" w:rsidR="001E3B99" w:rsidRPr="007B62D3" w:rsidRDefault="008B535D" w:rsidP="001E3B99">
      <w:pPr>
        <w:autoSpaceDE w:val="0"/>
        <w:autoSpaceDN w:val="0"/>
        <w:spacing w:line="360" w:lineRule="auto"/>
        <w:ind w:firstLineChars="200" w:firstLine="480"/>
        <w:textAlignment w:val="bottom"/>
        <w:rPr>
          <w:bCs/>
          <w:sz w:val="24"/>
        </w:rPr>
      </w:pPr>
      <w:r w:rsidRPr="008B535D">
        <w:rPr>
          <w:rFonts w:hint="eastAsia"/>
          <w:bCs/>
          <w:sz w:val="24"/>
        </w:rPr>
        <w:t>24</w:t>
      </w:r>
      <w:r w:rsidRPr="008B535D">
        <w:rPr>
          <w:rFonts w:hint="eastAsia"/>
          <w:bCs/>
          <w:sz w:val="24"/>
        </w:rPr>
        <w:t>、基金信息披露义务人认为可能对基金份额持有人权益或者基金份额的价格产生重大影响的其他事项或中国证监会规定的其他事项。</w:t>
      </w:r>
    </w:p>
    <w:p w14:paraId="110E4CA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4E714C">
        <w:rPr>
          <w:rFonts w:hint="eastAsia"/>
          <w:bCs/>
          <w:sz w:val="24"/>
        </w:rPr>
        <w:t>六</w:t>
      </w:r>
      <w:r w:rsidRPr="007B62D3">
        <w:rPr>
          <w:bCs/>
          <w:sz w:val="24"/>
        </w:rPr>
        <w:t>）澄清公告</w:t>
      </w:r>
    </w:p>
    <w:p w14:paraId="6CA07438" w14:textId="41318C09" w:rsidR="001E3B99" w:rsidRDefault="00AC084D" w:rsidP="001E3B99">
      <w:pPr>
        <w:autoSpaceDE w:val="0"/>
        <w:autoSpaceDN w:val="0"/>
        <w:spacing w:line="360" w:lineRule="auto"/>
        <w:ind w:firstLineChars="200" w:firstLine="480"/>
        <w:textAlignment w:val="bottom"/>
        <w:rPr>
          <w:bCs/>
          <w:sz w:val="24"/>
        </w:rPr>
      </w:pPr>
      <w:r w:rsidRPr="00AC084D">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2B22830" w14:textId="5083A6F8" w:rsidR="00AC084D" w:rsidRPr="00AC084D" w:rsidRDefault="00AC084D" w:rsidP="00AC084D">
      <w:pPr>
        <w:autoSpaceDE w:val="0"/>
        <w:autoSpaceDN w:val="0"/>
        <w:spacing w:line="360" w:lineRule="auto"/>
        <w:ind w:firstLineChars="200" w:firstLine="480"/>
        <w:textAlignment w:val="bottom"/>
        <w:rPr>
          <w:bCs/>
          <w:sz w:val="24"/>
        </w:rPr>
      </w:pPr>
      <w:r>
        <w:rPr>
          <w:rFonts w:hint="eastAsia"/>
          <w:bCs/>
          <w:sz w:val="24"/>
        </w:rPr>
        <w:t>（七</w:t>
      </w:r>
      <w:r w:rsidRPr="00AC084D">
        <w:rPr>
          <w:rFonts w:hint="eastAsia"/>
          <w:bCs/>
          <w:sz w:val="24"/>
        </w:rPr>
        <w:t>）清算报告</w:t>
      </w:r>
    </w:p>
    <w:p w14:paraId="5D47112D" w14:textId="27BC82CB" w:rsidR="00AC084D" w:rsidRPr="007B62D3" w:rsidRDefault="00AC084D" w:rsidP="00AC084D">
      <w:pPr>
        <w:autoSpaceDE w:val="0"/>
        <w:autoSpaceDN w:val="0"/>
        <w:spacing w:line="360" w:lineRule="auto"/>
        <w:ind w:firstLineChars="200" w:firstLine="480"/>
        <w:textAlignment w:val="bottom"/>
        <w:rPr>
          <w:bCs/>
          <w:sz w:val="24"/>
        </w:rPr>
      </w:pPr>
      <w:r w:rsidRPr="00AC084D">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62976D58" w14:textId="24D619E6"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AC084D">
        <w:rPr>
          <w:rFonts w:hint="eastAsia"/>
          <w:bCs/>
          <w:sz w:val="24"/>
        </w:rPr>
        <w:t>八</w:t>
      </w:r>
      <w:r w:rsidRPr="007B62D3">
        <w:rPr>
          <w:bCs/>
          <w:sz w:val="24"/>
        </w:rPr>
        <w:t>）</w:t>
      </w:r>
      <w:r w:rsidRPr="007D78C2">
        <w:rPr>
          <w:bCs/>
          <w:sz w:val="24"/>
        </w:rPr>
        <w:t>基金份额持有人大会决议</w:t>
      </w:r>
    </w:p>
    <w:p w14:paraId="664AC37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14:paraId="5D39F87C" w14:textId="44AC6439"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w:t>
      </w:r>
      <w:r w:rsidR="00AC084D">
        <w:rPr>
          <w:rFonts w:hint="eastAsia"/>
          <w:bCs/>
          <w:sz w:val="24"/>
        </w:rPr>
        <w:t>九</w:t>
      </w:r>
      <w:r w:rsidRPr="007D78C2">
        <w:rPr>
          <w:rFonts w:hint="eastAsia"/>
          <w:bCs/>
          <w:sz w:val="24"/>
        </w:rPr>
        <w:t>）投资股指期货的信息披露</w:t>
      </w:r>
    </w:p>
    <w:p w14:paraId="13FE8CBC" w14:textId="248DA61E"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00AC084D">
        <w:rPr>
          <w:rFonts w:hint="eastAsia"/>
          <w:bCs/>
          <w:sz w:val="24"/>
        </w:rPr>
        <w:t>中期</w:t>
      </w:r>
      <w:r w:rsidRPr="007B62D3">
        <w:rPr>
          <w:rFonts w:hint="eastAsia"/>
          <w:bCs/>
          <w:sz w:val="24"/>
        </w:rPr>
        <w:t>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2769BA0D" w14:textId="692A8458"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w:t>
      </w:r>
      <w:r w:rsidR="00AC084D">
        <w:rPr>
          <w:rFonts w:hint="eastAsia"/>
          <w:bCs/>
          <w:sz w:val="24"/>
        </w:rPr>
        <w:t>十</w:t>
      </w:r>
      <w:r w:rsidRPr="007D78C2">
        <w:rPr>
          <w:rFonts w:hint="eastAsia"/>
          <w:bCs/>
          <w:sz w:val="24"/>
        </w:rPr>
        <w:t>）</w:t>
      </w:r>
      <w:r>
        <w:rPr>
          <w:rFonts w:hint="eastAsia"/>
          <w:bCs/>
          <w:sz w:val="24"/>
        </w:rPr>
        <w:t>投资中小企业私募债券的信息披露</w:t>
      </w:r>
    </w:p>
    <w:p w14:paraId="1E134F94" w14:textId="1F240DB2"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w:t>
      </w:r>
      <w:r w:rsidR="00AC084D">
        <w:rPr>
          <w:rFonts w:hint="eastAsia"/>
          <w:bCs/>
          <w:sz w:val="24"/>
        </w:rPr>
        <w:t>中期</w:t>
      </w:r>
      <w:r w:rsidRPr="007B62D3">
        <w:rPr>
          <w:rFonts w:hint="eastAsia"/>
          <w:bCs/>
          <w:sz w:val="24"/>
        </w:rPr>
        <w:t>报告和基金季度报告等定期报告和招募说明书等文件中披露中小企业私募债券的投资情况。</w:t>
      </w:r>
    </w:p>
    <w:p w14:paraId="65E0A5D9" w14:textId="731706BB"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（十</w:t>
      </w:r>
      <w:r w:rsidR="00AC084D">
        <w:rPr>
          <w:rFonts w:hint="eastAsia"/>
          <w:bCs/>
          <w:sz w:val="24"/>
        </w:rPr>
        <w:t>一</w:t>
      </w:r>
      <w:r w:rsidRPr="007D78C2">
        <w:rPr>
          <w:rFonts w:hint="eastAsia"/>
          <w:bCs/>
          <w:sz w:val="24"/>
        </w:rPr>
        <w:t>）投资资产支持证券的信息披露</w:t>
      </w:r>
    </w:p>
    <w:p w14:paraId="764761CD" w14:textId="452E2474" w:rsidR="001E3B99"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w:t>
      </w:r>
      <w:r w:rsidR="00AC084D">
        <w:rPr>
          <w:rFonts w:hint="eastAsia"/>
          <w:bCs/>
          <w:sz w:val="24"/>
        </w:rPr>
        <w:t>中期</w:t>
      </w:r>
      <w:r w:rsidRPr="007D78C2">
        <w:rPr>
          <w:rFonts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14:paraId="2B7FEBDC" w14:textId="1639583A" w:rsidR="0080572F" w:rsidRDefault="0080572F" w:rsidP="0080572F">
      <w:pPr>
        <w:autoSpaceDE w:val="0"/>
        <w:autoSpaceDN w:val="0"/>
        <w:spacing w:line="360" w:lineRule="auto"/>
        <w:ind w:firstLineChars="200" w:firstLine="480"/>
        <w:textAlignment w:val="bottom"/>
        <w:rPr>
          <w:bCs/>
          <w:sz w:val="24"/>
        </w:rPr>
      </w:pPr>
      <w:r>
        <w:rPr>
          <w:rFonts w:hint="eastAsia"/>
          <w:bCs/>
          <w:sz w:val="24"/>
        </w:rPr>
        <w:t>（十</w:t>
      </w:r>
      <w:r w:rsidR="00AC084D">
        <w:rPr>
          <w:rFonts w:hint="eastAsia"/>
          <w:bCs/>
          <w:sz w:val="24"/>
        </w:rPr>
        <w:t>二</w:t>
      </w:r>
      <w:r>
        <w:rPr>
          <w:rFonts w:hint="eastAsia"/>
          <w:bCs/>
          <w:sz w:val="24"/>
        </w:rPr>
        <w:t>）投资流通受限证券的信息披露</w:t>
      </w:r>
    </w:p>
    <w:p w14:paraId="65883076" w14:textId="77777777" w:rsidR="0080572F" w:rsidRDefault="0080572F" w:rsidP="0080572F">
      <w:pPr>
        <w:autoSpaceDE w:val="0"/>
        <w:autoSpaceDN w:val="0"/>
        <w:spacing w:line="360" w:lineRule="auto"/>
        <w:ind w:firstLineChars="200" w:firstLine="480"/>
        <w:textAlignment w:val="bottom"/>
        <w:rPr>
          <w:bCs/>
          <w:sz w:val="24"/>
        </w:rPr>
      </w:pPr>
      <w:r>
        <w:rPr>
          <w:rFonts w:hint="eastAsia"/>
          <w:bCs/>
          <w:sz w:val="24"/>
        </w:rPr>
        <w:t>本基金投资流通受限证券，基金管理人应在本基金投资非公开发行股票后两个交易日内，在中国证监会指定媒介披露所投资非公开发行股票的名称、数量、总成本、账面价值，以及总成本和账面价值占基金资产净值的比例、锁定期等信息。</w:t>
      </w:r>
    </w:p>
    <w:p w14:paraId="34B7FB08" w14:textId="30FA53A1"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80572F" w:rsidRPr="007B62D3">
        <w:rPr>
          <w:bCs/>
          <w:sz w:val="24"/>
        </w:rPr>
        <w:t>十</w:t>
      </w:r>
      <w:r w:rsidR="00AC084D">
        <w:rPr>
          <w:rFonts w:hint="eastAsia"/>
          <w:bCs/>
          <w:sz w:val="24"/>
        </w:rPr>
        <w:t>三</w:t>
      </w:r>
      <w:r w:rsidRPr="007B62D3">
        <w:rPr>
          <w:bCs/>
          <w:sz w:val="24"/>
        </w:rPr>
        <w:t>）中国证监会规定的其他信息。</w:t>
      </w:r>
    </w:p>
    <w:p w14:paraId="1126256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14:paraId="46109E8F" w14:textId="77777777" w:rsidR="00AC084D" w:rsidRPr="00AC084D" w:rsidRDefault="00AC084D" w:rsidP="00AC084D">
      <w:pPr>
        <w:autoSpaceDE w:val="0"/>
        <w:autoSpaceDN w:val="0"/>
        <w:spacing w:line="360" w:lineRule="auto"/>
        <w:ind w:firstLineChars="200" w:firstLine="480"/>
        <w:textAlignment w:val="bottom"/>
        <w:rPr>
          <w:bCs/>
          <w:sz w:val="24"/>
        </w:rPr>
      </w:pPr>
      <w:r w:rsidRPr="00AC084D">
        <w:rPr>
          <w:rFonts w:hint="eastAsia"/>
          <w:bCs/>
          <w:sz w:val="24"/>
        </w:rPr>
        <w:t>基金管理人、基金托管人应当建立健全信息披露管理制度，指定专门部门及高级管理人员负责管理信息披露事务。</w:t>
      </w:r>
    </w:p>
    <w:p w14:paraId="069FB669" w14:textId="77777777" w:rsidR="00AC084D" w:rsidRPr="00AC084D" w:rsidRDefault="00AC084D" w:rsidP="00AC084D">
      <w:pPr>
        <w:autoSpaceDE w:val="0"/>
        <w:autoSpaceDN w:val="0"/>
        <w:spacing w:line="360" w:lineRule="auto"/>
        <w:ind w:firstLineChars="200" w:firstLine="480"/>
        <w:textAlignment w:val="bottom"/>
        <w:rPr>
          <w:bCs/>
          <w:sz w:val="24"/>
        </w:rPr>
      </w:pPr>
      <w:r w:rsidRPr="00AC084D">
        <w:rPr>
          <w:rFonts w:hint="eastAsia"/>
          <w:bCs/>
          <w:sz w:val="24"/>
        </w:rPr>
        <w:t>基金信息披露义务人公开披露基金信息，应当符合中国证监会相关基金信息披露内容与格式准则等法规的规定。</w:t>
      </w:r>
    </w:p>
    <w:p w14:paraId="3825812F" w14:textId="77777777" w:rsidR="00AC084D" w:rsidRPr="00AC084D" w:rsidRDefault="00AC084D" w:rsidP="00AC084D">
      <w:pPr>
        <w:autoSpaceDE w:val="0"/>
        <w:autoSpaceDN w:val="0"/>
        <w:spacing w:line="360" w:lineRule="auto"/>
        <w:ind w:firstLineChars="200" w:firstLine="480"/>
        <w:textAlignment w:val="bottom"/>
        <w:rPr>
          <w:bCs/>
          <w:sz w:val="24"/>
        </w:rPr>
      </w:pPr>
      <w:r w:rsidRPr="00AC084D">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11D9B3E8" w14:textId="77777777" w:rsidR="00AC084D" w:rsidRPr="00AC084D" w:rsidRDefault="00AC084D" w:rsidP="00AC084D">
      <w:pPr>
        <w:autoSpaceDE w:val="0"/>
        <w:autoSpaceDN w:val="0"/>
        <w:spacing w:line="360" w:lineRule="auto"/>
        <w:ind w:firstLineChars="200" w:firstLine="480"/>
        <w:textAlignment w:val="bottom"/>
        <w:rPr>
          <w:bCs/>
          <w:sz w:val="24"/>
        </w:rPr>
      </w:pPr>
      <w:r w:rsidRPr="00AC084D">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7D777DD" w14:textId="77777777" w:rsidR="00AC084D" w:rsidRPr="00AC084D" w:rsidRDefault="00AC084D" w:rsidP="00AC084D">
      <w:pPr>
        <w:autoSpaceDE w:val="0"/>
        <w:autoSpaceDN w:val="0"/>
        <w:spacing w:line="360" w:lineRule="auto"/>
        <w:ind w:firstLineChars="200" w:firstLine="480"/>
        <w:textAlignment w:val="bottom"/>
        <w:rPr>
          <w:bCs/>
          <w:sz w:val="24"/>
        </w:rPr>
      </w:pPr>
      <w:r w:rsidRPr="00AC084D">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13B2F079" w14:textId="000B2A35" w:rsidR="001E3B99" w:rsidRPr="007B62D3" w:rsidRDefault="00AC084D" w:rsidP="001E3B99">
      <w:pPr>
        <w:autoSpaceDE w:val="0"/>
        <w:autoSpaceDN w:val="0"/>
        <w:spacing w:line="360" w:lineRule="auto"/>
        <w:ind w:firstLineChars="200" w:firstLine="480"/>
        <w:textAlignment w:val="bottom"/>
        <w:rPr>
          <w:bCs/>
          <w:sz w:val="24"/>
        </w:rPr>
      </w:pPr>
      <w:r w:rsidRPr="00AC084D">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52C019F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14:paraId="2EB0E19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14:paraId="2E56E654" w14:textId="54C5CC85" w:rsidR="00AE3643" w:rsidRDefault="00AC084D" w:rsidP="00AE3643">
      <w:pPr>
        <w:autoSpaceDE w:val="0"/>
        <w:autoSpaceDN w:val="0"/>
        <w:spacing w:line="360" w:lineRule="auto"/>
        <w:ind w:firstLineChars="200" w:firstLine="480"/>
        <w:textAlignment w:val="bottom"/>
        <w:rPr>
          <w:rFonts w:asciiTheme="minorEastAsia" w:hAnsiTheme="minorEastAsia" w:cs="Times New Roman"/>
          <w:bCs/>
          <w:sz w:val="24"/>
          <w:szCs w:val="24"/>
        </w:rPr>
      </w:pPr>
      <w:r w:rsidRPr="00AC084D">
        <w:rPr>
          <w:rFonts w:hint="eastAsia"/>
          <w:bCs/>
          <w:sz w:val="24"/>
        </w:rPr>
        <w:t>依法必须披露的信息发布后，基金管理人、基金托管人应当按照相关法律法规规定将信息置备于公司住所、基金上市交易的证券交易所，供社会公众查阅、复制。</w:t>
      </w:r>
      <w:bookmarkStart w:id="310" w:name="_Toc416264552"/>
      <w:bookmarkStart w:id="311" w:name="_Toc263092324"/>
      <w:bookmarkStart w:id="312" w:name="_Toc214873605"/>
      <w:bookmarkStart w:id="313" w:name="_Toc147463125"/>
      <w:bookmarkStart w:id="314" w:name="_Toc21073398"/>
      <w:bookmarkStart w:id="315" w:name="_Toc12357178"/>
      <w:bookmarkStart w:id="316" w:name="_Toc92662708"/>
      <w:bookmarkStart w:id="317" w:name="_Toc93226150"/>
      <w:bookmarkStart w:id="318" w:name="_Toc13255"/>
      <w:bookmarkStart w:id="319" w:name="_Toc23859"/>
      <w:bookmarkStart w:id="320" w:name="_Toc29695"/>
      <w:bookmarkStart w:id="321" w:name="_Toc352229763"/>
      <w:bookmarkStart w:id="322" w:name="_Toc18747"/>
      <w:bookmarkStart w:id="323" w:name="_Toc21206"/>
      <w:bookmarkStart w:id="324" w:name="_Toc31736"/>
      <w:bookmarkStart w:id="325" w:name="_Toc18007"/>
      <w:bookmarkStart w:id="326" w:name="_Toc10894"/>
      <w:bookmarkStart w:id="327" w:name="_Toc28961"/>
      <w:bookmarkStart w:id="328" w:name="_Toc17499"/>
      <w:bookmarkStart w:id="329" w:name="_Toc1043"/>
      <w:bookmarkStart w:id="330" w:name="_Toc139991747"/>
      <w:bookmarkStart w:id="331" w:name="_Toc141703897"/>
      <w:bookmarkStart w:id="332" w:name="_Toc128310500"/>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r w:rsidR="00AE3643">
        <w:rPr>
          <w:rFonts w:asciiTheme="minorEastAsia" w:hAnsiTheme="minorEastAsia" w:cs="Times New Roman"/>
          <w:bCs/>
          <w:sz w:val="24"/>
          <w:szCs w:val="24"/>
        </w:rPr>
        <w:br w:type="page"/>
      </w:r>
    </w:p>
    <w:p w14:paraId="56CEEA6C" w14:textId="77777777" w:rsidR="001745C9" w:rsidRPr="00C71655" w:rsidRDefault="001745C9" w:rsidP="00AE3643">
      <w:pPr>
        <w:pStyle w:val="1"/>
        <w:jc w:val="center"/>
        <w:rPr>
          <w:sz w:val="30"/>
          <w:szCs w:val="30"/>
        </w:rPr>
      </w:pPr>
      <w:bookmarkStart w:id="333" w:name="_Toc15892929"/>
      <w:r w:rsidRPr="00C71655">
        <w:rPr>
          <w:rFonts w:hint="eastAsia"/>
          <w:sz w:val="30"/>
          <w:szCs w:val="30"/>
        </w:rPr>
        <w:t>第十六部分</w:t>
      </w:r>
      <w:r w:rsidRPr="00C71655">
        <w:rPr>
          <w:sz w:val="30"/>
          <w:szCs w:val="30"/>
        </w:rPr>
        <w:t xml:space="preserve">  </w:t>
      </w:r>
      <w:r w:rsidRPr="00C71655">
        <w:rPr>
          <w:rFonts w:hint="eastAsia"/>
          <w:sz w:val="30"/>
          <w:szCs w:val="30"/>
        </w:rPr>
        <w:t>风险揭示</w:t>
      </w:r>
      <w:bookmarkEnd w:id="310"/>
      <w:bookmarkEnd w:id="311"/>
      <w:bookmarkEnd w:id="312"/>
      <w:bookmarkEnd w:id="313"/>
      <w:bookmarkEnd w:id="314"/>
      <w:bookmarkEnd w:id="315"/>
      <w:bookmarkEnd w:id="333"/>
    </w:p>
    <w:p w14:paraId="5B041D21"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14:paraId="47DE6A6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14:paraId="3AA4F571"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14:paraId="6568CBD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060BE2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1A6B260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14:paraId="1B9F725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EF1CBC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2D2447D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14:paraId="63E60C0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0B685677" w14:textId="77777777" w:rsidR="001745C9" w:rsidRPr="006450B3" w:rsidRDefault="001745C9" w:rsidP="00D73D18">
      <w:pPr>
        <w:adjustRightInd w:val="0"/>
        <w:snapToGrid w:val="0"/>
        <w:spacing w:line="360" w:lineRule="auto"/>
        <w:ind w:firstLineChars="200" w:firstLine="480"/>
        <w:rPr>
          <w:rFonts w:asciiTheme="minorEastAsia" w:hAnsiTheme="minorEastAsia" w:cs="Arial"/>
          <w:bCs/>
          <w:sz w:val="24"/>
          <w:szCs w:val="24"/>
        </w:rPr>
      </w:pPr>
      <w:r w:rsidRPr="006450B3">
        <w:rPr>
          <w:rFonts w:asciiTheme="minorEastAsia" w:hAnsiTheme="minorEastAsia" w:cs="Arial"/>
          <w:bCs/>
          <w:sz w:val="24"/>
          <w:szCs w:val="24"/>
        </w:rPr>
        <w:t>3</w:t>
      </w:r>
      <w:r w:rsidRPr="006450B3">
        <w:rPr>
          <w:rFonts w:asciiTheme="minorEastAsia" w:hAnsiTheme="minorEastAsia" w:cs="Arial" w:hint="eastAsia"/>
          <w:bCs/>
          <w:sz w:val="24"/>
          <w:szCs w:val="24"/>
        </w:rPr>
        <w:t>、流动性风险</w:t>
      </w:r>
    </w:p>
    <w:p w14:paraId="3CC9D89D" w14:textId="77777777"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6450B3">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2687E085" w14:textId="77777777"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（1）拟投资市场、行业及资产的流动性风险评估</w:t>
      </w:r>
    </w:p>
    <w:p w14:paraId="45BD0DDB" w14:textId="77777777"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00C9659A" w14:textId="77777777"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 xml:space="preserve">（2）巨额赎回情形下的流动性风险管理措施 </w:t>
      </w:r>
    </w:p>
    <w:p w14:paraId="494B6CA8" w14:textId="77777777"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D944D36" w14:textId="77777777"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（3）实施备用的流动性风险管理工具的情形、程序及对投资者的潜在影响</w:t>
      </w:r>
    </w:p>
    <w:p w14:paraId="6D62F04C" w14:textId="77777777"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7A9922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14:paraId="0F59272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14:paraId="6A3FF17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14:paraId="321F241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6FB8799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、合规风险</w:t>
      </w:r>
    </w:p>
    <w:p w14:paraId="131DA3F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合规风险指基金管理或运作过程中，违反国家法律、法规的规定，或者违反《基金合同》有关规定的风险。</w:t>
      </w:r>
    </w:p>
    <w:p w14:paraId="7329372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14:paraId="0F354130"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1、标的指数回报与股票市场平均回报偏离的风险</w:t>
      </w:r>
    </w:p>
    <w:p w14:paraId="09129181"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2864A4C8"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2、目标指数波动的风险</w:t>
      </w:r>
    </w:p>
    <w:p w14:paraId="381258DC"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目标指数成份股的价格可能受到政治因素、经济因素、上市公司经营状况、投资者心理和交易制度等各种因素的影响而波动，导致指数波动，从而使基金收益水平发生变化，产生风险。</w:t>
      </w:r>
    </w:p>
    <w:p w14:paraId="32E7BF59"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3、基金投资组合回报与标的指数回报偏离的风险</w:t>
      </w:r>
    </w:p>
    <w:p w14:paraId="7FA4817C"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以下因素可能使基金投资组合的收益率与标的指数的收益率发生偏离：</w:t>
      </w:r>
    </w:p>
    <w:p w14:paraId="65086F2D"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（1）由于标的指数调整成份股或变更编制方法，使本基金在相应的组合调整中产生跟踪偏离度与跟踪误差；</w:t>
      </w:r>
    </w:p>
    <w:p w14:paraId="0F9DF861"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3A4E4B59"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68AD7251"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61077739"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（5）在本基金指数化投资过程中，基金管理人的管理能力，例如跟踪指数的水平、技术手段、买入卖出的时机选择等，都会对本基金的收益产生影响，从而影响本基金对标的指数的跟踪程度；</w:t>
      </w:r>
    </w:p>
    <w:p w14:paraId="7675B1D3"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冲机制及其他工具造成的指数跟踪成本较大；因基金申购与赎回带来的现金变动；因指数发布机构指数编制错误等，由此产生跟踪偏离度与跟踪误差。</w:t>
      </w:r>
    </w:p>
    <w:p w14:paraId="1C33EFFA"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4、目标指数变更的风险</w:t>
      </w:r>
    </w:p>
    <w:p w14:paraId="0F8A1B45"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4044EA8D"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5、主动增强投资的风险</w:t>
      </w:r>
    </w:p>
    <w:p w14:paraId="2EE6FDD0" w14:textId="77777777" w:rsidR="00DC18B9"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作出优化调整投资组合的决策，最终结果仍然存在一定的不确定性，其投资收益率可能高于指数收益率但也有可能低于指数收益率。</w:t>
      </w:r>
    </w:p>
    <w:p w14:paraId="6EA3DF30" w14:textId="77777777" w:rsidR="00717797" w:rsidRPr="00156D91" w:rsidRDefault="00717797" w:rsidP="0071779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w:t>
      </w:r>
      <w:r w:rsidRPr="00156D91">
        <w:rPr>
          <w:rFonts w:asciiTheme="minorEastAsia" w:hAnsiTheme="minorEastAsia" w:cs="Arial" w:hint="eastAsia"/>
          <w:bCs/>
          <w:sz w:val="24"/>
          <w:szCs w:val="24"/>
        </w:rPr>
        <w:t>、股指期货等金融衍生品投资风险</w:t>
      </w:r>
    </w:p>
    <w:p w14:paraId="1FB63158" w14:textId="77777777" w:rsidR="00717797" w:rsidRPr="00156D91" w:rsidRDefault="00717797" w:rsidP="00717797">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B8FCF04" w14:textId="77777777" w:rsidR="00717797" w:rsidRPr="00156D91" w:rsidRDefault="00717797" w:rsidP="00717797">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4705A252" w14:textId="77777777" w:rsidR="00717797" w:rsidRPr="00156D91" w:rsidRDefault="00717797" w:rsidP="0071779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w:t>
      </w:r>
      <w:r w:rsidRPr="00156D91">
        <w:rPr>
          <w:rFonts w:asciiTheme="minorEastAsia" w:hAnsiTheme="minorEastAsia" w:cs="Arial" w:hint="eastAsia"/>
          <w:bCs/>
          <w:sz w:val="24"/>
          <w:szCs w:val="24"/>
        </w:rPr>
        <w:t>、中小企业私募债券投资风险</w:t>
      </w:r>
    </w:p>
    <w:p w14:paraId="3E3103C6" w14:textId="77777777" w:rsidR="00717797" w:rsidRPr="00156D91" w:rsidRDefault="00717797" w:rsidP="00717797">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796A908D" w14:textId="77777777" w:rsidR="00717797" w:rsidRPr="00156D91" w:rsidRDefault="00717797" w:rsidP="0071779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8</w:t>
      </w:r>
      <w:r w:rsidRPr="00156D91">
        <w:rPr>
          <w:rFonts w:asciiTheme="minorEastAsia" w:hAnsiTheme="minorEastAsia" w:cs="Arial" w:hint="eastAsia"/>
          <w:bCs/>
          <w:sz w:val="24"/>
          <w:szCs w:val="24"/>
        </w:rPr>
        <w:t>、资产支持证券投资风险</w:t>
      </w:r>
    </w:p>
    <w:p w14:paraId="08387852" w14:textId="77777777" w:rsidR="00717797" w:rsidRDefault="00717797" w:rsidP="00717797">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本基金投资资产支持证券，资产支持证券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96CA871" w14:textId="77777777" w:rsidR="009F344E" w:rsidRPr="009F344E" w:rsidRDefault="009F344E" w:rsidP="009F344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9、</w:t>
      </w:r>
      <w:r w:rsidRPr="009F344E">
        <w:rPr>
          <w:rFonts w:asciiTheme="minorEastAsia" w:hAnsiTheme="minorEastAsia" w:cs="Arial" w:hint="eastAsia"/>
          <w:bCs/>
          <w:sz w:val="24"/>
          <w:szCs w:val="24"/>
        </w:rPr>
        <w:t>投资流通受限证券的特定风险</w:t>
      </w:r>
    </w:p>
    <w:p w14:paraId="58870244" w14:textId="77777777" w:rsidR="009F344E" w:rsidRPr="008037C1" w:rsidRDefault="009F344E" w:rsidP="009F344E">
      <w:pPr>
        <w:adjustRightInd w:val="0"/>
        <w:snapToGrid w:val="0"/>
        <w:spacing w:line="360" w:lineRule="auto"/>
        <w:ind w:firstLineChars="200" w:firstLine="480"/>
        <w:rPr>
          <w:rFonts w:asciiTheme="minorEastAsia" w:hAnsiTheme="minorEastAsia" w:cs="Arial"/>
          <w:bCs/>
          <w:sz w:val="24"/>
          <w:szCs w:val="24"/>
        </w:rPr>
      </w:pPr>
      <w:r w:rsidRPr="009F344E">
        <w:rPr>
          <w:rFonts w:asciiTheme="minorEastAsia" w:hAnsiTheme="minorEastAsia" w:cs="Arial" w:hint="eastAsia"/>
          <w:bCs/>
          <w:sz w:val="24"/>
          <w:szCs w:val="24"/>
        </w:rPr>
        <w:t>基金投资流动受限证券将面临证券市场流动性风险，主要表现在几个方面：基金建仓困难，或建仓成本很高；基金资产不能迅速转变成现金，或变现成本很高；不能应付可能出现的投资者大额赎回的风险；证券投资中个券和个股的流动性风险等。</w:t>
      </w:r>
    </w:p>
    <w:p w14:paraId="4E6ED76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14:paraId="0D4B399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14:paraId="19ECB97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9939D6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14:paraId="1F0AB22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14:paraId="7861DA1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14:paraId="5CF950BE" w14:textId="77777777" w:rsidR="00045A50" w:rsidRDefault="001745C9" w:rsidP="00AE3643">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14:paraId="639B6A81" w14:textId="77777777" w:rsidR="00045A50" w:rsidRDefault="00045A50" w:rsidP="00045A5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Pr="00045A50">
        <w:rPr>
          <w:rFonts w:asciiTheme="minorEastAsia" w:hAnsiTheme="minorEastAsia" w:cs="Arial" w:hint="eastAsia"/>
          <w:bCs/>
          <w:sz w:val="24"/>
          <w:szCs w:val="24"/>
        </w:rPr>
        <w:t>基金管理人职责终止风险</w:t>
      </w:r>
    </w:p>
    <w:p w14:paraId="5C51BCC4" w14:textId="77777777" w:rsidR="00AE3643" w:rsidRDefault="00045A50" w:rsidP="00045A50">
      <w:pPr>
        <w:adjustRightInd w:val="0"/>
        <w:snapToGrid w:val="0"/>
        <w:spacing w:line="360" w:lineRule="auto"/>
        <w:ind w:firstLineChars="200" w:firstLine="480"/>
        <w:rPr>
          <w:rFonts w:asciiTheme="minorEastAsia" w:hAnsiTheme="minorEastAsia" w:cs="Arial"/>
          <w:bCs/>
          <w:sz w:val="24"/>
          <w:szCs w:val="24"/>
        </w:rPr>
      </w:pPr>
      <w:r w:rsidRPr="00045A50">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r w:rsidR="00AE3643">
        <w:rPr>
          <w:rFonts w:asciiTheme="minorEastAsia" w:hAnsiTheme="minorEastAsia" w:cs="Arial"/>
          <w:bCs/>
          <w:sz w:val="24"/>
          <w:szCs w:val="24"/>
        </w:rPr>
        <w:br w:type="page"/>
      </w:r>
    </w:p>
    <w:p w14:paraId="46C3863E" w14:textId="77777777" w:rsidR="001745C9" w:rsidRPr="00C71655" w:rsidRDefault="001745C9" w:rsidP="00AE3643">
      <w:pPr>
        <w:pStyle w:val="1"/>
        <w:jc w:val="center"/>
        <w:rPr>
          <w:sz w:val="30"/>
          <w:szCs w:val="30"/>
        </w:rPr>
      </w:pPr>
      <w:bookmarkStart w:id="334" w:name="_Toc15892930"/>
      <w:r w:rsidRPr="00C71655">
        <w:rPr>
          <w:rFonts w:hint="eastAsia"/>
          <w:sz w:val="30"/>
          <w:szCs w:val="30"/>
        </w:rPr>
        <w:t>第十七部分</w:t>
      </w:r>
      <w:r w:rsidRPr="00C71655">
        <w:rPr>
          <w:sz w:val="30"/>
          <w:szCs w:val="30"/>
        </w:rPr>
        <w:t xml:space="preserve">  </w:t>
      </w:r>
      <w:bookmarkEnd w:id="316"/>
      <w:bookmarkEnd w:id="317"/>
      <w:r w:rsidRPr="00C71655">
        <w:rPr>
          <w:rFonts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14:paraId="5601C699"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p>
    <w:p w14:paraId="1D2CBFC3" w14:textId="77777777" w:rsidR="00DA5FBF" w:rsidRPr="007B62D3" w:rsidRDefault="00DA5FBF" w:rsidP="00DA5FBF">
      <w:pPr>
        <w:autoSpaceDE w:val="0"/>
        <w:autoSpaceDN w:val="0"/>
        <w:spacing w:line="360" w:lineRule="auto"/>
        <w:ind w:firstLineChars="200" w:firstLine="480"/>
        <w:textAlignment w:val="bottom"/>
        <w:rPr>
          <w:bCs/>
          <w:sz w:val="24"/>
        </w:rPr>
      </w:pPr>
      <w:bookmarkStart w:id="335" w:name="_Toc79392639"/>
      <w:bookmarkStart w:id="336" w:name="_Toc93226151"/>
      <w:bookmarkStart w:id="337" w:name="_Toc92662709"/>
      <w:bookmarkStart w:id="338" w:name="_Toc352229764"/>
      <w:bookmarkStart w:id="339" w:name="_Toc21351"/>
      <w:bookmarkStart w:id="340" w:name="_Toc11802"/>
      <w:bookmarkStart w:id="341" w:name="_Toc29289"/>
      <w:bookmarkStart w:id="342" w:name="_Toc31866"/>
      <w:bookmarkStart w:id="343" w:name="_Toc12028"/>
      <w:bookmarkStart w:id="344" w:name="_Toc1173"/>
      <w:bookmarkStart w:id="345" w:name="_Toc11049"/>
      <w:bookmarkStart w:id="346" w:name="_Toc8512"/>
      <w:bookmarkStart w:id="347" w:name="_Toc1421"/>
      <w:bookmarkStart w:id="348" w:name="_Toc128310501"/>
      <w:bookmarkStart w:id="349" w:name="_Toc139991748"/>
      <w:bookmarkStart w:id="350" w:name="_Toc141703898"/>
      <w:bookmarkStart w:id="351" w:name="_Toc193"/>
      <w:bookmarkStart w:id="352" w:name="_Toc3056"/>
      <w:r w:rsidRPr="007B62D3">
        <w:rPr>
          <w:bCs/>
          <w:sz w:val="24"/>
        </w:rPr>
        <w:t>一、《基金合同》的变更</w:t>
      </w:r>
      <w:bookmarkEnd w:id="335"/>
    </w:p>
    <w:p w14:paraId="58C5700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法律法规规定或本</w:t>
      </w:r>
      <w:r w:rsidRPr="007B62D3">
        <w:rPr>
          <w:rFonts w:hint="eastAsia"/>
          <w:bCs/>
          <w:sz w:val="24"/>
        </w:rPr>
        <w:t>基金</w:t>
      </w:r>
      <w:r w:rsidRPr="007B62D3">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2968CF9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r w:rsidRPr="007B62D3">
        <w:rPr>
          <w:bCs/>
          <w:sz w:val="24"/>
        </w:rPr>
        <w:t>自决议生效后两</w:t>
      </w:r>
      <w:r w:rsidRPr="007B62D3">
        <w:rPr>
          <w:rFonts w:hint="eastAsia"/>
          <w:bCs/>
          <w:sz w:val="24"/>
        </w:rPr>
        <w:t>个工作</w:t>
      </w:r>
      <w:r w:rsidRPr="007B62D3">
        <w:rPr>
          <w:bCs/>
          <w:sz w:val="24"/>
        </w:rPr>
        <w:t>日内在指定媒介公告。</w:t>
      </w:r>
    </w:p>
    <w:p w14:paraId="34F062B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14:paraId="0506F8C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77834B1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02E4151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030A9AB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14:paraId="48DEBD5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14:paraId="2411C4E8"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14:paraId="58BBCD7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w:t>
      </w:r>
      <w:r w:rsidR="0047103A" w:rsidRPr="002F3759">
        <w:rPr>
          <w:rFonts w:hint="eastAsia"/>
          <w:bCs/>
          <w:sz w:val="24"/>
        </w:rPr>
        <w:t>或临时基金管理人</w:t>
      </w:r>
      <w:r w:rsidRPr="007B62D3">
        <w:rPr>
          <w:bCs/>
          <w:sz w:val="24"/>
        </w:rPr>
        <w:t>组织基金财产清算小组并在中国证监会的监督下进行基金清算。</w:t>
      </w:r>
    </w:p>
    <w:p w14:paraId="37C688F4" w14:textId="4343DDA3"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w:t>
      </w:r>
      <w:r w:rsidR="0047103A" w:rsidRPr="002F3759">
        <w:rPr>
          <w:rFonts w:hint="eastAsia"/>
          <w:bCs/>
          <w:sz w:val="24"/>
        </w:rPr>
        <w:t>或临时基金管理人</w:t>
      </w:r>
      <w:r w:rsidRPr="007B62D3">
        <w:rPr>
          <w:bCs/>
          <w:sz w:val="24"/>
        </w:rPr>
        <w:t>、基金托管人、</w:t>
      </w:r>
      <w:r w:rsidR="00AC084D" w:rsidRPr="00AC084D">
        <w:rPr>
          <w:rFonts w:hint="eastAsia"/>
          <w:bCs/>
          <w:sz w:val="24"/>
        </w:rPr>
        <w:t>具有证券、期货相关业务资格</w:t>
      </w:r>
      <w:r w:rsidRPr="007B62D3">
        <w:rPr>
          <w:bCs/>
          <w:sz w:val="24"/>
        </w:rPr>
        <w:t>的注册会计师、律师以及中国证监会指定的人员组成。基金财产清算小组可以聘用必要的工作人员。</w:t>
      </w:r>
    </w:p>
    <w:p w14:paraId="5680C4FE"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251221A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43A12A2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18DA0B8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7FF833B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6FE419B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14:paraId="1CBB6A9B" w14:textId="3225C65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w:t>
      </w:r>
      <w:r w:rsidR="00AC084D" w:rsidRPr="00AC084D">
        <w:rPr>
          <w:rFonts w:hint="eastAsia"/>
          <w:bCs/>
          <w:sz w:val="24"/>
        </w:rPr>
        <w:t>具有证券、期货相关业务资格</w:t>
      </w:r>
      <w:r w:rsidR="00AC084D" w:rsidRPr="007B62D3">
        <w:rPr>
          <w:bCs/>
          <w:sz w:val="24"/>
        </w:rPr>
        <w:t>的</w:t>
      </w:r>
      <w:r w:rsidRPr="007B62D3">
        <w:rPr>
          <w:bCs/>
          <w:sz w:val="24"/>
        </w:rPr>
        <w:t>会计师事务所对清算报告进行外部审计，聘请律师事务所对清算报告出具法律意见书；</w:t>
      </w:r>
    </w:p>
    <w:p w14:paraId="5CF5902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53A80BD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70DA677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14:paraId="05BFCA20"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14:paraId="29B9E03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14:paraId="5ADAF5AB"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14:paraId="1D0F859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14:paraId="77852EA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14:paraId="4B5C727F" w14:textId="1D5B4F44"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w:t>
      </w:r>
      <w:r w:rsidR="00AC084D" w:rsidRPr="00AC084D">
        <w:rPr>
          <w:rFonts w:hint="eastAsia"/>
          <w:bCs/>
          <w:sz w:val="24"/>
        </w:rPr>
        <w:t>具有证券、期货相关业务资格</w:t>
      </w:r>
      <w:r w:rsidR="00AC084D" w:rsidRPr="007B62D3">
        <w:rPr>
          <w:bCs/>
          <w:sz w:val="24"/>
        </w:rPr>
        <w:t>的</w:t>
      </w:r>
      <w:r w:rsidRPr="007B62D3">
        <w:rPr>
          <w:bCs/>
          <w:sz w:val="24"/>
        </w:rPr>
        <w:t>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14:paraId="34A14F4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14:paraId="2B6B01CE" w14:textId="77777777" w:rsidR="00AE3643" w:rsidRDefault="00DA5FBF" w:rsidP="00AE3643">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bookmarkStart w:id="353" w:name="_Toc416264553"/>
      <w:bookmarkStart w:id="354" w:name="_Toc263092326"/>
      <w:bookmarkStart w:id="355" w:name="_Toc214873607"/>
      <w:bookmarkStart w:id="356" w:name="_Toc139991749"/>
      <w:bookmarkStart w:id="357" w:name="_Toc7170"/>
      <w:bookmarkStart w:id="358" w:name="_Toc8059"/>
      <w:bookmarkStart w:id="359" w:name="_Toc352229765"/>
      <w:bookmarkStart w:id="360" w:name="_Toc98560364"/>
      <w:bookmarkStart w:id="361" w:name="_Toc11113"/>
      <w:bookmarkStart w:id="362" w:name="_Toc123051465"/>
      <w:bookmarkStart w:id="363" w:name="_Toc22978"/>
      <w:bookmarkStart w:id="364" w:name="_Toc6237"/>
      <w:bookmarkStart w:id="365" w:name="_Toc123112247"/>
      <w:bookmarkStart w:id="366" w:name="_Toc27464"/>
      <w:bookmarkStart w:id="367" w:name="_Toc8049"/>
      <w:bookmarkStart w:id="368" w:name="_Toc141703899"/>
      <w:bookmarkStart w:id="369" w:name="_Toc9005"/>
      <w:bookmarkStart w:id="370" w:name="_Toc10006"/>
      <w:bookmarkStart w:id="371" w:name="_Toc29891"/>
      <w:bookmarkStart w:id="372" w:name="_Toc123102466"/>
      <w:bookmarkStart w:id="373" w:name="_Toc25647"/>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r w:rsidR="00AE3643">
        <w:rPr>
          <w:rFonts w:asciiTheme="minorEastAsia" w:hAnsiTheme="minorEastAsia" w:cs="Times New Roman"/>
          <w:sz w:val="24"/>
          <w:szCs w:val="24"/>
        </w:rPr>
        <w:br w:type="page"/>
      </w:r>
    </w:p>
    <w:p w14:paraId="4330F95A" w14:textId="77777777" w:rsidR="001745C9" w:rsidRPr="00C71655" w:rsidRDefault="001745C9" w:rsidP="00AE3643">
      <w:pPr>
        <w:pStyle w:val="1"/>
        <w:jc w:val="center"/>
        <w:rPr>
          <w:sz w:val="30"/>
          <w:szCs w:val="30"/>
        </w:rPr>
      </w:pPr>
      <w:bookmarkStart w:id="374" w:name="_Toc15892931"/>
      <w:r w:rsidRPr="00C71655">
        <w:rPr>
          <w:rFonts w:hint="eastAsia"/>
          <w:sz w:val="30"/>
          <w:szCs w:val="30"/>
        </w:rPr>
        <w:t>第十八部分</w:t>
      </w:r>
      <w:r w:rsidRPr="00C71655">
        <w:rPr>
          <w:sz w:val="30"/>
          <w:szCs w:val="30"/>
        </w:rPr>
        <w:t xml:space="preserve">  </w:t>
      </w:r>
      <w:r w:rsidRPr="00C71655">
        <w:rPr>
          <w:rFonts w:hint="eastAsia"/>
          <w:sz w:val="30"/>
          <w:szCs w:val="30"/>
        </w:rPr>
        <w:t>基金合同的内容摘要</w:t>
      </w:r>
      <w:bookmarkEnd w:id="353"/>
      <w:bookmarkEnd w:id="354"/>
      <w:bookmarkEnd w:id="355"/>
      <w:bookmarkEnd w:id="374"/>
    </w:p>
    <w:p w14:paraId="48DAD068"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0D79F00A"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19FA6356"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35C19A7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5F4F4787" w14:textId="77777777" w:rsidR="006450B3" w:rsidRDefault="006450B3" w:rsidP="006450B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7F77FBC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390202A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1D2D0ECC"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649D762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07CBCD4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308E0AD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r>
        <w:rPr>
          <w:bCs/>
          <w:sz w:val="24"/>
          <w:szCs w:val="24"/>
        </w:rPr>
        <w:t xml:space="preserve"> </w:t>
      </w:r>
    </w:p>
    <w:p w14:paraId="54426D83"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r>
        <w:rPr>
          <w:bCs/>
          <w:sz w:val="24"/>
          <w:szCs w:val="24"/>
        </w:rPr>
        <w:t xml:space="preserve"> </w:t>
      </w:r>
    </w:p>
    <w:p w14:paraId="1370162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4E0EAEA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r>
        <w:rPr>
          <w:bCs/>
          <w:sz w:val="24"/>
          <w:szCs w:val="24"/>
        </w:rPr>
        <w:t xml:space="preserve"> </w:t>
      </w:r>
    </w:p>
    <w:p w14:paraId="244F50B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11D8C66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444097FD"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7D13A9A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）在符合有关法律、法规的前提下，制订和调整有关基金申购、赎回、转换和非交易过户等业务规则；</w:t>
      </w:r>
    </w:p>
    <w:p w14:paraId="7661AA8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1BD855AA"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555B1307" w14:textId="77777777" w:rsidR="006450B3" w:rsidRDefault="006450B3" w:rsidP="006450B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21F5DD3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70337EFC"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029B6FC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201AE94D"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4374EC9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77A44CFD"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752A8FB3" w14:textId="4D7E3BCB"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w:t>
      </w:r>
      <w:r w:rsidR="00AC084D" w:rsidRPr="00AC084D">
        <w:rPr>
          <w:rFonts w:hint="eastAsia"/>
          <w:bCs/>
          <w:sz w:val="24"/>
          <w:szCs w:val="24"/>
        </w:rPr>
        <w:t>基金净值信息，确定基金份额申购、赎回对价，编制申购赎回清单</w:t>
      </w:r>
      <w:r>
        <w:rPr>
          <w:rFonts w:hint="eastAsia"/>
          <w:bCs/>
          <w:sz w:val="24"/>
          <w:szCs w:val="24"/>
        </w:rPr>
        <w:t>；</w:t>
      </w:r>
    </w:p>
    <w:p w14:paraId="7CD7C7B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7D161497" w14:textId="73E47A40"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w:t>
      </w:r>
      <w:r w:rsidR="00AC084D">
        <w:rPr>
          <w:rFonts w:hint="eastAsia"/>
          <w:bCs/>
          <w:sz w:val="24"/>
          <w:szCs w:val="24"/>
        </w:rPr>
        <w:t>报告</w:t>
      </w:r>
      <w:r>
        <w:rPr>
          <w:rFonts w:hint="eastAsia"/>
          <w:bCs/>
          <w:sz w:val="24"/>
          <w:szCs w:val="24"/>
        </w:rPr>
        <w:t>、</w:t>
      </w:r>
      <w:r w:rsidR="00AC084D">
        <w:rPr>
          <w:rFonts w:hint="eastAsia"/>
          <w:bCs/>
          <w:sz w:val="24"/>
          <w:szCs w:val="24"/>
        </w:rPr>
        <w:t>中期报告</w:t>
      </w:r>
      <w:r>
        <w:rPr>
          <w:rFonts w:hint="eastAsia"/>
          <w:bCs/>
          <w:sz w:val="24"/>
          <w:szCs w:val="24"/>
        </w:rPr>
        <w:t>和年度报告；</w:t>
      </w:r>
    </w:p>
    <w:p w14:paraId="5320E5F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3022C0A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40454F36"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3DFC993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）按规定受理申购与赎回申请，及时、足额支付赎回款项；</w:t>
      </w:r>
    </w:p>
    <w:p w14:paraId="1E8EC194"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65A50223"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064FDB7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0A373D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59A0ED5B"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0DBE908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62BA738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25EF445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671D4A7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69BFA6E7"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7872D1AB"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67E2809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776BD0E2" w14:textId="77777777" w:rsidR="006450B3" w:rsidRDefault="006450B3" w:rsidP="006450B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7E39587F"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7904FDA3"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）自《基金合同》生效之日起，依法律法规和《基金合同》的规定安全保管基金财产；</w:t>
      </w:r>
    </w:p>
    <w:p w14:paraId="4F83600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）依《基金合同》约定获得基金托管费以及法律法规规定或监管部门批准的其他费用；</w:t>
      </w:r>
    </w:p>
    <w:p w14:paraId="7E07081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6ECD37C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51E107A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40F0A84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6B75891B"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1719C9AC"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535A7E8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51B435D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09815EA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31A053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5845E35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0C2E955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7222CD57"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C2C740C" w14:textId="1F32D12E"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w:t>
      </w:r>
      <w:r w:rsidR="00AC084D" w:rsidRPr="00AC084D">
        <w:rPr>
          <w:rFonts w:hint="eastAsia"/>
          <w:bCs/>
          <w:sz w:val="24"/>
          <w:szCs w:val="24"/>
        </w:rPr>
        <w:t>基金资产净值、基金份额净值、基金份额申购、赎回价格</w:t>
      </w:r>
      <w:r>
        <w:rPr>
          <w:rFonts w:hint="eastAsia"/>
          <w:bCs/>
          <w:sz w:val="24"/>
          <w:szCs w:val="24"/>
        </w:rPr>
        <w:t>；</w:t>
      </w:r>
    </w:p>
    <w:p w14:paraId="106CCA8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38A157AF" w14:textId="4B99583F"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）对基金财务会计报告、季度</w:t>
      </w:r>
      <w:r w:rsidR="00AC084D">
        <w:rPr>
          <w:rFonts w:hint="eastAsia"/>
          <w:bCs/>
          <w:sz w:val="24"/>
          <w:szCs w:val="24"/>
        </w:rPr>
        <w:t>报告</w:t>
      </w:r>
      <w:r>
        <w:rPr>
          <w:rFonts w:hint="eastAsia"/>
          <w:bCs/>
          <w:sz w:val="24"/>
          <w:szCs w:val="24"/>
        </w:rPr>
        <w:t>、</w:t>
      </w:r>
      <w:r w:rsidR="00AC084D">
        <w:rPr>
          <w:rFonts w:hint="eastAsia"/>
          <w:bCs/>
          <w:sz w:val="24"/>
          <w:szCs w:val="24"/>
        </w:rPr>
        <w:t>中期报告</w:t>
      </w:r>
      <w:r>
        <w:rPr>
          <w:rFonts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20AD9D7B"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3F7F476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10E344D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79D3A5D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478E37D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3601345C"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67426D8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7A71F35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009256FC"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091FC283"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2275E193"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1F5B9C6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188C155E" w14:textId="77777777" w:rsidR="006450B3" w:rsidRDefault="006450B3" w:rsidP="006450B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511C6F3B" w14:textId="77777777" w:rsidR="006450B3" w:rsidRDefault="006450B3" w:rsidP="006450B3">
      <w:pPr>
        <w:spacing w:line="360" w:lineRule="auto"/>
        <w:ind w:firstLineChars="200" w:firstLine="480"/>
        <w:rPr>
          <w:bCs/>
          <w:sz w:val="24"/>
          <w:szCs w:val="24"/>
        </w:rPr>
      </w:pPr>
      <w:r>
        <w:rPr>
          <w:rFonts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4AE415D8" w14:textId="77777777" w:rsidR="006450B3" w:rsidRDefault="006450B3" w:rsidP="006450B3">
      <w:pPr>
        <w:spacing w:line="360" w:lineRule="auto"/>
        <w:ind w:firstLineChars="200" w:firstLine="480"/>
        <w:rPr>
          <w:bCs/>
          <w:sz w:val="24"/>
          <w:szCs w:val="24"/>
        </w:rPr>
      </w:pPr>
      <w:r>
        <w:rPr>
          <w:rFonts w:hint="eastAsia"/>
          <w:bCs/>
          <w:sz w:val="24"/>
          <w:szCs w:val="24"/>
        </w:rPr>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2B26D4BD"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0BBC2543"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4BEE439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0EA315C7"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21872FB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5A3D35D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947A78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4CF32D94"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28285584"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2E657F1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06CA9DC2"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2612D89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3C0D07A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5AEA8A5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72CA508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567FF68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062073D4"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2608520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283E968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042097CD"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716C4B24" w14:textId="77777777" w:rsidR="006450B3" w:rsidRDefault="006450B3" w:rsidP="006450B3">
      <w:pPr>
        <w:autoSpaceDE w:val="0"/>
        <w:autoSpaceDN w:val="0"/>
        <w:spacing w:line="360" w:lineRule="auto"/>
        <w:ind w:firstLineChars="200" w:firstLine="480"/>
        <w:textAlignment w:val="bottom"/>
        <w:rPr>
          <w:bCs/>
          <w:sz w:val="24"/>
          <w:szCs w:val="20"/>
        </w:rPr>
      </w:pPr>
      <w:r>
        <w:rPr>
          <w:rFonts w:hint="eastAsia"/>
          <w:bCs/>
          <w:sz w:val="24"/>
        </w:rPr>
        <w:t>二、基金份额持有人大会召集、议事及表决的程序和规则</w:t>
      </w:r>
    </w:p>
    <w:p w14:paraId="628BA2B5"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1EDD2B2" w14:textId="77777777" w:rsidR="006450B3" w:rsidRDefault="006450B3" w:rsidP="006450B3">
      <w:pPr>
        <w:spacing w:line="360" w:lineRule="auto"/>
        <w:ind w:firstLineChars="200" w:firstLine="480"/>
        <w:rPr>
          <w:bCs/>
          <w:sz w:val="24"/>
          <w:szCs w:val="24"/>
        </w:rPr>
      </w:pPr>
      <w:r>
        <w:rPr>
          <w:rFonts w:hint="eastAsia"/>
          <w:bCs/>
          <w:sz w:val="24"/>
          <w:szCs w:val="24"/>
        </w:rPr>
        <w:t>本基金份额持有人大会不设日常机构。</w:t>
      </w:r>
    </w:p>
    <w:p w14:paraId="3BB8C171" w14:textId="77777777" w:rsidR="006450B3" w:rsidRDefault="006450B3" w:rsidP="006450B3">
      <w:pPr>
        <w:spacing w:line="360" w:lineRule="auto"/>
        <w:ind w:firstLineChars="200" w:firstLine="480"/>
        <w:rPr>
          <w:bCs/>
          <w:sz w:val="24"/>
          <w:szCs w:val="24"/>
        </w:rPr>
      </w:pPr>
      <w:r>
        <w:rPr>
          <w:rFonts w:hint="eastAsia"/>
          <w:bCs/>
          <w:sz w:val="24"/>
          <w:szCs w:val="24"/>
        </w:rPr>
        <w:t>（一）召开事由</w:t>
      </w:r>
    </w:p>
    <w:p w14:paraId="39E1F088"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2BD55B23"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33161D5D"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727155D8"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00F7303D"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260255E0"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42A53151"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5661C595" w14:textId="77777777" w:rsidR="006450B3" w:rsidRDefault="006450B3" w:rsidP="006450B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7FE5BC7E"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2B7D2609"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7B28EF46"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6C703F9F"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2945A5E2"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6FF990F6"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543B209B"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、以下情况可由基金管理人和基金托管人协商后修改，不需召开基金份额持有人大会：</w:t>
      </w:r>
    </w:p>
    <w:p w14:paraId="7B5EC23B"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）调低销售服务费；</w:t>
      </w:r>
    </w:p>
    <w:p w14:paraId="7D4E4F2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）法律法规要求增加的基金费用的收取；</w:t>
      </w:r>
    </w:p>
    <w:p w14:paraId="403FD04E" w14:textId="77777777" w:rsidR="006450B3" w:rsidRDefault="006450B3" w:rsidP="006450B3">
      <w:pPr>
        <w:spacing w:line="360" w:lineRule="auto"/>
        <w:ind w:firstLineChars="200" w:firstLine="480"/>
        <w:rPr>
          <w:sz w:val="24"/>
          <w:szCs w:val="24"/>
        </w:rPr>
      </w:pPr>
      <w:r>
        <w:rPr>
          <w:rFonts w:hint="eastAsia"/>
          <w:bCs/>
          <w:sz w:val="24"/>
          <w:szCs w:val="24"/>
        </w:rPr>
        <w:t>（</w:t>
      </w:r>
      <w:r>
        <w:rPr>
          <w:bCs/>
          <w:sz w:val="24"/>
          <w:szCs w:val="24"/>
        </w:rPr>
        <w:t>3</w:t>
      </w:r>
      <w:r>
        <w:rPr>
          <w:rFonts w:hint="eastAsia"/>
          <w:bCs/>
          <w:sz w:val="24"/>
          <w:szCs w:val="24"/>
        </w:rPr>
        <w:t>）在法律法规和《基金合同》规定的范围内且对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调整本基金的申购费率、调低赎回费率或</w:t>
      </w:r>
      <w:r>
        <w:rPr>
          <w:rFonts w:hint="eastAsia"/>
          <w:sz w:val="24"/>
          <w:szCs w:val="24"/>
        </w:rPr>
        <w:t>变更收费方式、增加、减少或调整基金份额类别设置、对基金份额分类办法及规则进行调整、推出新业务或新服务；</w:t>
      </w:r>
    </w:p>
    <w:p w14:paraId="6B271647"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）因相应的法律法规发生变动而应当对《基金合同》进行修改；</w:t>
      </w:r>
    </w:p>
    <w:p w14:paraId="558E88B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）对《基金合同》的修改对基金份额持有人利益无实质性不利影响或修改不涉及《基金合同》当事人权利义务关系发生重大变化；</w:t>
      </w:r>
    </w:p>
    <w:p w14:paraId="5820D10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）按照法律法规和《基金合同》规定不需召开基金份额持有人大会的其他情形。</w:t>
      </w:r>
    </w:p>
    <w:p w14:paraId="7E005BAC" w14:textId="77777777" w:rsidR="006450B3" w:rsidRDefault="006450B3" w:rsidP="006450B3">
      <w:pPr>
        <w:spacing w:line="360" w:lineRule="auto"/>
        <w:ind w:firstLineChars="200" w:firstLine="480"/>
        <w:rPr>
          <w:bCs/>
          <w:sz w:val="24"/>
          <w:szCs w:val="24"/>
        </w:rPr>
      </w:pPr>
      <w:r>
        <w:rPr>
          <w:rFonts w:hint="eastAsia"/>
          <w:bCs/>
          <w:sz w:val="24"/>
          <w:szCs w:val="24"/>
        </w:rPr>
        <w:t>（二）会议召集人及召集方式</w:t>
      </w:r>
    </w:p>
    <w:p w14:paraId="6EC9DD07"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51314602"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6A57AD4A" w14:textId="77777777" w:rsidR="006450B3" w:rsidRDefault="006450B3" w:rsidP="006450B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409FE5AC" w14:textId="77777777" w:rsidR="006450B3" w:rsidRDefault="006450B3" w:rsidP="006450B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513ABFA4" w14:textId="77777777" w:rsidR="006450B3" w:rsidRDefault="006450B3" w:rsidP="006450B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t>30</w:t>
      </w:r>
      <w:r>
        <w:rPr>
          <w:rFonts w:hint="eastAsia"/>
          <w:bCs/>
          <w:sz w:val="24"/>
          <w:szCs w:val="24"/>
        </w:rPr>
        <w:t>日报中国证监会备案。基金份额持有人依法自行召集基金份额持有人大会的，基金管理人、基金托管人应当配合，不得阻碍、干扰；</w:t>
      </w:r>
    </w:p>
    <w:p w14:paraId="55D6CD58" w14:textId="77777777" w:rsidR="006450B3" w:rsidRDefault="006450B3" w:rsidP="006450B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2C908FD9" w14:textId="77777777" w:rsidR="006450B3" w:rsidRDefault="006450B3" w:rsidP="006450B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40EB3A5E"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1B2B0D6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5DAD04EC"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）会议拟审议的事项、议事程序和表决方式；</w:t>
      </w:r>
    </w:p>
    <w:p w14:paraId="51A2C4E6"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6C688C5C"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01DD9957"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2D50521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7D69C14D"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5D29975D"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FA0B64F" w14:textId="77777777" w:rsidR="006450B3" w:rsidRDefault="006450B3" w:rsidP="006450B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737EC146" w14:textId="77777777" w:rsidR="006450B3" w:rsidRDefault="006450B3" w:rsidP="006450B3">
      <w:pPr>
        <w:spacing w:line="360" w:lineRule="auto"/>
        <w:ind w:firstLineChars="200" w:firstLine="480"/>
        <w:rPr>
          <w:bCs/>
          <w:sz w:val="24"/>
          <w:szCs w:val="24"/>
        </w:rPr>
      </w:pPr>
      <w:r>
        <w:rPr>
          <w:rFonts w:hint="eastAsia"/>
          <w:bCs/>
          <w:sz w:val="24"/>
          <w:szCs w:val="24"/>
        </w:rPr>
        <w:t>（四）基金份额持有人出席会议的方式</w:t>
      </w:r>
    </w:p>
    <w:p w14:paraId="60C98CB2"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2F2762A7"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500804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F45F4F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9D29086"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r>
        <w:rPr>
          <w:rFonts w:hint="eastAsia"/>
          <w:bCs/>
          <w:sz w:val="24"/>
        </w:rPr>
        <w:t>或大会公告载明的其他方式</w:t>
      </w:r>
      <w:r>
        <w:rPr>
          <w:rFonts w:hint="eastAsia"/>
          <w:bCs/>
          <w:sz w:val="24"/>
          <w:szCs w:val="24"/>
        </w:rPr>
        <w:t>在表决截至日以前送达至召集人指定的地址。通讯开会应以书面方式</w:t>
      </w:r>
      <w:r>
        <w:rPr>
          <w:rFonts w:hint="eastAsia"/>
          <w:bCs/>
          <w:sz w:val="24"/>
        </w:rPr>
        <w:t>或大会公告载明的其他方式</w:t>
      </w:r>
      <w:r>
        <w:rPr>
          <w:rFonts w:hint="eastAsia"/>
          <w:bCs/>
          <w:sz w:val="24"/>
          <w:szCs w:val="24"/>
        </w:rPr>
        <w:t>进行表决。</w:t>
      </w:r>
    </w:p>
    <w:p w14:paraId="2DFF4FC1" w14:textId="77777777" w:rsidR="006450B3" w:rsidRDefault="006450B3" w:rsidP="006450B3">
      <w:pPr>
        <w:spacing w:line="360" w:lineRule="auto"/>
        <w:ind w:firstLineChars="200" w:firstLine="480"/>
        <w:rPr>
          <w:bCs/>
          <w:sz w:val="24"/>
          <w:szCs w:val="24"/>
        </w:rPr>
      </w:pPr>
      <w:r>
        <w:rPr>
          <w:rFonts w:hint="eastAsia"/>
          <w:bCs/>
          <w:sz w:val="24"/>
          <w:szCs w:val="24"/>
        </w:rPr>
        <w:t>在同时符合以下条件时，通讯开会的方式视为有效：</w:t>
      </w:r>
    </w:p>
    <w:p w14:paraId="36A3683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35E2F727"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5F306AD5" w14:textId="77777777" w:rsidR="006450B3" w:rsidRDefault="006450B3" w:rsidP="006450B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个月以内，就原定审议事项重新召集基金份额持有人大会。重新召集的基金份额持有人大会应当有代表三分之一（含三分之一）以上基金份额的持有人直接出具表决意见或授权他人代表出具表决意见；</w:t>
      </w:r>
    </w:p>
    <w:p w14:paraId="5F7F5B26"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3D89E9E" w14:textId="77777777" w:rsidR="006450B3" w:rsidRDefault="006450B3" w:rsidP="006450B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1849D6C3" w14:textId="77777777" w:rsidR="006450B3" w:rsidRDefault="006450B3" w:rsidP="006450B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63C0B5A1" w14:textId="77777777" w:rsidR="006450B3" w:rsidRDefault="006450B3" w:rsidP="006450B3">
      <w:pPr>
        <w:spacing w:line="360" w:lineRule="auto"/>
        <w:ind w:firstLineChars="200" w:firstLine="480"/>
        <w:rPr>
          <w:bCs/>
          <w:sz w:val="24"/>
          <w:szCs w:val="24"/>
        </w:rPr>
      </w:pPr>
      <w:r>
        <w:rPr>
          <w:rFonts w:hint="eastAsia"/>
          <w:bCs/>
          <w:sz w:val="24"/>
          <w:szCs w:val="24"/>
        </w:rPr>
        <w:t>（五）议事内容与程序</w:t>
      </w:r>
    </w:p>
    <w:p w14:paraId="7304C391"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18CF88F7" w14:textId="77777777" w:rsidR="006450B3" w:rsidRDefault="006450B3" w:rsidP="006450B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CC625CC"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08A4FA8C"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3C2C9504"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、议事程序</w:t>
      </w:r>
    </w:p>
    <w:p w14:paraId="155D913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4198F838" w14:textId="77777777" w:rsidR="006450B3" w:rsidRDefault="006450B3" w:rsidP="006450B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2477653F" w14:textId="77777777" w:rsidR="006450B3" w:rsidRDefault="006450B3" w:rsidP="006450B3">
      <w:pPr>
        <w:spacing w:line="360" w:lineRule="auto"/>
        <w:ind w:firstLineChars="200" w:firstLine="480"/>
        <w:rPr>
          <w:bCs/>
          <w:sz w:val="24"/>
          <w:szCs w:val="24"/>
        </w:rPr>
      </w:pPr>
      <w:r>
        <w:rPr>
          <w:rFonts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1373E0C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5F820ECC" w14:textId="77777777" w:rsidR="006450B3" w:rsidRDefault="006450B3" w:rsidP="006450B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1B7E9B47" w14:textId="77777777" w:rsidR="006450B3" w:rsidRDefault="006450B3" w:rsidP="006450B3">
      <w:pPr>
        <w:spacing w:line="360" w:lineRule="auto"/>
        <w:ind w:firstLineChars="200" w:firstLine="480"/>
        <w:rPr>
          <w:bCs/>
          <w:sz w:val="24"/>
          <w:szCs w:val="24"/>
        </w:rPr>
      </w:pPr>
      <w:r>
        <w:rPr>
          <w:rFonts w:hint="eastAsia"/>
          <w:bCs/>
          <w:sz w:val="24"/>
          <w:szCs w:val="24"/>
        </w:rPr>
        <w:t>（六）表决</w:t>
      </w:r>
    </w:p>
    <w:p w14:paraId="6317AD3C" w14:textId="77777777" w:rsidR="006450B3" w:rsidRDefault="006450B3" w:rsidP="006450B3">
      <w:pPr>
        <w:spacing w:line="360" w:lineRule="auto"/>
        <w:ind w:firstLineChars="200" w:firstLine="480"/>
        <w:rPr>
          <w:bCs/>
          <w:sz w:val="24"/>
          <w:szCs w:val="24"/>
        </w:rPr>
      </w:pPr>
      <w:r>
        <w:rPr>
          <w:rFonts w:hint="eastAsia"/>
          <w:bCs/>
          <w:sz w:val="24"/>
          <w:szCs w:val="24"/>
        </w:rPr>
        <w:t>基金份额持有人所持每份基金份额有一票表决权。</w:t>
      </w:r>
    </w:p>
    <w:p w14:paraId="1E5DCAB7"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基金份额持有人大会决议分为一般决议和特别决议：</w:t>
      </w:r>
    </w:p>
    <w:p w14:paraId="0F3681E2"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392185CE" w14:textId="77777777" w:rsidR="006450B3" w:rsidRDefault="006450B3" w:rsidP="006450B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56170D58" w14:textId="77777777" w:rsidR="006450B3" w:rsidRDefault="006450B3" w:rsidP="006450B3">
      <w:pPr>
        <w:spacing w:line="360" w:lineRule="auto"/>
        <w:ind w:firstLineChars="200" w:firstLine="480"/>
        <w:rPr>
          <w:sz w:val="24"/>
          <w:szCs w:val="24"/>
        </w:rPr>
      </w:pPr>
      <w:r>
        <w:rPr>
          <w:rFonts w:hint="eastAsia"/>
          <w:sz w:val="24"/>
          <w:szCs w:val="24"/>
        </w:rPr>
        <w:t>基金份额持有人大会采取记名方式进行投票表决。</w:t>
      </w:r>
    </w:p>
    <w:p w14:paraId="4D67DD2F" w14:textId="77777777" w:rsidR="006450B3" w:rsidRDefault="006450B3" w:rsidP="006450B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249D235A"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3B61EDEA" w14:textId="77777777" w:rsidR="006450B3" w:rsidRDefault="006450B3" w:rsidP="006450B3">
      <w:pPr>
        <w:spacing w:line="360" w:lineRule="auto"/>
        <w:ind w:firstLineChars="200" w:firstLine="480"/>
        <w:rPr>
          <w:bCs/>
          <w:sz w:val="24"/>
          <w:szCs w:val="24"/>
        </w:rPr>
      </w:pPr>
      <w:r>
        <w:rPr>
          <w:rFonts w:hint="eastAsia"/>
          <w:bCs/>
          <w:sz w:val="24"/>
          <w:szCs w:val="24"/>
        </w:rPr>
        <w:t>（七）计票</w:t>
      </w:r>
    </w:p>
    <w:p w14:paraId="36F10905"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、现场开会</w:t>
      </w:r>
    </w:p>
    <w:p w14:paraId="57F3C494"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DC951B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6F5074D4"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7C9ECE5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735DE971"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、通讯开会</w:t>
      </w:r>
    </w:p>
    <w:p w14:paraId="74D1832B" w14:textId="77777777" w:rsidR="006450B3" w:rsidRDefault="006450B3" w:rsidP="006450B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24A1F0D9" w14:textId="77777777" w:rsidR="006450B3" w:rsidRDefault="006450B3" w:rsidP="006450B3">
      <w:pPr>
        <w:spacing w:line="360" w:lineRule="auto"/>
        <w:ind w:firstLineChars="200" w:firstLine="480"/>
        <w:rPr>
          <w:bCs/>
          <w:sz w:val="24"/>
          <w:szCs w:val="24"/>
        </w:rPr>
      </w:pPr>
      <w:r>
        <w:rPr>
          <w:rFonts w:hint="eastAsia"/>
          <w:bCs/>
          <w:sz w:val="24"/>
          <w:szCs w:val="24"/>
        </w:rPr>
        <w:t>（八）生效与公告</w:t>
      </w:r>
    </w:p>
    <w:p w14:paraId="73A181C8"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15FCC467"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1D0768E1"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404F41D3" w14:textId="77777777" w:rsidR="006450B3" w:rsidRDefault="006450B3" w:rsidP="006450B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3B9D1D6F" w14:textId="77777777" w:rsidR="006450B3" w:rsidRDefault="006450B3" w:rsidP="006450B3">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57F06BD" w14:textId="77777777" w:rsidR="006450B3" w:rsidRDefault="007F64C2" w:rsidP="006450B3">
      <w:pPr>
        <w:autoSpaceDE w:val="0"/>
        <w:autoSpaceDN w:val="0"/>
        <w:spacing w:line="360" w:lineRule="auto"/>
        <w:ind w:firstLineChars="200" w:firstLine="480"/>
        <w:textAlignment w:val="bottom"/>
        <w:rPr>
          <w:bCs/>
          <w:sz w:val="24"/>
        </w:rPr>
      </w:pPr>
      <w:r>
        <w:rPr>
          <w:rFonts w:hint="eastAsia"/>
          <w:bCs/>
          <w:sz w:val="24"/>
        </w:rPr>
        <w:t>三</w:t>
      </w:r>
      <w:r w:rsidR="006450B3">
        <w:rPr>
          <w:rFonts w:hint="eastAsia"/>
          <w:bCs/>
          <w:sz w:val="24"/>
        </w:rPr>
        <w:t>、基金合同解除和终止的事由、程序以及基金财产清算方式</w:t>
      </w:r>
    </w:p>
    <w:p w14:paraId="45324B37"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（一）《基金合同》的变更</w:t>
      </w:r>
    </w:p>
    <w:p w14:paraId="357C4C8E" w14:textId="77777777" w:rsidR="006450B3" w:rsidRDefault="006450B3" w:rsidP="006450B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7C91B9AD" w14:textId="77777777" w:rsidR="006450B3" w:rsidRDefault="006450B3" w:rsidP="006450B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、关于《基金合同》变更的基金份额持有人大会决议自生效后方可执行，并自决议生效后两个工作日内在指定媒介公告。</w:t>
      </w:r>
    </w:p>
    <w:p w14:paraId="7D8D16BB"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（二）《基金合同》的终止事由</w:t>
      </w:r>
    </w:p>
    <w:p w14:paraId="28AE11ED"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38F26CAB" w14:textId="77777777" w:rsidR="006450B3" w:rsidRDefault="006450B3" w:rsidP="006450B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473F9F1B" w14:textId="77777777" w:rsidR="006450B3" w:rsidRDefault="006450B3" w:rsidP="006450B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6EC7B77B" w14:textId="77777777" w:rsidR="006450B3" w:rsidRDefault="006450B3" w:rsidP="006450B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7ED6E05E" w14:textId="77777777" w:rsidR="006450B3" w:rsidRDefault="006450B3" w:rsidP="006450B3">
      <w:pPr>
        <w:autoSpaceDE w:val="0"/>
        <w:autoSpaceDN w:val="0"/>
        <w:spacing w:line="360" w:lineRule="auto"/>
        <w:ind w:firstLineChars="200" w:firstLine="480"/>
        <w:textAlignment w:val="bottom"/>
        <w:rPr>
          <w:bCs/>
          <w:sz w:val="24"/>
        </w:rPr>
      </w:pPr>
      <w:r>
        <w:rPr>
          <w:bCs/>
          <w:sz w:val="24"/>
        </w:rPr>
        <w:t>4</w:t>
      </w:r>
      <w:r>
        <w:rPr>
          <w:rFonts w:hint="eastAsia"/>
          <w:bCs/>
          <w:sz w:val="24"/>
        </w:rPr>
        <w:t>、相关法律法规和中国证监会规定的其他情况。</w:t>
      </w:r>
    </w:p>
    <w:p w14:paraId="146A6B90"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（三）基金财产的清算</w:t>
      </w:r>
    </w:p>
    <w:p w14:paraId="51AD3F10" w14:textId="77777777" w:rsidR="006450B3" w:rsidRDefault="006450B3" w:rsidP="006450B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w:t>
      </w:r>
      <w:r w:rsidR="0047103A" w:rsidRPr="002F3759">
        <w:rPr>
          <w:rFonts w:hint="eastAsia"/>
          <w:bCs/>
          <w:sz w:val="24"/>
        </w:rPr>
        <w:t>或临时基金管理人</w:t>
      </w:r>
      <w:r>
        <w:rPr>
          <w:rFonts w:hint="eastAsia"/>
          <w:bCs/>
          <w:sz w:val="24"/>
        </w:rPr>
        <w:t>组织基金财产清算小组并在中国证监会的监督下进行基金清算。</w:t>
      </w:r>
    </w:p>
    <w:p w14:paraId="7E593B26" w14:textId="54DB5336" w:rsidR="006450B3" w:rsidRDefault="006450B3" w:rsidP="006450B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w:t>
      </w:r>
      <w:r w:rsidR="0047103A" w:rsidRPr="002F3759">
        <w:rPr>
          <w:rFonts w:hint="eastAsia"/>
          <w:bCs/>
          <w:sz w:val="24"/>
        </w:rPr>
        <w:t>或临时基金管理人</w:t>
      </w:r>
      <w:r>
        <w:rPr>
          <w:rFonts w:hint="eastAsia"/>
          <w:bCs/>
          <w:sz w:val="24"/>
        </w:rPr>
        <w:t>、基金托管人、</w:t>
      </w:r>
      <w:r w:rsidR="00AC084D" w:rsidRPr="00AC084D">
        <w:rPr>
          <w:rFonts w:hint="eastAsia"/>
          <w:bCs/>
          <w:sz w:val="24"/>
        </w:rPr>
        <w:t>具有证券、期货相关业务资格的</w:t>
      </w:r>
      <w:r>
        <w:rPr>
          <w:rFonts w:hint="eastAsia"/>
          <w:bCs/>
          <w:sz w:val="24"/>
        </w:rPr>
        <w:t>注册会计师、律师以及中国证监会指定的人员组成。基金财产清算小组可以聘用必要的工作人员。</w:t>
      </w:r>
    </w:p>
    <w:p w14:paraId="403F280D" w14:textId="77777777" w:rsidR="006450B3" w:rsidRDefault="006450B3" w:rsidP="006450B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51F04F51" w14:textId="77777777" w:rsidR="006450B3" w:rsidRDefault="006450B3" w:rsidP="006450B3">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0B1FB30A"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5A244D97"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3DC17438"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4194646E"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74DDB2DD" w14:textId="10E8F80B"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w:t>
      </w:r>
      <w:r w:rsidR="00AC084D" w:rsidRPr="00AC084D">
        <w:rPr>
          <w:rFonts w:hint="eastAsia"/>
          <w:bCs/>
          <w:sz w:val="24"/>
        </w:rPr>
        <w:t>具有证券、期货相关业务资格的</w:t>
      </w:r>
      <w:r>
        <w:rPr>
          <w:rFonts w:hint="eastAsia"/>
          <w:bCs/>
          <w:sz w:val="24"/>
        </w:rPr>
        <w:t>会计师事务所对清算报告进行外部审计，聘请律师事务所对清算报告出具法律意见书；</w:t>
      </w:r>
    </w:p>
    <w:p w14:paraId="7823BF7E"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0E7644AE"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6A357D15" w14:textId="77777777" w:rsidR="006450B3" w:rsidRDefault="006450B3" w:rsidP="006450B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210C7F79" w14:textId="77777777" w:rsidR="006450B3" w:rsidRDefault="007F64C2" w:rsidP="006450B3">
      <w:pPr>
        <w:autoSpaceDE w:val="0"/>
        <w:autoSpaceDN w:val="0"/>
        <w:spacing w:line="360" w:lineRule="auto"/>
        <w:ind w:firstLineChars="200" w:firstLine="480"/>
        <w:textAlignment w:val="bottom"/>
        <w:rPr>
          <w:bCs/>
          <w:sz w:val="24"/>
        </w:rPr>
      </w:pPr>
      <w:r>
        <w:rPr>
          <w:rFonts w:hint="eastAsia"/>
          <w:bCs/>
          <w:sz w:val="24"/>
        </w:rPr>
        <w:t>四</w:t>
      </w:r>
      <w:r w:rsidR="006450B3">
        <w:rPr>
          <w:rFonts w:hint="eastAsia"/>
          <w:bCs/>
          <w:sz w:val="24"/>
        </w:rPr>
        <w:t>、争议解决方式</w:t>
      </w:r>
    </w:p>
    <w:p w14:paraId="77830D8F"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79AC2786"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5C753431"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《基金合同》受中国法律</w:t>
      </w:r>
      <w:r w:rsidR="007F64C2" w:rsidRPr="00F65833">
        <w:rPr>
          <w:rFonts w:hint="eastAsia"/>
          <w:bCs/>
          <w:sz w:val="24"/>
        </w:rPr>
        <w:t>（不含港澳台立法）</w:t>
      </w:r>
      <w:r>
        <w:rPr>
          <w:rFonts w:hint="eastAsia"/>
          <w:bCs/>
          <w:sz w:val="24"/>
        </w:rPr>
        <w:t>管辖。</w:t>
      </w:r>
    </w:p>
    <w:p w14:paraId="17602707" w14:textId="77777777" w:rsidR="006450B3" w:rsidRDefault="007F64C2" w:rsidP="006450B3">
      <w:pPr>
        <w:autoSpaceDE w:val="0"/>
        <w:autoSpaceDN w:val="0"/>
        <w:spacing w:line="360" w:lineRule="auto"/>
        <w:ind w:firstLineChars="200" w:firstLine="480"/>
        <w:textAlignment w:val="bottom"/>
        <w:rPr>
          <w:bCs/>
          <w:sz w:val="24"/>
        </w:rPr>
      </w:pPr>
      <w:r>
        <w:rPr>
          <w:rFonts w:hint="eastAsia"/>
          <w:bCs/>
          <w:sz w:val="24"/>
        </w:rPr>
        <w:t>五</w:t>
      </w:r>
      <w:r w:rsidR="006450B3">
        <w:rPr>
          <w:rFonts w:hint="eastAsia"/>
          <w:bCs/>
          <w:sz w:val="24"/>
        </w:rPr>
        <w:t>、基金合同存放地和投资人取得基金合同的方式</w:t>
      </w:r>
    </w:p>
    <w:p w14:paraId="5EC5E83F" w14:textId="77777777" w:rsidR="00717797" w:rsidRDefault="006450B3" w:rsidP="006450B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r w:rsidR="00717797">
        <w:rPr>
          <w:bCs/>
          <w:sz w:val="24"/>
        </w:rPr>
        <w:br w:type="page"/>
      </w:r>
    </w:p>
    <w:p w14:paraId="696B9545" w14:textId="77777777" w:rsidR="001745C9" w:rsidRPr="00C71655" w:rsidRDefault="001745C9" w:rsidP="00C71655">
      <w:pPr>
        <w:pStyle w:val="1"/>
        <w:jc w:val="center"/>
        <w:rPr>
          <w:sz w:val="30"/>
          <w:szCs w:val="30"/>
        </w:rPr>
      </w:pPr>
      <w:bookmarkStart w:id="375" w:name="_Toc416264554"/>
      <w:bookmarkStart w:id="376" w:name="_Toc263092327"/>
      <w:bookmarkStart w:id="377" w:name="_Toc214873614"/>
      <w:bookmarkStart w:id="378" w:name="_Toc15892932"/>
      <w:bookmarkStart w:id="379" w:name="_Toc8710"/>
      <w:bookmarkStart w:id="380" w:name="_Toc139991750"/>
      <w:bookmarkStart w:id="381" w:name="_Toc352229766"/>
      <w:bookmarkStart w:id="382" w:name="_Toc27058"/>
      <w:bookmarkStart w:id="383" w:name="_Toc12191"/>
      <w:bookmarkStart w:id="384" w:name="_Toc23166"/>
      <w:bookmarkStart w:id="385" w:name="_Toc30645"/>
      <w:bookmarkStart w:id="386" w:name="_Toc7367"/>
      <w:bookmarkStart w:id="387" w:name="_Toc13398"/>
      <w:bookmarkStart w:id="388" w:name="_Toc9708"/>
      <w:bookmarkStart w:id="389" w:name="_Toc23022"/>
      <w:bookmarkStart w:id="390" w:name="_Toc141703901"/>
      <w:bookmarkStart w:id="391" w:name="_Toc21240"/>
      <w:bookmarkStart w:id="392" w:name="_Toc28549"/>
      <w:bookmarkStart w:id="393" w:name="_Toc123051466"/>
      <w:bookmarkStart w:id="394" w:name="_Toc123112248"/>
      <w:bookmarkStart w:id="395" w:name="_Toc123102467"/>
      <w:bookmarkStart w:id="396" w:name="_Toc98560365"/>
      <w:bookmarkStart w:id="397" w:name="_Toc79392641"/>
      <w:bookmarkStart w:id="398" w:name="_Toc48649720"/>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r w:rsidRPr="00C71655">
        <w:rPr>
          <w:rFonts w:hint="eastAsia"/>
          <w:sz w:val="30"/>
          <w:szCs w:val="30"/>
        </w:rPr>
        <w:t>第十九部分</w:t>
      </w:r>
      <w:r w:rsidRPr="00C71655">
        <w:rPr>
          <w:sz w:val="30"/>
          <w:szCs w:val="30"/>
        </w:rPr>
        <w:t xml:space="preserve">  </w:t>
      </w:r>
      <w:r w:rsidRPr="00C71655">
        <w:rPr>
          <w:rFonts w:hint="eastAsia"/>
          <w:sz w:val="30"/>
          <w:szCs w:val="30"/>
        </w:rPr>
        <w:t>基金托管协议的内容摘要</w:t>
      </w:r>
      <w:bookmarkEnd w:id="375"/>
      <w:bookmarkEnd w:id="376"/>
      <w:bookmarkEnd w:id="377"/>
      <w:bookmarkEnd w:id="378"/>
    </w:p>
    <w:p w14:paraId="5F4A76D8" w14:textId="77777777"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14:paraId="46BE2332"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（一）</w:t>
      </w:r>
      <w:r w:rsidRPr="006450B3">
        <w:rPr>
          <w:rFonts w:ascii="宋体" w:hAnsi="宋体" w:hint="eastAsia"/>
          <w:sz w:val="24"/>
          <w:szCs w:val="24"/>
        </w:rPr>
        <w:t>基金管理人（也可称资产管理人）</w:t>
      </w:r>
    </w:p>
    <w:p w14:paraId="07591021"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7ECC8917"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07B44606"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办公地址：深圳市福田区深南大道2012号深圳证券交易所广场3501室</w:t>
      </w:r>
    </w:p>
    <w:p w14:paraId="29EF01AA"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邮政编码：518038</w:t>
      </w:r>
    </w:p>
    <w:p w14:paraId="511F940C" w14:textId="7D140EC9"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法定代表人：</w:t>
      </w:r>
      <w:r w:rsidR="00AC084D">
        <w:rPr>
          <w:rFonts w:ascii="宋体" w:hAnsi="宋体" w:hint="eastAsia"/>
          <w:sz w:val="24"/>
          <w:szCs w:val="24"/>
        </w:rPr>
        <w:t>杨小舟</w:t>
      </w:r>
    </w:p>
    <w:p w14:paraId="437F8087"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0D7291AA"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7F4AD955"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75808305"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5E2F3B72"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55085C27"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3CC438E8"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4EC7F5F8"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68341531"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311DDA6F"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6151A1CC"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13B90845"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3C7F0DE4"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法定代表人：李建红</w:t>
      </w:r>
    </w:p>
    <w:p w14:paraId="7144C0F6"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75AB951A"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w:t>
      </w:r>
      <w:r>
        <w:rPr>
          <w:rFonts w:ascii="宋体" w:cs="宋体" w:hint="eastAsia"/>
          <w:kern w:val="0"/>
          <w:sz w:val="24"/>
        </w:rPr>
        <w:t>证监基金字[2002]83号</w:t>
      </w:r>
    </w:p>
    <w:p w14:paraId="5283EA79"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29C710AE"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54D7AC31"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70F5AA7D" w14:textId="77777777" w:rsidR="001745C9" w:rsidRPr="00D73D18" w:rsidRDefault="001745C9" w:rsidP="00BE059D">
      <w:pPr>
        <w:pStyle w:val="aff"/>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14:paraId="1B9A83A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约定基金投资证券选择标准的，基金管理人应事先或定期向基金托管人提供投资品种池，以便基金托管人对基金实际投资是否符合基金合同关于证券选择标准的约定进行监督。</w:t>
      </w:r>
    </w:p>
    <w:p w14:paraId="11BA973C"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1、本基金的投资范围为：</w:t>
      </w:r>
    </w:p>
    <w:p w14:paraId="3E48974A"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本基金主要投资于沪深300指数成份股、备选成份股。为更好地实现投资目标,本基金可少量投资于非成份股(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01E0B81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25032BC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05B2B6C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341AC01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2、本基金各类品种的投资比例、投资限制为：</w:t>
      </w:r>
    </w:p>
    <w:p w14:paraId="01481D5B"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基金的投资组合应遵循以下限制：</w:t>
      </w:r>
    </w:p>
    <w:p w14:paraId="469AEE3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（1）股票资产占基金资产的比例不低于80%，投资沪深300指数成份股及其备选成份股的比例不低于非现金基金资产的80%；</w:t>
      </w:r>
    </w:p>
    <w:p w14:paraId="40B1C31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7E96527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（3）本基金持有一家公司发行的证券，其市值不超过基金资产净值的10％，但完全按照标的指数的构成比例进行投资的部分不受此限制；</w:t>
      </w:r>
    </w:p>
    <w:p w14:paraId="67E6D53B"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（4）本基金管理人管理的全部基金持有一家公司发行的证券，不超过该证券的10％，但完全按照标的指数的构成比例进行投资的部分不受此限制；</w:t>
      </w:r>
    </w:p>
    <w:p w14:paraId="1D8F1A3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（5）本基金持有的全部权证，其市值不得超过基金资产净值的3％；</w:t>
      </w:r>
    </w:p>
    <w:p w14:paraId="15ED8B6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（6）本基金管理人管理的全部基金持有的同一权证，不得超过该权证的   10％；</w:t>
      </w:r>
    </w:p>
    <w:p w14:paraId="55096C3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（7）本基金在任何交易日买入权证的总金额，不得超过上一交易日基金资产净值的0.5％；</w:t>
      </w:r>
    </w:p>
    <w:p w14:paraId="658A7C7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（8）本基金投资于同一原始权益人的各类资产支持证券的比例，不得超过基金资产净值的10％；</w:t>
      </w:r>
    </w:p>
    <w:p w14:paraId="0CD590F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7826FBE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（10）本基金持有的同一(指同一信用级别)资产支持证券的比例，不得超过该资产支持证券规模的10％；</w:t>
      </w:r>
    </w:p>
    <w:p w14:paraId="0A9A417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5ACDE11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274058E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6A9EE523"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6CC96666"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（15）本基金总资产不得超过基金净资产的 140%；</w:t>
      </w:r>
    </w:p>
    <w:p w14:paraId="056A4C7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5A04635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（17）本基金参与股指期货交易，需遵守下列规定：</w:t>
      </w:r>
    </w:p>
    <w:p w14:paraId="7564194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1）本基金在任何交易日日终，持有的买入股指期货合约价值，不得超过基金资产净值的10%；</w:t>
      </w:r>
    </w:p>
    <w:p w14:paraId="1C2BCC96"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575444B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3）本基金在任何交易日日终，持有的卖出股指期货合约价值不得超过基金持有的股票总市值的20%；</w:t>
      </w:r>
    </w:p>
    <w:p w14:paraId="56DD49D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0265C440"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15267F4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00EC965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（19）本基金主动投资于流动性受限资产的市值合计不得超过基金资产净值的15%；</w:t>
      </w:r>
    </w:p>
    <w:p w14:paraId="0F505B2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18C5AEF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（20）本基金与私募类证券资管产品及中国证监会认定的其他主体为交易对手开展逆回购交易的，可接受质押品的资质要求应当与基金合同约定的投资范围保持一致；</w:t>
      </w:r>
    </w:p>
    <w:p w14:paraId="72D5861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（21）法律法规及中国证监会规定的和《基金合同》约定的其他投资限制。</w:t>
      </w:r>
    </w:p>
    <w:p w14:paraId="04851DF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01DA8E0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3887767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3FD8777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3、本基金财产不得用于以下投资或者活动：</w:t>
      </w:r>
    </w:p>
    <w:p w14:paraId="6E6CF97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（1）承销证券；</w:t>
      </w:r>
    </w:p>
    <w:p w14:paraId="65AAF1CA"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（2）违反规定向他人贷款或者提供担保；</w:t>
      </w:r>
    </w:p>
    <w:p w14:paraId="6A0ACEFC"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（3）从事承担无限责任的投资；</w:t>
      </w:r>
    </w:p>
    <w:p w14:paraId="3BB39C5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（4）买卖其他基金份额，但是中国证监会另有规定的除外；</w:t>
      </w:r>
    </w:p>
    <w:p w14:paraId="7482C7E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（5）向基金管理人、基金托管人出资；</w:t>
      </w:r>
    </w:p>
    <w:p w14:paraId="583B7ECC"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（6）从事内幕交易、操纵证券交易价格及其他不正当的证券交易活动；</w:t>
      </w:r>
    </w:p>
    <w:p w14:paraId="7D7C337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（7）法律、行政法规或者中国证监会规定禁止的其他活动。</w:t>
      </w:r>
    </w:p>
    <w:p w14:paraId="20CE865D"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E0571A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21E5112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本基金投资银行存款应符合如下规定：</w:t>
      </w:r>
    </w:p>
    <w:p w14:paraId="6BCF823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12C4818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17A90AC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4B104B9D"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4B31AA83"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4B6753A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5602303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2D00D7C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（三）基金投资银行存款协议的签订、账户开设与管理、投资指令与资金划付、账目核对、到期兑付、提前支取</w:t>
      </w:r>
    </w:p>
    <w:p w14:paraId="14626AF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1.基金投资银行存款协议的签订</w:t>
      </w:r>
    </w:p>
    <w:p w14:paraId="1EAE941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2A743B0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（2）基金托管人依据相关法规对《总体合作协议》和《存款协议书》的内容进行复核，审查存款银行资格等。</w:t>
      </w:r>
    </w:p>
    <w:p w14:paraId="480A55DD"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4F8CC79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14:paraId="66D1D08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1A3ADC96"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5F2D29C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62A8957A"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2.基金投资银行存款时的账户开设与管理</w:t>
      </w:r>
    </w:p>
    <w:p w14:paraId="787B4F8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2DA6983B"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（2）基金投资于银行存款时的预留印鉴由基金托管人保管和使用。</w:t>
      </w:r>
    </w:p>
    <w:p w14:paraId="6B2ACD1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3.存款凭证传递、账目核对及到期兑付</w:t>
      </w:r>
    </w:p>
    <w:p w14:paraId="640B24BA"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（1）存款证实书等存款凭证传递</w:t>
      </w:r>
    </w:p>
    <w:p w14:paraId="1A8CDC1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28E46D7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（2）存款凭证的遗失补办</w:t>
      </w:r>
    </w:p>
    <w:p w14:paraId="5E486BE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1B5FAE6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（3）账目核对</w:t>
      </w:r>
    </w:p>
    <w:p w14:paraId="40B224B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每个工作日，基金管理人应与基金托管人核对各项银行存款投资余额及应计利息。</w:t>
      </w:r>
    </w:p>
    <w:p w14:paraId="0D3874E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49E885C6"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存款银行应配合基金托管人对存款凭证的询证，并在询证函上加盖存款银行公章寄送至基金托管人指定联系人。</w:t>
      </w:r>
    </w:p>
    <w:p w14:paraId="7860D2F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（4）到期兑付</w:t>
      </w:r>
    </w:p>
    <w:p w14:paraId="35897BD6"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本息事宜。</w:t>
      </w:r>
    </w:p>
    <w:p w14:paraId="76608633"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70093AFA"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2D286AC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4.提前支取</w:t>
      </w:r>
    </w:p>
    <w:p w14:paraId="0294312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0A2F54A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提前支取的具体事项按照基金管理人与存款银行签订的《存款协议书》执行。</w:t>
      </w:r>
    </w:p>
    <w:p w14:paraId="54CE70B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5.基金投资银行存款的监督</w:t>
      </w:r>
    </w:p>
    <w:p w14:paraId="0EC61CB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14:paraId="6148950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日内与基金托管人协商解决。</w:t>
      </w:r>
    </w:p>
    <w:p w14:paraId="3889699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0AA45CA3"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5E82951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529E257D"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1811049B"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本基金不得投资未经中国证监会批准的非公开发行证券。</w:t>
      </w:r>
    </w:p>
    <w:p w14:paraId="5FEA59C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本基金不得投资有锁定期但锁定期不明确的证券。</w:t>
      </w:r>
    </w:p>
    <w:p w14:paraId="3C829B8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79957663"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述资料后两个工作日内，以书面或其他双方认可的方式确认收到上述资料。</w:t>
      </w:r>
    </w:p>
    <w:p w14:paraId="75EBA6D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6C6BFE63"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于拟执行投资指令前两个工作日将上述信息书面发至基金托管人，保证基金托管人有足够的时间进行审核。</w:t>
      </w:r>
    </w:p>
    <w:p w14:paraId="060B010C"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6F33DE2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33DF8D16"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223460E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4E775F6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5494D80D"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6D31436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15F4FBED"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72717DA6" w14:textId="77777777" w:rsidR="00717797" w:rsidRDefault="008F2C92" w:rsidP="00FA7D39">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06EE3F3F" w14:textId="77777777" w:rsidR="001745C9" w:rsidRPr="00D73D18" w:rsidRDefault="001745C9" w:rsidP="00717797">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14:paraId="7CFD03C3"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118652AB"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691E234A"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443CBE6D" w14:textId="77777777" w:rsid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69622EB1"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14:paraId="76A626FF"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（一）基金财产保管的原则</w:t>
      </w:r>
    </w:p>
    <w:p w14:paraId="5F32F7A6"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1.基金财产应独立于基金管理人、基金托管人的固有财产。</w:t>
      </w:r>
    </w:p>
    <w:p w14:paraId="4153949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2.基金托管人应安全保管基金财产。</w:t>
      </w:r>
    </w:p>
    <w:p w14:paraId="3E7927CC"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3.基金托管人按照规定开设基金财产投资所需的相关账户。</w:t>
      </w:r>
    </w:p>
    <w:p w14:paraId="48F89201"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4.基金托管人对所托管的不同基金财产分别设置账户，确保基金财产的完整与独立。</w:t>
      </w:r>
    </w:p>
    <w:p w14:paraId="0306027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189A2BE3"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6D9258F7"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产造成的损失等不承担责任。</w:t>
      </w:r>
    </w:p>
    <w:p w14:paraId="226BE0BC"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8.除依据法律法规和基金合同的规定外，基金托管人不得委托第三人托管基金财产。</w:t>
      </w:r>
    </w:p>
    <w:p w14:paraId="1F996072"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（二）基金资金账户的开立和管理</w:t>
      </w:r>
    </w:p>
    <w:p w14:paraId="5A15A837"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沪深300指数增强型证券投资基金”，预留印鉴为基金托管人印章。</w:t>
      </w:r>
    </w:p>
    <w:p w14:paraId="0BE325AB"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2428C2E0"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3.基金资金账户的开立和管理应符合法律法规及银行业监督管理机构的有关规定。</w:t>
      </w:r>
    </w:p>
    <w:p w14:paraId="4AC8D63A"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（三）基金证券账户和结算备付金账户的开立和管理</w:t>
      </w:r>
    </w:p>
    <w:p w14:paraId="15CF5A85"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4ED065E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BE3051F"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3.基金证券账户的开立和证券账户卡的保管由基金托管人负责，账户资产的管理和运用由基金管理人负责。</w:t>
      </w:r>
    </w:p>
    <w:p w14:paraId="3F484FC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542A47A2"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14:paraId="750AFBB9"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（四）债券托管专户的开设和管理</w:t>
      </w:r>
    </w:p>
    <w:p w14:paraId="4167DB4C"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间登记结算机构开立债券托管账户，并代表基金进行银行间市场债券的结算。</w:t>
      </w:r>
    </w:p>
    <w:p w14:paraId="4854CC73"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（五）其他账户的开立和管理</w:t>
      </w:r>
    </w:p>
    <w:p w14:paraId="78342972"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0426FA2C"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665811EB"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5BB45D74"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3.法律法规等有关规定对相关账户的开立和管理另有规定的，从其规定办理。</w:t>
      </w:r>
    </w:p>
    <w:p w14:paraId="3172195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（六）基金财产投资的有关有价凭证等的保管</w:t>
      </w:r>
    </w:p>
    <w:p w14:paraId="0143BFAF"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1F1D4736"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（七）与基金财产有关的重大合同的保管</w:t>
      </w:r>
    </w:p>
    <w:p w14:paraId="4141A3A8"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0E303C7D" w14:textId="77777777" w:rsidR="00030C62"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6B8D381C" w14:textId="77777777" w:rsidR="001745C9" w:rsidRPr="00D73D18" w:rsidRDefault="001745C9">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14:paraId="23AE8CEC"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（一）基金资产净值的计算、复核与完成的时间及程序</w:t>
      </w:r>
    </w:p>
    <w:p w14:paraId="7A611239"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1.基金资产净值</w:t>
      </w:r>
    </w:p>
    <w:p w14:paraId="79050266"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基金资产净值是指基金资产总值减去基金负债后的价值。</w:t>
      </w:r>
    </w:p>
    <w:p w14:paraId="503A0042"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C28D1E5"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基金管理人每个工作日计算基金资产净值、两类基金份额净值，经基金托管人复核，按规定公告。</w:t>
      </w:r>
    </w:p>
    <w:p w14:paraId="250929F1"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2.复核程序</w:t>
      </w:r>
    </w:p>
    <w:p w14:paraId="6B9ABDAB"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2A6B2F06"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6CF7D437"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（二）基金资产的估值</w:t>
      </w:r>
    </w:p>
    <w:p w14:paraId="7A95366A"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基金管理人及基金托管人应当按照《基金合同》的约定进行估值。</w:t>
      </w:r>
    </w:p>
    <w:p w14:paraId="49558B33"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（三）基金份额净值错误的处理方式</w:t>
      </w:r>
    </w:p>
    <w:p w14:paraId="71CA05C1"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基金管理人及基金托管人应当按照《基金合同》的约定处理份额净值错误。</w:t>
      </w:r>
    </w:p>
    <w:p w14:paraId="6E4BC255"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（四）基金会计制度</w:t>
      </w:r>
    </w:p>
    <w:p w14:paraId="6B6B3595"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按国家有关部门规定的会计制度执行。</w:t>
      </w:r>
    </w:p>
    <w:p w14:paraId="0AF374F7"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（五）基金账册的建立</w:t>
      </w:r>
    </w:p>
    <w:p w14:paraId="38DAE77F"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40EFBCB7"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（六）基金财务报表与报告的编制和复核</w:t>
      </w:r>
    </w:p>
    <w:p w14:paraId="4827A08E"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1.财务报表的编制</w:t>
      </w:r>
    </w:p>
    <w:p w14:paraId="33474CE4"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基金财务报表由基金管理人编制，基金托管人复核。</w:t>
      </w:r>
    </w:p>
    <w:p w14:paraId="515D907B"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2.报表复核</w:t>
      </w:r>
    </w:p>
    <w:p w14:paraId="0D7CADBB"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032199C2"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3.财务报表的编制与复核时间安排</w:t>
      </w:r>
    </w:p>
    <w:p w14:paraId="3B144B25" w14:textId="28A05EFD"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w:t>
      </w:r>
      <w:r w:rsidR="00AC084D">
        <w:rPr>
          <w:rFonts w:asciiTheme="minorEastAsia" w:hAnsiTheme="minorEastAsia" w:cs="Arial" w:hint="eastAsia"/>
          <w:sz w:val="24"/>
          <w:szCs w:val="24"/>
        </w:rPr>
        <w:t>两个月</w:t>
      </w:r>
      <w:r w:rsidRPr="00FA7D39">
        <w:rPr>
          <w:rFonts w:asciiTheme="minorEastAsia" w:hAnsiTheme="minorEastAsia" w:cs="Arial" w:hint="eastAsia"/>
          <w:sz w:val="24"/>
          <w:szCs w:val="24"/>
        </w:rPr>
        <w:t>内完成基金</w:t>
      </w:r>
      <w:r w:rsidR="00AC084D">
        <w:rPr>
          <w:rFonts w:asciiTheme="minorEastAsia" w:hAnsiTheme="minorEastAsia" w:cs="Arial" w:hint="eastAsia"/>
          <w:sz w:val="24"/>
          <w:szCs w:val="24"/>
        </w:rPr>
        <w:t>中期</w:t>
      </w:r>
      <w:r w:rsidRPr="00FA7D39">
        <w:rPr>
          <w:rFonts w:asciiTheme="minorEastAsia" w:hAnsiTheme="minorEastAsia" w:cs="Arial" w:hint="eastAsia"/>
          <w:sz w:val="24"/>
          <w:szCs w:val="24"/>
        </w:rPr>
        <w:t>报告的编制及复核；在每年结束之日起</w:t>
      </w:r>
      <w:r w:rsidR="00AC084D">
        <w:rPr>
          <w:rFonts w:asciiTheme="minorEastAsia" w:hAnsiTheme="minorEastAsia" w:cs="Arial" w:hint="eastAsia"/>
          <w:sz w:val="24"/>
          <w:szCs w:val="24"/>
        </w:rPr>
        <w:t>三个月</w:t>
      </w:r>
      <w:r w:rsidRPr="00FA7D39">
        <w:rPr>
          <w:rFonts w:asciiTheme="minorEastAsia" w:hAnsiTheme="minorEastAsia" w:cs="Arial" w:hint="eastAsia"/>
          <w:sz w:val="24"/>
          <w:szCs w:val="24"/>
        </w:rPr>
        <w:t>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w:t>
      </w:r>
      <w:r w:rsidR="00AC084D">
        <w:rPr>
          <w:rFonts w:asciiTheme="minorEastAsia" w:hAnsiTheme="minorEastAsia" w:cs="Arial" w:hint="eastAsia"/>
          <w:sz w:val="24"/>
          <w:szCs w:val="24"/>
        </w:rPr>
        <w:t>中期</w:t>
      </w:r>
      <w:r w:rsidRPr="00FA7D39">
        <w:rPr>
          <w:rFonts w:asciiTheme="minorEastAsia" w:hAnsiTheme="minorEastAsia" w:cs="Arial" w:hint="eastAsia"/>
          <w:sz w:val="24"/>
          <w:szCs w:val="24"/>
        </w:rPr>
        <w:t>报告或者年度报告。</w:t>
      </w:r>
    </w:p>
    <w:p w14:paraId="14938F9B" w14:textId="77777777" w:rsidR="00030C62"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（七）在有需要时，基金管理人应每季度向基金托管人提供基金业绩比较基准的基础数据和编制结果。</w:t>
      </w:r>
    </w:p>
    <w:p w14:paraId="7BF8EA86" w14:textId="77777777" w:rsidR="001745C9" w:rsidRPr="00D73D18" w:rsidRDefault="001745C9" w:rsidP="00030C62">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14:paraId="1749FFE2" w14:textId="77777777" w:rsidR="00030C62" w:rsidRPr="00030C62" w:rsidRDefault="00030C62" w:rsidP="00030C62">
      <w:pPr>
        <w:adjustRightInd w:val="0"/>
        <w:snapToGrid w:val="0"/>
        <w:spacing w:line="360" w:lineRule="auto"/>
        <w:ind w:firstLineChars="200" w:firstLine="480"/>
        <w:rPr>
          <w:rFonts w:asciiTheme="minorEastAsia" w:hAnsiTheme="minorEastAsia" w:cs="Arial"/>
          <w:sz w:val="24"/>
          <w:szCs w:val="24"/>
        </w:rPr>
      </w:pPr>
      <w:r w:rsidRPr="00030C62">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0CEA357B" w14:textId="77777777" w:rsidR="000A1798" w:rsidRPr="00D73D18" w:rsidRDefault="00030C62" w:rsidP="00D73D18">
      <w:pPr>
        <w:adjustRightInd w:val="0"/>
        <w:snapToGrid w:val="0"/>
        <w:spacing w:line="360" w:lineRule="auto"/>
        <w:ind w:firstLineChars="200" w:firstLine="480"/>
        <w:rPr>
          <w:rFonts w:asciiTheme="minorEastAsia" w:hAnsiTheme="minorEastAsia" w:cs="Arial"/>
          <w:sz w:val="24"/>
          <w:szCs w:val="24"/>
        </w:rPr>
      </w:pPr>
      <w:r w:rsidRPr="00030C62">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14:paraId="101261E4"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14:paraId="2C420FC4" w14:textId="77777777" w:rsidR="00815169" w:rsidRDefault="00030C62" w:rsidP="00030C62">
      <w:pPr>
        <w:adjustRightInd w:val="0"/>
        <w:snapToGrid w:val="0"/>
        <w:spacing w:line="360" w:lineRule="auto"/>
        <w:ind w:firstLineChars="200" w:firstLine="480"/>
        <w:rPr>
          <w:rFonts w:asciiTheme="minorEastAsia" w:hAnsiTheme="minorEastAsia" w:cs="Times New Roman"/>
          <w:sz w:val="24"/>
          <w:szCs w:val="24"/>
        </w:rPr>
      </w:pPr>
      <w:r w:rsidRPr="00030C62">
        <w:rPr>
          <w:rFonts w:asciiTheme="minorEastAsia" w:hAnsiTheme="minorEastAsia" w:cs="Times New Roman" w:hint="eastAsia"/>
          <w:sz w:val="24"/>
          <w:szCs w:val="24"/>
        </w:rPr>
        <w:t>各方当事人同意，因本协议而产生的或与本协议有关的一切争议，如经友好协商未能解决的，任何一方均有权将争议提交华南国际经济贸易仲裁委员会，按照华南国际经济贸易仲裁委员会届时有效的仲裁规则进行仲裁。</w:t>
      </w:r>
      <w:r w:rsidR="007A559F" w:rsidRPr="005F2142">
        <w:rPr>
          <w:rFonts w:ascii="宋体" w:hAnsi="宋体" w:hint="eastAsia"/>
          <w:sz w:val="24"/>
          <w:szCs w:val="24"/>
        </w:rPr>
        <w:t>仲裁地点为深圳市。仲裁裁决是终局的，对各方当事人均有约束力，仲裁费用由败诉方承担</w:t>
      </w:r>
      <w:r w:rsidR="00815169" w:rsidRPr="00D73D18">
        <w:rPr>
          <w:rFonts w:asciiTheme="minorEastAsia" w:hAnsiTheme="minorEastAsia" w:cs="Times New Roman" w:hint="eastAsia"/>
          <w:sz w:val="24"/>
          <w:szCs w:val="24"/>
        </w:rPr>
        <w:t>。</w:t>
      </w:r>
    </w:p>
    <w:p w14:paraId="7D63A4EC" w14:textId="77777777" w:rsidR="00821726" w:rsidRPr="00821726"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72BADFF3" w14:textId="77777777" w:rsidR="000B0075" w:rsidRPr="00D73D18"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本协议受中华人民共和国法律（不含港澳台立法）管辖</w:t>
      </w:r>
      <w:r w:rsidR="000B0075" w:rsidRPr="000B0075">
        <w:rPr>
          <w:rFonts w:asciiTheme="minorEastAsia" w:hAnsiTheme="minorEastAsia" w:cs="Times New Roman" w:hint="eastAsia"/>
          <w:sz w:val="24"/>
          <w:szCs w:val="24"/>
        </w:rPr>
        <w:t>。</w:t>
      </w:r>
    </w:p>
    <w:p w14:paraId="062E74FA"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14:paraId="3F4A4C80"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（一）托管协议的变更程序</w:t>
      </w:r>
    </w:p>
    <w:p w14:paraId="20658E63"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7314352B"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（二）基金托管协议终止的情形</w:t>
      </w:r>
    </w:p>
    <w:p w14:paraId="69489E37"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1、《基金合同》终止；</w:t>
      </w:r>
    </w:p>
    <w:p w14:paraId="21EA9DE4"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2、基金托管人因解散、破产、撤销等事由，不能继续担任基金托管人的职务，而在6个月内无其他适当的托管机构承接其原有权利义务；</w:t>
      </w:r>
    </w:p>
    <w:p w14:paraId="40B7FB9C"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3、基金管理人因解散、破产、撤销等事由，不能继续担任基金管理人的职务，而在6个月内无其他适当的基金管理公司承接其原有权利义务；</w:t>
      </w:r>
    </w:p>
    <w:p w14:paraId="6D3C69F5"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4、发生法律法规或《基金合同》规定的其他终止事项。</w:t>
      </w:r>
    </w:p>
    <w:p w14:paraId="41B9D77C"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（三）基金财产的清算</w:t>
      </w:r>
    </w:p>
    <w:p w14:paraId="118C9714" w14:textId="77777777" w:rsidR="00AE3643" w:rsidRDefault="00FA7D39" w:rsidP="00DD6105">
      <w:pPr>
        <w:adjustRightInd w:val="0"/>
        <w:snapToGrid w:val="0"/>
        <w:spacing w:line="360" w:lineRule="auto"/>
        <w:ind w:firstLineChars="200" w:firstLine="480"/>
        <w:rPr>
          <w:rFonts w:ascii="宋体" w:hAnsi="宋体"/>
          <w:sz w:val="24"/>
          <w:szCs w:val="24"/>
        </w:rPr>
      </w:pPr>
      <w:r w:rsidRPr="00FA7D39">
        <w:rPr>
          <w:rFonts w:ascii="宋体" w:hAnsi="宋体" w:hint="eastAsia"/>
          <w:sz w:val="24"/>
          <w:szCs w:val="24"/>
        </w:rPr>
        <w:t>基金管理人与基金托管人按照《基金合同》的约定处理基金财产的清算。</w:t>
      </w:r>
      <w:r w:rsidR="00AE3643">
        <w:rPr>
          <w:rFonts w:ascii="宋体" w:hAnsi="宋体"/>
          <w:sz w:val="24"/>
          <w:szCs w:val="24"/>
        </w:rPr>
        <w:br w:type="page"/>
      </w:r>
    </w:p>
    <w:p w14:paraId="598C8460" w14:textId="77777777" w:rsidR="00D72F9D" w:rsidRPr="00C71655" w:rsidRDefault="00D72F9D" w:rsidP="00C71655">
      <w:pPr>
        <w:pStyle w:val="1"/>
        <w:jc w:val="center"/>
        <w:rPr>
          <w:sz w:val="30"/>
          <w:szCs w:val="30"/>
        </w:rPr>
      </w:pPr>
      <w:bookmarkStart w:id="399" w:name="_Toc15892933"/>
      <w:bookmarkStart w:id="400" w:name="_Toc147463123"/>
      <w:bookmarkStart w:id="401" w:name="_Toc21073396"/>
      <w:bookmarkStart w:id="402" w:name="_Toc12357176"/>
      <w:bookmarkStart w:id="403" w:name="_Toc416264555"/>
      <w:bookmarkStart w:id="404" w:name="_Toc263092328"/>
      <w:bookmarkStart w:id="405" w:name="_Toc214873621"/>
      <w:bookmarkStart w:id="406" w:name="_Toc123112249"/>
      <w:bookmarkStart w:id="407" w:name="_Toc139991751"/>
      <w:bookmarkStart w:id="408" w:name="_Toc141703902"/>
      <w:bookmarkStart w:id="409" w:name="_Toc7288"/>
      <w:bookmarkStart w:id="410" w:name="_Toc24923"/>
      <w:bookmarkStart w:id="411" w:name="_Toc30350"/>
      <w:bookmarkStart w:id="412" w:name="_Toc352229767"/>
      <w:bookmarkStart w:id="413" w:name="_Toc21983"/>
      <w:bookmarkStart w:id="414" w:name="_Toc23999"/>
      <w:bookmarkStart w:id="415" w:name="_Toc6110"/>
      <w:bookmarkStart w:id="416" w:name="_Toc3319"/>
      <w:bookmarkStart w:id="417" w:name="_Toc8636"/>
      <w:bookmarkStart w:id="418" w:name="_Toc6202"/>
      <w:bookmarkStart w:id="419" w:name="_Toc25651"/>
      <w:bookmarkStart w:id="420" w:name="_Toc1790"/>
      <w:bookmarkStart w:id="421" w:name="_Toc98560366"/>
      <w:bookmarkStart w:id="422" w:name="_Toc123051467"/>
      <w:bookmarkStart w:id="423" w:name="_Toc12310246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r w:rsidRPr="00C71655">
        <w:rPr>
          <w:rFonts w:hint="eastAsia"/>
          <w:sz w:val="30"/>
          <w:szCs w:val="30"/>
        </w:rPr>
        <w:t>第二十部分</w:t>
      </w:r>
      <w:r w:rsidRPr="00C71655">
        <w:rPr>
          <w:sz w:val="30"/>
          <w:szCs w:val="30"/>
        </w:rPr>
        <w:t xml:space="preserve">  </w:t>
      </w:r>
      <w:r w:rsidRPr="00C71655">
        <w:rPr>
          <w:rFonts w:hint="eastAsia"/>
          <w:sz w:val="30"/>
          <w:szCs w:val="30"/>
        </w:rPr>
        <w:t>对基金份额持有人的服务</w:t>
      </w:r>
      <w:bookmarkEnd w:id="399"/>
    </w:p>
    <w:p w14:paraId="7EBF33DC"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083568B9"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（一）电话人工咨询服务</w:t>
      </w:r>
    </w:p>
    <w:p w14:paraId="03FF46F8"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73524FB0"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（二）自助查询服务</w:t>
      </w:r>
    </w:p>
    <w:p w14:paraId="37C80A99"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104B6C92"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（三）邮件咨询服务</w:t>
      </w:r>
    </w:p>
    <w:p w14:paraId="3890E07A"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29006E15"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（四）免费信息订阅服务</w:t>
      </w:r>
    </w:p>
    <w:p w14:paraId="108BD33B"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5F33295E"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（五）资料邮寄服务</w:t>
      </w:r>
    </w:p>
    <w:p w14:paraId="48C6D80F"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0F5B9A48"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（六）客户投诉受理服务</w:t>
      </w:r>
    </w:p>
    <w:p w14:paraId="483A8609"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投资人可以通过客服热线、书信、电子邮件等渠道，对基金管理人和销售机构所提供的服务进行投诉。</w:t>
      </w:r>
    </w:p>
    <w:p w14:paraId="0834E4DC"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703C7A60"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 xml:space="preserve">（七）基金管理人联系方式 </w:t>
      </w:r>
    </w:p>
    <w:p w14:paraId="5B2FA664" w14:textId="77777777" w:rsidR="00327F7E" w:rsidRPr="00327F7E" w:rsidRDefault="00030C62" w:rsidP="00030C62">
      <w:pPr>
        <w:spacing w:line="360" w:lineRule="auto"/>
        <w:ind w:firstLineChars="200" w:firstLine="480"/>
        <w:rPr>
          <w:rFonts w:asciiTheme="minorEastAsia" w:hAnsiTheme="minorEastAsia" w:cs="Arial"/>
          <w:sz w:val="24"/>
          <w:szCs w:val="24"/>
        </w:rPr>
      </w:pPr>
      <w:r w:rsidRPr="00030C62">
        <w:rPr>
          <w:rFonts w:asciiTheme="minorEastAsia" w:hAnsiTheme="minorEastAsia" w:cs="Arial" w:hint="eastAsia"/>
          <w:sz w:val="24"/>
          <w:szCs w:val="24"/>
        </w:rPr>
        <w:t>基金管理人</w:t>
      </w:r>
      <w:r w:rsidR="00327F7E" w:rsidRPr="00327F7E">
        <w:rPr>
          <w:rFonts w:asciiTheme="minorEastAsia" w:hAnsiTheme="minorEastAsia" w:cs="Arial" w:hint="eastAsia"/>
          <w:sz w:val="24"/>
          <w:szCs w:val="24"/>
        </w:rPr>
        <w:t>网址： www.furamc.com .cn</w:t>
      </w:r>
    </w:p>
    <w:p w14:paraId="4E0F2B5C"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电子信箱：service@furamc.com.cn</w:t>
      </w:r>
    </w:p>
    <w:p w14:paraId="36FF4AE1"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客服热线：4006855600</w:t>
      </w:r>
    </w:p>
    <w:p w14:paraId="7AE86723"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客户服务部门地址：深圳市福田区深南大道2012号深圳证券交易所广场3501，富荣基金管理有限公司客户服务部门（收）</w:t>
      </w:r>
    </w:p>
    <w:p w14:paraId="40C99BE8"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邮编：518038</w:t>
      </w:r>
    </w:p>
    <w:p w14:paraId="116EE63B" w14:textId="77777777" w:rsidR="005435FB" w:rsidRPr="00D73D18" w:rsidRDefault="00327F7E" w:rsidP="00327F7E">
      <w:pPr>
        <w:spacing w:line="360" w:lineRule="auto"/>
        <w:ind w:firstLineChars="200" w:firstLine="480"/>
        <w:rPr>
          <w:rFonts w:asciiTheme="minorEastAsia" w:hAnsiTheme="minorEastAsia"/>
          <w:sz w:val="24"/>
          <w:szCs w:val="24"/>
        </w:rPr>
        <w:sectPr w:rsidR="005435FB" w:rsidRPr="00D73D18" w:rsidSect="00D72F9D">
          <w:footerReference w:type="default" r:id="rId25"/>
          <w:pgSz w:w="11906" w:h="16838"/>
          <w:pgMar w:top="1440" w:right="1800" w:bottom="1440" w:left="1800" w:header="851" w:footer="992" w:gutter="0"/>
          <w:pgNumType w:start="1" w:chapStyle="1"/>
          <w:cols w:space="720"/>
          <w:docGrid w:type="lines" w:linePitch="312"/>
        </w:sectPr>
      </w:pPr>
      <w:r w:rsidRPr="00327F7E">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sidR="00D72F9D" w:rsidRPr="00D73D18">
        <w:rPr>
          <w:rFonts w:asciiTheme="minorEastAsia" w:hAnsiTheme="minorEastAsia" w:cs="Arial"/>
          <w:sz w:val="24"/>
          <w:szCs w:val="24"/>
        </w:rPr>
        <w:t>。</w:t>
      </w:r>
    </w:p>
    <w:p w14:paraId="66831BD4" w14:textId="77777777" w:rsidR="00EA010A" w:rsidRDefault="00C22A38" w:rsidP="00B421F7">
      <w:pPr>
        <w:pStyle w:val="1"/>
        <w:jc w:val="center"/>
        <w:rPr>
          <w:sz w:val="30"/>
          <w:szCs w:val="30"/>
        </w:rPr>
      </w:pPr>
      <w:bookmarkStart w:id="424" w:name="_Toc15892934"/>
      <w:bookmarkStart w:id="425" w:name="_Toc416264556"/>
      <w:bookmarkStart w:id="426" w:name="_Toc263092329"/>
      <w:bookmarkStart w:id="427" w:name="_Toc214873622"/>
      <w:bookmarkStart w:id="428" w:name="_Toc530223198"/>
      <w:bookmarkEnd w:id="400"/>
      <w:bookmarkEnd w:id="401"/>
      <w:bookmarkEnd w:id="402"/>
      <w:bookmarkEnd w:id="403"/>
      <w:bookmarkEnd w:id="404"/>
      <w:bookmarkEnd w:id="405"/>
      <w:r w:rsidRPr="00382B59">
        <w:rPr>
          <w:rFonts w:hint="eastAsia"/>
          <w:sz w:val="30"/>
          <w:szCs w:val="30"/>
        </w:rPr>
        <w:t>第二十一部分</w:t>
      </w:r>
      <w:r w:rsidRPr="00382B59">
        <w:rPr>
          <w:sz w:val="30"/>
          <w:szCs w:val="30"/>
        </w:rPr>
        <w:t xml:space="preserve">  </w:t>
      </w:r>
      <w:r w:rsidRPr="00382B59">
        <w:rPr>
          <w:rFonts w:hint="eastAsia"/>
          <w:sz w:val="30"/>
          <w:szCs w:val="30"/>
        </w:rPr>
        <w:t>其他应披露事项</w:t>
      </w:r>
      <w:bookmarkEnd w:id="424"/>
    </w:p>
    <w:tbl>
      <w:tblPr>
        <w:tblStyle w:val="aff0"/>
        <w:tblW w:w="0" w:type="auto"/>
        <w:tblInd w:w="108" w:type="dxa"/>
        <w:tblLayout w:type="fixed"/>
        <w:tblLook w:val="04A0" w:firstRow="1" w:lastRow="0" w:firstColumn="1" w:lastColumn="0" w:noHBand="0" w:noVBand="1"/>
      </w:tblPr>
      <w:tblGrid>
        <w:gridCol w:w="993"/>
        <w:gridCol w:w="5244"/>
        <w:gridCol w:w="1985"/>
      </w:tblGrid>
      <w:tr w:rsidR="008C0854" w14:paraId="7C82334F" w14:textId="77777777" w:rsidTr="00DD7270">
        <w:tc>
          <w:tcPr>
            <w:tcW w:w="993" w:type="dxa"/>
          </w:tcPr>
          <w:p w14:paraId="4ECF8F46" w14:textId="77777777" w:rsidR="00EA010A" w:rsidRDefault="003555ED" w:rsidP="00B421F7">
            <w:pPr>
              <w:jc w:val="left"/>
              <w:rPr>
                <w:rFonts w:asciiTheme="minorEastAsia" w:eastAsiaTheme="minorEastAsia" w:hAnsiTheme="minorEastAsia" w:cstheme="minorBidi"/>
                <w:kern w:val="2"/>
                <w:sz w:val="24"/>
                <w:szCs w:val="24"/>
              </w:rPr>
            </w:pPr>
            <w:r w:rsidRPr="003555ED">
              <w:rPr>
                <w:rFonts w:asciiTheme="minorEastAsia" w:hAnsiTheme="minorEastAsia" w:hint="eastAsia"/>
                <w:sz w:val="24"/>
                <w:szCs w:val="24"/>
              </w:rPr>
              <w:t>序号</w:t>
            </w:r>
          </w:p>
        </w:tc>
        <w:tc>
          <w:tcPr>
            <w:tcW w:w="5244" w:type="dxa"/>
          </w:tcPr>
          <w:p w14:paraId="0BB8428E" w14:textId="77777777" w:rsidR="00EA010A" w:rsidRDefault="003555ED" w:rsidP="00B421F7">
            <w:pPr>
              <w:jc w:val="left"/>
              <w:rPr>
                <w:rFonts w:asciiTheme="minorEastAsia" w:eastAsiaTheme="minorEastAsia" w:hAnsiTheme="minorEastAsia" w:cstheme="minorBidi"/>
                <w:kern w:val="2"/>
                <w:sz w:val="24"/>
                <w:szCs w:val="24"/>
              </w:rPr>
            </w:pPr>
            <w:r w:rsidRPr="003555ED">
              <w:rPr>
                <w:rFonts w:asciiTheme="minorEastAsia" w:hAnsiTheme="minorEastAsia" w:hint="eastAsia"/>
                <w:sz w:val="24"/>
                <w:szCs w:val="24"/>
              </w:rPr>
              <w:t>公告事项</w:t>
            </w:r>
          </w:p>
        </w:tc>
        <w:tc>
          <w:tcPr>
            <w:tcW w:w="1985" w:type="dxa"/>
          </w:tcPr>
          <w:p w14:paraId="36DDF80F" w14:textId="77777777" w:rsidR="00EA010A" w:rsidRDefault="003555ED" w:rsidP="00B421F7">
            <w:pPr>
              <w:jc w:val="left"/>
              <w:rPr>
                <w:rFonts w:asciiTheme="minorEastAsia" w:eastAsiaTheme="minorEastAsia" w:hAnsiTheme="minorEastAsia" w:cstheme="minorBidi"/>
                <w:kern w:val="2"/>
                <w:sz w:val="24"/>
                <w:szCs w:val="24"/>
              </w:rPr>
            </w:pPr>
            <w:r w:rsidRPr="003555ED">
              <w:rPr>
                <w:rFonts w:asciiTheme="minorEastAsia" w:hAnsiTheme="minorEastAsia" w:hint="eastAsia"/>
                <w:sz w:val="24"/>
                <w:szCs w:val="24"/>
              </w:rPr>
              <w:t>披露日期</w:t>
            </w:r>
          </w:p>
        </w:tc>
      </w:tr>
      <w:tr w:rsidR="008C0854" w:rsidRPr="00E74241" w14:paraId="07F072F8" w14:textId="77777777" w:rsidTr="00DD7270">
        <w:tc>
          <w:tcPr>
            <w:tcW w:w="993" w:type="dxa"/>
          </w:tcPr>
          <w:p w14:paraId="29F75211" w14:textId="77777777" w:rsidR="00DD7270" w:rsidRPr="00B421F7" w:rsidRDefault="00673AEB">
            <w:pPr>
              <w:jc w:val="left"/>
              <w:rPr>
                <w:color w:val="000000"/>
                <w:sz w:val="24"/>
                <w:szCs w:val="24"/>
              </w:rPr>
            </w:pPr>
            <w:r w:rsidRPr="00B421F7">
              <w:rPr>
                <w:rFonts w:asciiTheme="minorHAnsi" w:hAnsiTheme="minorHAnsi"/>
                <w:color w:val="000000"/>
                <w:sz w:val="24"/>
                <w:szCs w:val="24"/>
              </w:rPr>
              <w:t>1</w:t>
            </w:r>
          </w:p>
        </w:tc>
        <w:tc>
          <w:tcPr>
            <w:tcW w:w="5244" w:type="dxa"/>
          </w:tcPr>
          <w:p w14:paraId="10140D1A" w14:textId="77777777" w:rsidR="00DD7270" w:rsidRPr="00B421F7" w:rsidRDefault="00673AEB">
            <w:pPr>
              <w:jc w:val="left"/>
              <w:rPr>
                <w:color w:val="000000"/>
                <w:sz w:val="24"/>
                <w:szCs w:val="24"/>
              </w:rPr>
            </w:pPr>
            <w:r w:rsidRPr="00B421F7">
              <w:rPr>
                <w:rFonts w:asciiTheme="minorHAnsi" w:hAnsiTheme="minorHAnsi" w:hint="eastAsia"/>
                <w:color w:val="000000"/>
                <w:sz w:val="24"/>
                <w:szCs w:val="24"/>
              </w:rPr>
              <w:t>富荣福泰灵活配置混合型证券投资基金基金份额持有人大会表决结果暨决议生效的公告</w:t>
            </w:r>
          </w:p>
        </w:tc>
        <w:tc>
          <w:tcPr>
            <w:tcW w:w="1985" w:type="dxa"/>
          </w:tcPr>
          <w:p w14:paraId="6C475763" w14:textId="77777777" w:rsidR="00DD7270" w:rsidRPr="00B421F7" w:rsidRDefault="00673AEB">
            <w:pPr>
              <w:jc w:val="center"/>
              <w:rPr>
                <w:color w:val="000000"/>
                <w:sz w:val="24"/>
                <w:szCs w:val="24"/>
              </w:rPr>
            </w:pPr>
            <w:r w:rsidRPr="00B421F7">
              <w:rPr>
                <w:rFonts w:asciiTheme="minorHAnsi" w:hAnsiTheme="minorHAnsi"/>
                <w:color w:val="000000"/>
                <w:sz w:val="24"/>
                <w:szCs w:val="24"/>
              </w:rPr>
              <w:t>2018</w:t>
            </w:r>
            <w:r w:rsidRPr="00B421F7">
              <w:rPr>
                <w:rFonts w:asciiTheme="minorHAnsi" w:hAnsiTheme="minorHAnsi" w:hint="eastAsia"/>
                <w:color w:val="000000"/>
                <w:sz w:val="24"/>
                <w:szCs w:val="24"/>
              </w:rPr>
              <w:t>年</w:t>
            </w:r>
            <w:r w:rsidRPr="00B421F7">
              <w:rPr>
                <w:rFonts w:asciiTheme="minorHAnsi" w:hAnsiTheme="minorHAnsi"/>
                <w:color w:val="000000"/>
                <w:sz w:val="24"/>
                <w:szCs w:val="24"/>
              </w:rPr>
              <w:t>12</w:t>
            </w:r>
            <w:r w:rsidRPr="00B421F7">
              <w:rPr>
                <w:rFonts w:asciiTheme="minorHAnsi" w:hAnsiTheme="minorHAnsi" w:hint="eastAsia"/>
                <w:color w:val="000000"/>
                <w:sz w:val="24"/>
                <w:szCs w:val="24"/>
              </w:rPr>
              <w:t>月</w:t>
            </w:r>
            <w:r w:rsidRPr="00B421F7">
              <w:rPr>
                <w:rFonts w:asciiTheme="minorHAnsi" w:hAnsiTheme="minorHAnsi"/>
                <w:color w:val="000000"/>
                <w:sz w:val="24"/>
                <w:szCs w:val="24"/>
              </w:rPr>
              <w:t>25</w:t>
            </w:r>
            <w:r w:rsidRPr="00B421F7">
              <w:rPr>
                <w:rFonts w:asciiTheme="minorHAnsi" w:hAnsiTheme="minorHAnsi" w:hint="eastAsia"/>
                <w:color w:val="000000"/>
                <w:sz w:val="24"/>
                <w:szCs w:val="24"/>
              </w:rPr>
              <w:t>日</w:t>
            </w:r>
          </w:p>
        </w:tc>
      </w:tr>
      <w:tr w:rsidR="008C0854" w14:paraId="3E6980DD" w14:textId="77777777" w:rsidTr="00DD7270">
        <w:tc>
          <w:tcPr>
            <w:tcW w:w="993" w:type="dxa"/>
          </w:tcPr>
          <w:p w14:paraId="2E774D44" w14:textId="77777777" w:rsidR="00DD7270" w:rsidRPr="00B421F7" w:rsidRDefault="00673AEB">
            <w:pPr>
              <w:jc w:val="left"/>
              <w:rPr>
                <w:color w:val="000000"/>
                <w:sz w:val="24"/>
                <w:szCs w:val="24"/>
              </w:rPr>
            </w:pPr>
            <w:r w:rsidRPr="00B421F7">
              <w:rPr>
                <w:rFonts w:asciiTheme="minorHAnsi" w:hAnsiTheme="minorHAnsi"/>
                <w:color w:val="000000"/>
                <w:sz w:val="24"/>
                <w:szCs w:val="24"/>
              </w:rPr>
              <w:t>2</w:t>
            </w:r>
          </w:p>
        </w:tc>
        <w:tc>
          <w:tcPr>
            <w:tcW w:w="5244" w:type="dxa"/>
          </w:tcPr>
          <w:p w14:paraId="31DBF3E2" w14:textId="77777777" w:rsidR="00DD7270" w:rsidRPr="00B421F7" w:rsidRDefault="00673AEB">
            <w:pPr>
              <w:jc w:val="left"/>
              <w:rPr>
                <w:color w:val="000000"/>
                <w:sz w:val="24"/>
                <w:szCs w:val="24"/>
              </w:rPr>
            </w:pPr>
            <w:r w:rsidRPr="00B421F7">
              <w:rPr>
                <w:rFonts w:asciiTheme="minorHAnsi" w:hAnsiTheme="minorHAnsi" w:hint="eastAsia"/>
                <w:color w:val="000000"/>
                <w:sz w:val="24"/>
                <w:szCs w:val="24"/>
              </w:rPr>
              <w:t>富荣沪深</w:t>
            </w:r>
            <w:r w:rsidRPr="00B421F7">
              <w:rPr>
                <w:rFonts w:asciiTheme="minorHAnsi" w:hAnsiTheme="minorHAnsi"/>
                <w:color w:val="000000"/>
                <w:sz w:val="24"/>
                <w:szCs w:val="24"/>
              </w:rPr>
              <w:t>300</w:t>
            </w:r>
            <w:r w:rsidRPr="00B421F7">
              <w:rPr>
                <w:rFonts w:asciiTheme="minorHAnsi" w:hAnsiTheme="minorHAnsi" w:hint="eastAsia"/>
                <w:color w:val="000000"/>
                <w:sz w:val="24"/>
                <w:szCs w:val="24"/>
              </w:rPr>
              <w:t>指数增强型证券投资基金基金合同</w:t>
            </w:r>
          </w:p>
        </w:tc>
        <w:tc>
          <w:tcPr>
            <w:tcW w:w="1985" w:type="dxa"/>
          </w:tcPr>
          <w:p w14:paraId="5E27F832" w14:textId="77777777" w:rsidR="00DD7270" w:rsidRPr="00B421F7" w:rsidRDefault="00673AEB">
            <w:pPr>
              <w:jc w:val="center"/>
              <w:rPr>
                <w:color w:val="000000"/>
                <w:sz w:val="24"/>
                <w:szCs w:val="24"/>
              </w:rPr>
            </w:pPr>
            <w:r w:rsidRPr="00B421F7">
              <w:rPr>
                <w:rFonts w:asciiTheme="minorHAnsi" w:hAnsiTheme="minorHAnsi"/>
                <w:color w:val="000000"/>
                <w:sz w:val="24"/>
                <w:szCs w:val="24"/>
              </w:rPr>
              <w:t>2018</w:t>
            </w:r>
            <w:r w:rsidRPr="00B421F7">
              <w:rPr>
                <w:rFonts w:asciiTheme="minorHAnsi" w:hAnsiTheme="minorHAnsi" w:hint="eastAsia"/>
                <w:color w:val="000000"/>
                <w:sz w:val="24"/>
                <w:szCs w:val="24"/>
              </w:rPr>
              <w:t>年</w:t>
            </w:r>
            <w:r w:rsidRPr="00B421F7">
              <w:rPr>
                <w:rFonts w:asciiTheme="minorHAnsi" w:hAnsiTheme="minorHAnsi"/>
                <w:color w:val="000000"/>
                <w:sz w:val="24"/>
                <w:szCs w:val="24"/>
              </w:rPr>
              <w:t>12</w:t>
            </w:r>
            <w:r w:rsidRPr="00B421F7">
              <w:rPr>
                <w:rFonts w:asciiTheme="minorHAnsi" w:hAnsiTheme="minorHAnsi" w:hint="eastAsia"/>
                <w:color w:val="000000"/>
                <w:sz w:val="24"/>
                <w:szCs w:val="24"/>
              </w:rPr>
              <w:t>月</w:t>
            </w:r>
            <w:r w:rsidRPr="00B421F7">
              <w:rPr>
                <w:rFonts w:asciiTheme="minorHAnsi" w:hAnsiTheme="minorHAnsi"/>
                <w:color w:val="000000"/>
                <w:sz w:val="24"/>
                <w:szCs w:val="24"/>
              </w:rPr>
              <w:t>25</w:t>
            </w:r>
            <w:r w:rsidRPr="00B421F7">
              <w:rPr>
                <w:rFonts w:asciiTheme="minorHAnsi" w:hAnsiTheme="minorHAnsi" w:hint="eastAsia"/>
                <w:color w:val="000000"/>
                <w:sz w:val="24"/>
                <w:szCs w:val="24"/>
              </w:rPr>
              <w:t>日</w:t>
            </w:r>
          </w:p>
        </w:tc>
      </w:tr>
      <w:tr w:rsidR="008C0854" w14:paraId="6C7C3047" w14:textId="77777777" w:rsidTr="00DD7270">
        <w:tc>
          <w:tcPr>
            <w:tcW w:w="993" w:type="dxa"/>
          </w:tcPr>
          <w:p w14:paraId="70816AEF" w14:textId="77777777" w:rsidR="00DD7270" w:rsidRPr="00B421F7" w:rsidRDefault="00673AEB">
            <w:pPr>
              <w:jc w:val="left"/>
              <w:rPr>
                <w:color w:val="000000"/>
                <w:sz w:val="24"/>
                <w:szCs w:val="24"/>
              </w:rPr>
            </w:pPr>
            <w:r w:rsidRPr="00B421F7">
              <w:rPr>
                <w:rFonts w:asciiTheme="minorHAnsi" w:hAnsiTheme="minorHAnsi"/>
                <w:color w:val="000000"/>
                <w:sz w:val="24"/>
                <w:szCs w:val="24"/>
              </w:rPr>
              <w:t>3</w:t>
            </w:r>
          </w:p>
        </w:tc>
        <w:tc>
          <w:tcPr>
            <w:tcW w:w="5244" w:type="dxa"/>
          </w:tcPr>
          <w:p w14:paraId="2FF04C0F" w14:textId="77777777" w:rsidR="00DD7270" w:rsidRPr="00B421F7" w:rsidRDefault="00673AEB">
            <w:pPr>
              <w:jc w:val="left"/>
              <w:rPr>
                <w:color w:val="000000"/>
                <w:sz w:val="24"/>
                <w:szCs w:val="24"/>
              </w:rPr>
            </w:pPr>
            <w:r w:rsidRPr="00B421F7">
              <w:rPr>
                <w:rFonts w:asciiTheme="minorHAnsi" w:hAnsiTheme="minorHAnsi" w:hint="eastAsia"/>
                <w:color w:val="000000"/>
                <w:sz w:val="24"/>
                <w:szCs w:val="24"/>
              </w:rPr>
              <w:t>富荣沪深</w:t>
            </w:r>
            <w:r w:rsidRPr="00B421F7">
              <w:rPr>
                <w:rFonts w:asciiTheme="minorHAnsi" w:hAnsiTheme="minorHAnsi"/>
                <w:color w:val="000000"/>
                <w:sz w:val="24"/>
                <w:szCs w:val="24"/>
              </w:rPr>
              <w:t>300</w:t>
            </w:r>
            <w:r w:rsidRPr="00B421F7">
              <w:rPr>
                <w:rFonts w:asciiTheme="minorHAnsi" w:hAnsiTheme="minorHAnsi" w:hint="eastAsia"/>
                <w:color w:val="000000"/>
                <w:sz w:val="24"/>
                <w:szCs w:val="24"/>
              </w:rPr>
              <w:t>指数增强型证券投资基金托管协议</w:t>
            </w:r>
          </w:p>
        </w:tc>
        <w:tc>
          <w:tcPr>
            <w:tcW w:w="1985" w:type="dxa"/>
          </w:tcPr>
          <w:p w14:paraId="30A2B165" w14:textId="77777777" w:rsidR="00DD7270" w:rsidRPr="00B421F7" w:rsidRDefault="00673AEB">
            <w:pPr>
              <w:jc w:val="center"/>
              <w:rPr>
                <w:color w:val="000000"/>
                <w:sz w:val="24"/>
                <w:szCs w:val="24"/>
              </w:rPr>
            </w:pPr>
            <w:r w:rsidRPr="00B421F7">
              <w:rPr>
                <w:rFonts w:asciiTheme="minorHAnsi" w:hAnsiTheme="minorHAnsi"/>
                <w:color w:val="000000"/>
                <w:sz w:val="24"/>
                <w:szCs w:val="24"/>
              </w:rPr>
              <w:t>2018</w:t>
            </w:r>
            <w:r w:rsidRPr="00B421F7">
              <w:rPr>
                <w:rFonts w:asciiTheme="minorHAnsi" w:hAnsiTheme="minorHAnsi" w:hint="eastAsia"/>
                <w:color w:val="000000"/>
                <w:sz w:val="24"/>
                <w:szCs w:val="24"/>
              </w:rPr>
              <w:t>年</w:t>
            </w:r>
            <w:r w:rsidRPr="00B421F7">
              <w:rPr>
                <w:rFonts w:asciiTheme="minorHAnsi" w:hAnsiTheme="minorHAnsi"/>
                <w:color w:val="000000"/>
                <w:sz w:val="24"/>
                <w:szCs w:val="24"/>
              </w:rPr>
              <w:t>12</w:t>
            </w:r>
            <w:r w:rsidRPr="00B421F7">
              <w:rPr>
                <w:rFonts w:asciiTheme="minorHAnsi" w:hAnsiTheme="minorHAnsi" w:hint="eastAsia"/>
                <w:color w:val="000000"/>
                <w:sz w:val="24"/>
                <w:szCs w:val="24"/>
              </w:rPr>
              <w:t>月</w:t>
            </w:r>
            <w:r w:rsidRPr="00B421F7">
              <w:rPr>
                <w:rFonts w:asciiTheme="minorHAnsi" w:hAnsiTheme="minorHAnsi"/>
                <w:color w:val="000000"/>
                <w:sz w:val="24"/>
                <w:szCs w:val="24"/>
              </w:rPr>
              <w:t>25</w:t>
            </w:r>
            <w:r w:rsidRPr="00B421F7">
              <w:rPr>
                <w:rFonts w:asciiTheme="minorHAnsi" w:hAnsiTheme="minorHAnsi" w:hint="eastAsia"/>
                <w:color w:val="000000"/>
                <w:sz w:val="24"/>
                <w:szCs w:val="24"/>
              </w:rPr>
              <w:t>日</w:t>
            </w:r>
          </w:p>
        </w:tc>
      </w:tr>
      <w:tr w:rsidR="008C0854" w:rsidRPr="00E74241" w14:paraId="1CEFD524" w14:textId="77777777" w:rsidTr="00DD7270">
        <w:tc>
          <w:tcPr>
            <w:tcW w:w="993" w:type="dxa"/>
          </w:tcPr>
          <w:p w14:paraId="735503A8" w14:textId="77777777" w:rsidR="00DD7270" w:rsidRPr="00B421F7" w:rsidRDefault="00673AEB">
            <w:pPr>
              <w:jc w:val="left"/>
              <w:rPr>
                <w:color w:val="000000"/>
                <w:sz w:val="24"/>
                <w:szCs w:val="24"/>
              </w:rPr>
            </w:pPr>
            <w:r w:rsidRPr="00B421F7">
              <w:rPr>
                <w:rFonts w:asciiTheme="minorHAnsi" w:hAnsiTheme="minorHAnsi"/>
                <w:color w:val="000000"/>
                <w:sz w:val="24"/>
                <w:szCs w:val="24"/>
              </w:rPr>
              <w:t>4</w:t>
            </w:r>
          </w:p>
        </w:tc>
        <w:tc>
          <w:tcPr>
            <w:tcW w:w="5244" w:type="dxa"/>
          </w:tcPr>
          <w:p w14:paraId="1F7A4B94" w14:textId="77777777" w:rsidR="00DD7270" w:rsidRPr="00B421F7" w:rsidRDefault="00673AEB">
            <w:pPr>
              <w:jc w:val="left"/>
              <w:rPr>
                <w:color w:val="000000"/>
                <w:sz w:val="24"/>
                <w:szCs w:val="24"/>
              </w:rPr>
            </w:pPr>
            <w:r w:rsidRPr="00B421F7">
              <w:rPr>
                <w:rFonts w:asciiTheme="minorHAnsi" w:hAnsiTheme="minorHAnsi" w:hint="eastAsia"/>
                <w:color w:val="000000"/>
                <w:sz w:val="24"/>
                <w:szCs w:val="24"/>
              </w:rPr>
              <w:t>富荣沪深</w:t>
            </w:r>
            <w:r w:rsidRPr="00B421F7">
              <w:rPr>
                <w:rFonts w:asciiTheme="minorHAnsi" w:hAnsiTheme="minorHAnsi"/>
                <w:color w:val="000000"/>
                <w:sz w:val="24"/>
                <w:szCs w:val="24"/>
              </w:rPr>
              <w:t>300</w:t>
            </w:r>
            <w:r w:rsidRPr="00B421F7">
              <w:rPr>
                <w:rFonts w:asciiTheme="minorHAnsi" w:hAnsiTheme="minorHAnsi" w:hint="eastAsia"/>
                <w:color w:val="000000"/>
                <w:sz w:val="24"/>
                <w:szCs w:val="24"/>
              </w:rPr>
              <w:t>指数增强型证券投资基金招募说明书</w:t>
            </w:r>
          </w:p>
        </w:tc>
        <w:tc>
          <w:tcPr>
            <w:tcW w:w="1985" w:type="dxa"/>
          </w:tcPr>
          <w:p w14:paraId="31B236DF" w14:textId="77777777" w:rsidR="00DD7270" w:rsidRPr="00B421F7" w:rsidRDefault="00673AEB">
            <w:pPr>
              <w:jc w:val="center"/>
              <w:rPr>
                <w:color w:val="000000"/>
                <w:sz w:val="24"/>
                <w:szCs w:val="24"/>
              </w:rPr>
            </w:pPr>
            <w:r w:rsidRPr="00B421F7">
              <w:rPr>
                <w:rFonts w:asciiTheme="minorHAnsi" w:hAnsiTheme="minorHAnsi"/>
                <w:color w:val="000000"/>
                <w:sz w:val="24"/>
                <w:szCs w:val="24"/>
              </w:rPr>
              <w:t>2018</w:t>
            </w:r>
            <w:r w:rsidRPr="00B421F7">
              <w:rPr>
                <w:rFonts w:asciiTheme="minorHAnsi" w:hAnsiTheme="minorHAnsi" w:hint="eastAsia"/>
                <w:color w:val="000000"/>
                <w:sz w:val="24"/>
                <w:szCs w:val="24"/>
              </w:rPr>
              <w:t>年</w:t>
            </w:r>
            <w:r w:rsidRPr="00B421F7">
              <w:rPr>
                <w:rFonts w:asciiTheme="minorHAnsi" w:hAnsiTheme="minorHAnsi"/>
                <w:color w:val="000000"/>
                <w:sz w:val="24"/>
                <w:szCs w:val="24"/>
              </w:rPr>
              <w:t>12</w:t>
            </w:r>
            <w:r w:rsidRPr="00B421F7">
              <w:rPr>
                <w:rFonts w:asciiTheme="minorHAnsi" w:hAnsiTheme="minorHAnsi" w:hint="eastAsia"/>
                <w:color w:val="000000"/>
                <w:sz w:val="24"/>
                <w:szCs w:val="24"/>
              </w:rPr>
              <w:t>月</w:t>
            </w:r>
            <w:r w:rsidRPr="00B421F7">
              <w:rPr>
                <w:rFonts w:asciiTheme="minorHAnsi" w:hAnsiTheme="minorHAnsi"/>
                <w:color w:val="000000"/>
                <w:sz w:val="24"/>
                <w:szCs w:val="24"/>
              </w:rPr>
              <w:t>25</w:t>
            </w:r>
            <w:r w:rsidRPr="00B421F7">
              <w:rPr>
                <w:rFonts w:asciiTheme="minorHAnsi" w:hAnsiTheme="minorHAnsi" w:hint="eastAsia"/>
                <w:color w:val="000000"/>
                <w:sz w:val="24"/>
                <w:szCs w:val="24"/>
              </w:rPr>
              <w:t>日</w:t>
            </w:r>
          </w:p>
        </w:tc>
      </w:tr>
      <w:tr w:rsidR="002C62EA" w14:paraId="3FB84426" w14:textId="77777777" w:rsidTr="00B421F7">
        <w:tc>
          <w:tcPr>
            <w:tcW w:w="993" w:type="dxa"/>
          </w:tcPr>
          <w:p w14:paraId="37D08E89" w14:textId="77777777" w:rsidR="00DD7270" w:rsidRDefault="003555ED">
            <w:pPr>
              <w:jc w:val="left"/>
              <w:rPr>
                <w:rFonts w:asciiTheme="minorEastAsia" w:hAnsiTheme="minorEastAsia"/>
                <w:sz w:val="24"/>
                <w:szCs w:val="24"/>
              </w:rPr>
            </w:pPr>
            <w:r w:rsidRPr="003555ED">
              <w:rPr>
                <w:rFonts w:asciiTheme="minorEastAsia" w:hAnsiTheme="minorEastAsia"/>
                <w:sz w:val="24"/>
                <w:szCs w:val="24"/>
              </w:rPr>
              <w:t>5</w:t>
            </w:r>
          </w:p>
        </w:tc>
        <w:tc>
          <w:tcPr>
            <w:tcW w:w="5244" w:type="dxa"/>
            <w:vAlign w:val="center"/>
          </w:tcPr>
          <w:p w14:paraId="56F8EA0C"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w:t>
            </w:r>
            <w:r w:rsidRPr="00B421F7">
              <w:rPr>
                <w:color w:val="000000"/>
                <w:sz w:val="24"/>
                <w:szCs w:val="24"/>
              </w:rPr>
              <w:t>2019</w:t>
            </w:r>
            <w:r w:rsidRPr="00B421F7">
              <w:rPr>
                <w:rFonts w:hint="eastAsia"/>
                <w:color w:val="000000"/>
                <w:sz w:val="24"/>
                <w:szCs w:val="24"/>
              </w:rPr>
              <w:t>年改聘会计师事务所公告</w:t>
            </w:r>
          </w:p>
        </w:tc>
        <w:tc>
          <w:tcPr>
            <w:tcW w:w="1985" w:type="dxa"/>
            <w:vAlign w:val="center"/>
          </w:tcPr>
          <w:p w14:paraId="2637A4C1"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1</w:t>
            </w:r>
            <w:r w:rsidRPr="00B421F7">
              <w:rPr>
                <w:rFonts w:hint="eastAsia"/>
                <w:color w:val="000000"/>
                <w:sz w:val="24"/>
                <w:szCs w:val="24"/>
              </w:rPr>
              <w:t>月</w:t>
            </w:r>
            <w:r w:rsidR="002C62EA">
              <w:rPr>
                <w:rFonts w:hint="eastAsia"/>
                <w:color w:val="000000"/>
                <w:sz w:val="24"/>
                <w:szCs w:val="24"/>
              </w:rPr>
              <w:t>0</w:t>
            </w:r>
            <w:r w:rsidRPr="00B421F7">
              <w:rPr>
                <w:color w:val="000000"/>
                <w:sz w:val="24"/>
                <w:szCs w:val="24"/>
              </w:rPr>
              <w:t>4</w:t>
            </w:r>
            <w:r w:rsidRPr="00B421F7">
              <w:rPr>
                <w:rFonts w:hint="eastAsia"/>
                <w:color w:val="000000"/>
                <w:sz w:val="24"/>
                <w:szCs w:val="24"/>
              </w:rPr>
              <w:t>日</w:t>
            </w:r>
          </w:p>
        </w:tc>
      </w:tr>
      <w:tr w:rsidR="002C62EA" w14:paraId="61B21A99" w14:textId="77777777" w:rsidTr="00B421F7">
        <w:tc>
          <w:tcPr>
            <w:tcW w:w="993" w:type="dxa"/>
          </w:tcPr>
          <w:p w14:paraId="1B1B3CF3" w14:textId="77777777" w:rsidR="00DD7270" w:rsidRDefault="003555ED">
            <w:pPr>
              <w:jc w:val="left"/>
              <w:rPr>
                <w:rFonts w:asciiTheme="minorEastAsia" w:hAnsiTheme="minorEastAsia"/>
                <w:sz w:val="24"/>
                <w:szCs w:val="24"/>
              </w:rPr>
            </w:pPr>
            <w:r w:rsidRPr="003555ED">
              <w:rPr>
                <w:rFonts w:asciiTheme="minorEastAsia" w:hAnsiTheme="minorEastAsia"/>
                <w:sz w:val="24"/>
                <w:szCs w:val="24"/>
              </w:rPr>
              <w:t>6</w:t>
            </w:r>
          </w:p>
        </w:tc>
        <w:tc>
          <w:tcPr>
            <w:tcW w:w="5244" w:type="dxa"/>
            <w:vAlign w:val="center"/>
          </w:tcPr>
          <w:p w14:paraId="7EFDF344"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富荣基金管理有限公司关于旗下部分基金新增深圳众禄基金销售股份有限公司为销售机构并开通基金定投转换业务的公告</w:t>
            </w:r>
          </w:p>
        </w:tc>
        <w:tc>
          <w:tcPr>
            <w:tcW w:w="1985" w:type="dxa"/>
            <w:vAlign w:val="center"/>
          </w:tcPr>
          <w:p w14:paraId="6F6A725C"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1</w:t>
            </w:r>
            <w:r w:rsidRPr="00B421F7">
              <w:rPr>
                <w:rFonts w:hint="eastAsia"/>
                <w:color w:val="000000"/>
                <w:sz w:val="24"/>
                <w:szCs w:val="24"/>
              </w:rPr>
              <w:t>月</w:t>
            </w:r>
            <w:r w:rsidRPr="00B421F7">
              <w:rPr>
                <w:color w:val="000000"/>
                <w:sz w:val="24"/>
                <w:szCs w:val="24"/>
              </w:rPr>
              <w:t>10</w:t>
            </w:r>
            <w:r w:rsidRPr="00B421F7">
              <w:rPr>
                <w:rFonts w:hint="eastAsia"/>
                <w:color w:val="000000"/>
                <w:sz w:val="24"/>
                <w:szCs w:val="24"/>
              </w:rPr>
              <w:t>日</w:t>
            </w:r>
          </w:p>
        </w:tc>
      </w:tr>
      <w:tr w:rsidR="002C62EA" w14:paraId="37092748" w14:textId="77777777" w:rsidTr="00B421F7">
        <w:tc>
          <w:tcPr>
            <w:tcW w:w="993" w:type="dxa"/>
          </w:tcPr>
          <w:p w14:paraId="08B33E12" w14:textId="77777777" w:rsidR="00DD7270" w:rsidRDefault="00121603">
            <w:pPr>
              <w:jc w:val="left"/>
              <w:rPr>
                <w:rFonts w:asciiTheme="minorEastAsia" w:hAnsiTheme="minorEastAsia"/>
                <w:sz w:val="24"/>
                <w:szCs w:val="24"/>
              </w:rPr>
            </w:pPr>
            <w:r>
              <w:rPr>
                <w:rFonts w:asciiTheme="minorEastAsia" w:hAnsiTheme="minorEastAsia" w:hint="eastAsia"/>
                <w:sz w:val="24"/>
                <w:szCs w:val="24"/>
              </w:rPr>
              <w:t>7</w:t>
            </w:r>
          </w:p>
        </w:tc>
        <w:tc>
          <w:tcPr>
            <w:tcW w:w="5244" w:type="dxa"/>
            <w:vAlign w:val="center"/>
          </w:tcPr>
          <w:p w14:paraId="5F60EDE3"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富荣基金管理有限公司关于旗下部分基金参加深圳众禄基金销售股份有限公司基金申购及定期定额投资申购费率优惠活动的公告</w:t>
            </w:r>
          </w:p>
        </w:tc>
        <w:tc>
          <w:tcPr>
            <w:tcW w:w="1985" w:type="dxa"/>
            <w:vAlign w:val="center"/>
          </w:tcPr>
          <w:p w14:paraId="249303E5"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1</w:t>
            </w:r>
            <w:r w:rsidRPr="00B421F7">
              <w:rPr>
                <w:rFonts w:hint="eastAsia"/>
                <w:color w:val="000000"/>
                <w:sz w:val="24"/>
                <w:szCs w:val="24"/>
              </w:rPr>
              <w:t>月</w:t>
            </w:r>
            <w:r w:rsidRPr="00B421F7">
              <w:rPr>
                <w:color w:val="000000"/>
                <w:sz w:val="24"/>
                <w:szCs w:val="24"/>
              </w:rPr>
              <w:t>10</w:t>
            </w:r>
            <w:r w:rsidRPr="00B421F7">
              <w:rPr>
                <w:rFonts w:hint="eastAsia"/>
                <w:color w:val="000000"/>
                <w:sz w:val="24"/>
                <w:szCs w:val="24"/>
              </w:rPr>
              <w:t>日</w:t>
            </w:r>
          </w:p>
        </w:tc>
      </w:tr>
      <w:tr w:rsidR="002C62EA" w14:paraId="0F281880" w14:textId="77777777" w:rsidTr="00B421F7">
        <w:tc>
          <w:tcPr>
            <w:tcW w:w="993" w:type="dxa"/>
          </w:tcPr>
          <w:p w14:paraId="7534CCBF" w14:textId="77777777" w:rsidR="00DD7270" w:rsidRDefault="003555ED">
            <w:pPr>
              <w:jc w:val="left"/>
              <w:rPr>
                <w:rFonts w:asciiTheme="minorEastAsia" w:hAnsiTheme="minorEastAsia"/>
                <w:sz w:val="24"/>
                <w:szCs w:val="24"/>
              </w:rPr>
            </w:pPr>
            <w:r>
              <w:rPr>
                <w:rFonts w:asciiTheme="minorEastAsia" w:hAnsiTheme="minorEastAsia"/>
                <w:sz w:val="24"/>
                <w:szCs w:val="24"/>
              </w:rPr>
              <w:t>8</w:t>
            </w:r>
          </w:p>
        </w:tc>
        <w:tc>
          <w:tcPr>
            <w:tcW w:w="5244" w:type="dxa"/>
            <w:vAlign w:val="center"/>
          </w:tcPr>
          <w:p w14:paraId="059FA231"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富荣福泰灵活配置混合型证券投资基金</w:t>
            </w:r>
            <w:r w:rsidRPr="00B421F7">
              <w:rPr>
                <w:color w:val="000000"/>
                <w:sz w:val="24"/>
                <w:szCs w:val="24"/>
              </w:rPr>
              <w:t>2018</w:t>
            </w:r>
            <w:r w:rsidRPr="00B421F7">
              <w:rPr>
                <w:rFonts w:hint="eastAsia"/>
                <w:color w:val="000000"/>
                <w:sz w:val="24"/>
                <w:szCs w:val="24"/>
              </w:rPr>
              <w:t>年第四季度报告</w:t>
            </w:r>
          </w:p>
        </w:tc>
        <w:tc>
          <w:tcPr>
            <w:tcW w:w="1985" w:type="dxa"/>
            <w:vAlign w:val="center"/>
          </w:tcPr>
          <w:p w14:paraId="581DED5E"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1</w:t>
            </w:r>
            <w:r w:rsidRPr="00B421F7">
              <w:rPr>
                <w:rFonts w:hint="eastAsia"/>
                <w:color w:val="000000"/>
                <w:sz w:val="24"/>
                <w:szCs w:val="24"/>
              </w:rPr>
              <w:t>月</w:t>
            </w:r>
            <w:r w:rsidRPr="00B421F7">
              <w:rPr>
                <w:color w:val="000000"/>
                <w:sz w:val="24"/>
                <w:szCs w:val="24"/>
              </w:rPr>
              <w:t>18</w:t>
            </w:r>
            <w:r w:rsidRPr="00B421F7">
              <w:rPr>
                <w:rFonts w:hint="eastAsia"/>
                <w:color w:val="000000"/>
                <w:sz w:val="24"/>
                <w:szCs w:val="24"/>
              </w:rPr>
              <w:t>日</w:t>
            </w:r>
          </w:p>
        </w:tc>
      </w:tr>
      <w:tr w:rsidR="002C62EA" w14:paraId="4DCF95A1" w14:textId="77777777" w:rsidTr="00B421F7">
        <w:tc>
          <w:tcPr>
            <w:tcW w:w="993" w:type="dxa"/>
          </w:tcPr>
          <w:p w14:paraId="1040A8D1" w14:textId="77777777" w:rsidR="00DD7270" w:rsidRDefault="003555ED">
            <w:pPr>
              <w:jc w:val="left"/>
              <w:rPr>
                <w:rFonts w:asciiTheme="minorEastAsia" w:hAnsiTheme="minorEastAsia"/>
                <w:sz w:val="24"/>
                <w:szCs w:val="24"/>
              </w:rPr>
            </w:pPr>
            <w:r>
              <w:rPr>
                <w:rFonts w:asciiTheme="minorEastAsia" w:hAnsiTheme="minorEastAsia"/>
                <w:sz w:val="24"/>
                <w:szCs w:val="24"/>
              </w:rPr>
              <w:t>9</w:t>
            </w:r>
          </w:p>
        </w:tc>
        <w:tc>
          <w:tcPr>
            <w:tcW w:w="5244" w:type="dxa"/>
            <w:vAlign w:val="center"/>
          </w:tcPr>
          <w:p w14:paraId="1B9903E3"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富荣基金管理有限公司关于旗下部分基金参加北京蛋卷基金销售有限公司基金转换费率优惠活动的公告</w:t>
            </w:r>
          </w:p>
        </w:tc>
        <w:tc>
          <w:tcPr>
            <w:tcW w:w="1985" w:type="dxa"/>
            <w:vAlign w:val="center"/>
          </w:tcPr>
          <w:p w14:paraId="5836EA83" w14:textId="745C57A8"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2</w:t>
            </w:r>
            <w:r w:rsidRPr="00B421F7">
              <w:rPr>
                <w:rFonts w:hint="eastAsia"/>
                <w:color w:val="000000"/>
                <w:sz w:val="24"/>
                <w:szCs w:val="24"/>
              </w:rPr>
              <w:t>月</w:t>
            </w:r>
            <w:r w:rsidRPr="00B421F7">
              <w:rPr>
                <w:color w:val="000000"/>
                <w:sz w:val="24"/>
                <w:szCs w:val="24"/>
              </w:rPr>
              <w:t>27</w:t>
            </w:r>
            <w:r w:rsidRPr="00B421F7">
              <w:rPr>
                <w:rFonts w:hint="eastAsia"/>
                <w:color w:val="000000"/>
                <w:sz w:val="24"/>
                <w:szCs w:val="24"/>
              </w:rPr>
              <w:t>日</w:t>
            </w:r>
          </w:p>
        </w:tc>
      </w:tr>
      <w:tr w:rsidR="002C62EA" w14:paraId="33E0B3C4" w14:textId="77777777" w:rsidTr="00B421F7">
        <w:tc>
          <w:tcPr>
            <w:tcW w:w="993" w:type="dxa"/>
          </w:tcPr>
          <w:p w14:paraId="2FAC2CDD" w14:textId="77777777" w:rsidR="00DD7270" w:rsidRDefault="003555ED">
            <w:pPr>
              <w:jc w:val="left"/>
              <w:rPr>
                <w:rFonts w:asciiTheme="minorEastAsia" w:hAnsiTheme="minorEastAsia"/>
                <w:sz w:val="24"/>
                <w:szCs w:val="24"/>
              </w:rPr>
            </w:pPr>
            <w:r>
              <w:rPr>
                <w:rFonts w:asciiTheme="minorEastAsia" w:hAnsiTheme="minorEastAsia"/>
                <w:sz w:val="24"/>
                <w:szCs w:val="24"/>
              </w:rPr>
              <w:t>10</w:t>
            </w:r>
          </w:p>
        </w:tc>
        <w:tc>
          <w:tcPr>
            <w:tcW w:w="5244" w:type="dxa"/>
            <w:vAlign w:val="center"/>
          </w:tcPr>
          <w:p w14:paraId="7B41D8EC"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富荣基金管理有限公司关于旗下部分基金新增北京蛋卷基金销售有限公司为销售机构并开通基金定投转换业务的公告</w:t>
            </w:r>
          </w:p>
        </w:tc>
        <w:tc>
          <w:tcPr>
            <w:tcW w:w="1985" w:type="dxa"/>
            <w:vAlign w:val="center"/>
          </w:tcPr>
          <w:p w14:paraId="282BD03E"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2</w:t>
            </w:r>
            <w:r w:rsidRPr="00B421F7">
              <w:rPr>
                <w:rFonts w:hint="eastAsia"/>
                <w:color w:val="000000"/>
                <w:sz w:val="24"/>
                <w:szCs w:val="24"/>
              </w:rPr>
              <w:t>月</w:t>
            </w:r>
            <w:r w:rsidRPr="00B421F7">
              <w:rPr>
                <w:color w:val="000000"/>
                <w:sz w:val="24"/>
                <w:szCs w:val="24"/>
              </w:rPr>
              <w:t>27</w:t>
            </w:r>
            <w:r w:rsidRPr="00B421F7">
              <w:rPr>
                <w:rFonts w:hint="eastAsia"/>
                <w:color w:val="000000"/>
                <w:sz w:val="24"/>
                <w:szCs w:val="24"/>
              </w:rPr>
              <w:t>日</w:t>
            </w:r>
          </w:p>
        </w:tc>
      </w:tr>
      <w:tr w:rsidR="002C62EA" w14:paraId="20723EAD" w14:textId="77777777" w:rsidTr="00B421F7">
        <w:tc>
          <w:tcPr>
            <w:tcW w:w="993" w:type="dxa"/>
          </w:tcPr>
          <w:p w14:paraId="4E5D267E" w14:textId="77777777" w:rsidR="00DD7270" w:rsidRDefault="003555ED">
            <w:pPr>
              <w:jc w:val="left"/>
              <w:rPr>
                <w:rFonts w:asciiTheme="minorEastAsia" w:hAnsiTheme="minorEastAsia"/>
                <w:sz w:val="24"/>
                <w:szCs w:val="24"/>
              </w:rPr>
            </w:pPr>
            <w:r>
              <w:rPr>
                <w:rFonts w:asciiTheme="minorEastAsia" w:hAnsiTheme="minorEastAsia"/>
                <w:sz w:val="24"/>
                <w:szCs w:val="24"/>
              </w:rPr>
              <w:t>11</w:t>
            </w:r>
          </w:p>
        </w:tc>
        <w:tc>
          <w:tcPr>
            <w:tcW w:w="5244" w:type="dxa"/>
            <w:vAlign w:val="center"/>
          </w:tcPr>
          <w:p w14:paraId="669A83C4"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富荣基金管理有限公司关于旗下部分基金参加北京蛋卷基金销售有限公司基金申购及定期定额投资申购费率优惠活动的公告</w:t>
            </w:r>
          </w:p>
        </w:tc>
        <w:tc>
          <w:tcPr>
            <w:tcW w:w="1985" w:type="dxa"/>
            <w:vAlign w:val="center"/>
          </w:tcPr>
          <w:p w14:paraId="50BDE7CB"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2</w:t>
            </w:r>
            <w:r w:rsidRPr="00B421F7">
              <w:rPr>
                <w:rFonts w:hint="eastAsia"/>
                <w:color w:val="000000"/>
                <w:sz w:val="24"/>
                <w:szCs w:val="24"/>
              </w:rPr>
              <w:t>月</w:t>
            </w:r>
            <w:r w:rsidRPr="00B421F7">
              <w:rPr>
                <w:color w:val="000000"/>
                <w:sz w:val="24"/>
                <w:szCs w:val="24"/>
              </w:rPr>
              <w:t>27</w:t>
            </w:r>
            <w:r w:rsidRPr="00B421F7">
              <w:rPr>
                <w:rFonts w:hint="eastAsia"/>
                <w:color w:val="000000"/>
                <w:sz w:val="24"/>
                <w:szCs w:val="24"/>
              </w:rPr>
              <w:t>日</w:t>
            </w:r>
          </w:p>
        </w:tc>
      </w:tr>
      <w:tr w:rsidR="002C62EA" w14:paraId="5AF87C87" w14:textId="77777777" w:rsidTr="00B421F7">
        <w:tc>
          <w:tcPr>
            <w:tcW w:w="993" w:type="dxa"/>
          </w:tcPr>
          <w:p w14:paraId="59DB23D9" w14:textId="77777777" w:rsidR="00DD7270" w:rsidRDefault="00121603">
            <w:pPr>
              <w:jc w:val="left"/>
              <w:rPr>
                <w:rFonts w:asciiTheme="minorEastAsia" w:hAnsiTheme="minorEastAsia"/>
                <w:sz w:val="24"/>
                <w:szCs w:val="24"/>
              </w:rPr>
            </w:pPr>
            <w:r>
              <w:rPr>
                <w:rFonts w:asciiTheme="minorEastAsia" w:hAnsiTheme="minorEastAsia"/>
                <w:sz w:val="24"/>
                <w:szCs w:val="24"/>
              </w:rPr>
              <w:t>12</w:t>
            </w:r>
          </w:p>
        </w:tc>
        <w:tc>
          <w:tcPr>
            <w:tcW w:w="5244" w:type="dxa"/>
            <w:vAlign w:val="center"/>
          </w:tcPr>
          <w:p w14:paraId="46FB3418"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富荣基金管理有限公司关于旗下部分基金参加北京恒天明泽基金销售有限公司基金申购及定期定额投资申购费率优惠活动的公告</w:t>
            </w:r>
          </w:p>
        </w:tc>
        <w:tc>
          <w:tcPr>
            <w:tcW w:w="1985" w:type="dxa"/>
            <w:vAlign w:val="center"/>
          </w:tcPr>
          <w:p w14:paraId="2E0A44A7"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2</w:t>
            </w:r>
            <w:r w:rsidRPr="00B421F7">
              <w:rPr>
                <w:rFonts w:hint="eastAsia"/>
                <w:color w:val="000000"/>
                <w:sz w:val="24"/>
                <w:szCs w:val="24"/>
              </w:rPr>
              <w:t>月</w:t>
            </w:r>
            <w:r w:rsidRPr="00B421F7">
              <w:rPr>
                <w:color w:val="000000"/>
                <w:sz w:val="24"/>
                <w:szCs w:val="24"/>
              </w:rPr>
              <w:t>28</w:t>
            </w:r>
            <w:r w:rsidRPr="00B421F7">
              <w:rPr>
                <w:rFonts w:hint="eastAsia"/>
                <w:color w:val="000000"/>
                <w:sz w:val="24"/>
                <w:szCs w:val="24"/>
              </w:rPr>
              <w:t>日</w:t>
            </w:r>
          </w:p>
        </w:tc>
      </w:tr>
      <w:tr w:rsidR="002C62EA" w14:paraId="2138A4C1" w14:textId="77777777" w:rsidTr="00B421F7">
        <w:tc>
          <w:tcPr>
            <w:tcW w:w="993" w:type="dxa"/>
          </w:tcPr>
          <w:p w14:paraId="09CE3A49" w14:textId="77777777" w:rsidR="00DD7270" w:rsidRDefault="003555ED">
            <w:pPr>
              <w:jc w:val="left"/>
              <w:rPr>
                <w:rFonts w:asciiTheme="minorEastAsia" w:hAnsiTheme="minorEastAsia"/>
                <w:sz w:val="24"/>
                <w:szCs w:val="24"/>
              </w:rPr>
            </w:pPr>
            <w:r>
              <w:rPr>
                <w:rFonts w:asciiTheme="minorEastAsia" w:hAnsiTheme="minorEastAsia"/>
                <w:sz w:val="24"/>
                <w:szCs w:val="24"/>
              </w:rPr>
              <w:t>13</w:t>
            </w:r>
          </w:p>
        </w:tc>
        <w:tc>
          <w:tcPr>
            <w:tcW w:w="5244" w:type="dxa"/>
            <w:vAlign w:val="center"/>
          </w:tcPr>
          <w:p w14:paraId="479EC3EF"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富荣基金管理有限公司关于旗下部分基金新增北京恒天明泽基金销售有限公司为销售机构并开通基金定投转换业务的公告</w:t>
            </w:r>
          </w:p>
        </w:tc>
        <w:tc>
          <w:tcPr>
            <w:tcW w:w="1985" w:type="dxa"/>
            <w:vAlign w:val="center"/>
          </w:tcPr>
          <w:p w14:paraId="30CF7141"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2</w:t>
            </w:r>
            <w:r w:rsidRPr="00B421F7">
              <w:rPr>
                <w:rFonts w:hint="eastAsia"/>
                <w:color w:val="000000"/>
                <w:sz w:val="24"/>
                <w:szCs w:val="24"/>
              </w:rPr>
              <w:t>月</w:t>
            </w:r>
            <w:r w:rsidRPr="00B421F7">
              <w:rPr>
                <w:color w:val="000000"/>
                <w:sz w:val="24"/>
                <w:szCs w:val="24"/>
              </w:rPr>
              <w:t>28</w:t>
            </w:r>
            <w:r w:rsidRPr="00B421F7">
              <w:rPr>
                <w:rFonts w:hint="eastAsia"/>
                <w:color w:val="000000"/>
                <w:sz w:val="24"/>
                <w:szCs w:val="24"/>
              </w:rPr>
              <w:t>日</w:t>
            </w:r>
          </w:p>
        </w:tc>
      </w:tr>
      <w:tr w:rsidR="002C62EA" w:rsidRPr="0040225D" w14:paraId="4CC09AE0" w14:textId="77777777" w:rsidTr="00B421F7">
        <w:tc>
          <w:tcPr>
            <w:tcW w:w="993" w:type="dxa"/>
          </w:tcPr>
          <w:p w14:paraId="1515474C" w14:textId="77777777" w:rsidR="00DD7270" w:rsidRDefault="00121603">
            <w:pPr>
              <w:jc w:val="left"/>
              <w:rPr>
                <w:rFonts w:asciiTheme="minorEastAsia" w:hAnsiTheme="minorEastAsia"/>
                <w:bCs/>
                <w:color w:val="333333"/>
                <w:sz w:val="24"/>
                <w:szCs w:val="24"/>
              </w:rPr>
            </w:pPr>
            <w:r>
              <w:rPr>
                <w:rFonts w:asciiTheme="minorEastAsia" w:hAnsiTheme="minorEastAsia" w:hint="eastAsia"/>
                <w:bCs/>
                <w:color w:val="333333"/>
                <w:sz w:val="24"/>
                <w:szCs w:val="24"/>
              </w:rPr>
              <w:t>14</w:t>
            </w:r>
          </w:p>
        </w:tc>
        <w:tc>
          <w:tcPr>
            <w:tcW w:w="5244" w:type="dxa"/>
            <w:vAlign w:val="center"/>
          </w:tcPr>
          <w:p w14:paraId="6C5CF783" w14:textId="77777777" w:rsidR="00DD7270" w:rsidRDefault="00673AEB">
            <w:pPr>
              <w:widowControl/>
              <w:jc w:val="left"/>
              <w:rPr>
                <w:rFonts w:asciiTheme="minorEastAsia" w:hAnsiTheme="minorEastAsia"/>
                <w:bCs/>
                <w:color w:val="333333"/>
                <w:sz w:val="24"/>
                <w:szCs w:val="24"/>
              </w:rPr>
            </w:pPr>
            <w:r w:rsidRPr="00B421F7">
              <w:rPr>
                <w:rFonts w:hint="eastAsia"/>
                <w:color w:val="000000"/>
                <w:sz w:val="24"/>
                <w:szCs w:val="24"/>
              </w:rPr>
              <w:t>富荣基金管理有限公司关于旗下基金所持停牌股票长春高新估值调整的公告</w:t>
            </w:r>
          </w:p>
        </w:tc>
        <w:tc>
          <w:tcPr>
            <w:tcW w:w="1985" w:type="dxa"/>
            <w:vAlign w:val="center"/>
          </w:tcPr>
          <w:p w14:paraId="459052AD"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3</w:t>
            </w:r>
            <w:r w:rsidRPr="00B421F7">
              <w:rPr>
                <w:rFonts w:hint="eastAsia"/>
                <w:color w:val="000000"/>
                <w:sz w:val="24"/>
                <w:szCs w:val="24"/>
              </w:rPr>
              <w:t>月</w:t>
            </w:r>
            <w:r w:rsidR="002C62EA">
              <w:rPr>
                <w:rFonts w:hint="eastAsia"/>
                <w:color w:val="000000"/>
                <w:sz w:val="24"/>
                <w:szCs w:val="24"/>
              </w:rPr>
              <w:t>0</w:t>
            </w:r>
            <w:r w:rsidRPr="00B421F7">
              <w:rPr>
                <w:color w:val="000000"/>
                <w:sz w:val="24"/>
                <w:szCs w:val="24"/>
              </w:rPr>
              <w:t>5</w:t>
            </w:r>
            <w:r w:rsidRPr="00B421F7">
              <w:rPr>
                <w:rFonts w:hint="eastAsia"/>
                <w:color w:val="000000"/>
                <w:sz w:val="24"/>
                <w:szCs w:val="24"/>
              </w:rPr>
              <w:t>日</w:t>
            </w:r>
          </w:p>
        </w:tc>
      </w:tr>
      <w:tr w:rsidR="002C62EA" w:rsidRPr="0040225D" w14:paraId="3733A892" w14:textId="77777777" w:rsidTr="00DD7270">
        <w:tc>
          <w:tcPr>
            <w:tcW w:w="993" w:type="dxa"/>
          </w:tcPr>
          <w:p w14:paraId="14027006" w14:textId="77777777" w:rsidR="00DD7270" w:rsidRDefault="003555ED">
            <w:pPr>
              <w:jc w:val="left"/>
              <w:rPr>
                <w:rFonts w:asciiTheme="minorEastAsia" w:hAnsiTheme="minorEastAsia"/>
                <w:sz w:val="24"/>
                <w:szCs w:val="24"/>
              </w:rPr>
            </w:pPr>
            <w:r>
              <w:rPr>
                <w:rFonts w:asciiTheme="minorEastAsia" w:hAnsiTheme="minorEastAsia"/>
                <w:sz w:val="24"/>
                <w:szCs w:val="24"/>
              </w:rPr>
              <w:t>15</w:t>
            </w:r>
          </w:p>
        </w:tc>
        <w:tc>
          <w:tcPr>
            <w:tcW w:w="5244" w:type="dxa"/>
            <w:vAlign w:val="center"/>
          </w:tcPr>
          <w:p w14:paraId="3C905831"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富荣基金管理有限公司关于旗下部分基金新增深圳前海财厚基金销售有限公司为销售机构并开通基金定投转换业务的公告</w:t>
            </w:r>
          </w:p>
        </w:tc>
        <w:tc>
          <w:tcPr>
            <w:tcW w:w="1985" w:type="dxa"/>
            <w:vAlign w:val="center"/>
          </w:tcPr>
          <w:p w14:paraId="08942A9E"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3</w:t>
            </w:r>
            <w:r w:rsidRPr="00B421F7">
              <w:rPr>
                <w:rFonts w:hint="eastAsia"/>
                <w:color w:val="000000"/>
                <w:sz w:val="24"/>
                <w:szCs w:val="24"/>
              </w:rPr>
              <w:t>月</w:t>
            </w:r>
            <w:r w:rsidRPr="00B421F7">
              <w:rPr>
                <w:color w:val="000000"/>
                <w:sz w:val="24"/>
                <w:szCs w:val="24"/>
              </w:rPr>
              <w:t>13</w:t>
            </w:r>
            <w:r w:rsidRPr="00B421F7">
              <w:rPr>
                <w:rFonts w:hint="eastAsia"/>
                <w:color w:val="000000"/>
                <w:sz w:val="24"/>
                <w:szCs w:val="24"/>
              </w:rPr>
              <w:t>日</w:t>
            </w:r>
          </w:p>
        </w:tc>
      </w:tr>
      <w:tr w:rsidR="002C62EA" w:rsidRPr="0040225D" w14:paraId="3BC4579E" w14:textId="77777777" w:rsidTr="00DD7270">
        <w:tc>
          <w:tcPr>
            <w:tcW w:w="993" w:type="dxa"/>
          </w:tcPr>
          <w:p w14:paraId="53D6B338" w14:textId="77777777" w:rsidR="00DD7270" w:rsidRDefault="003555ED">
            <w:pPr>
              <w:jc w:val="left"/>
              <w:rPr>
                <w:rFonts w:asciiTheme="minorEastAsia" w:hAnsiTheme="minorEastAsia"/>
                <w:sz w:val="24"/>
                <w:szCs w:val="24"/>
              </w:rPr>
            </w:pPr>
            <w:r w:rsidRPr="003555ED">
              <w:rPr>
                <w:rFonts w:asciiTheme="minorEastAsia" w:hAnsiTheme="minorEastAsia"/>
                <w:sz w:val="24"/>
                <w:szCs w:val="24"/>
              </w:rPr>
              <w:t>1</w:t>
            </w:r>
            <w:r>
              <w:rPr>
                <w:rFonts w:asciiTheme="minorEastAsia" w:hAnsiTheme="minorEastAsia"/>
                <w:sz w:val="24"/>
                <w:szCs w:val="24"/>
              </w:rPr>
              <w:t>6</w:t>
            </w:r>
          </w:p>
        </w:tc>
        <w:tc>
          <w:tcPr>
            <w:tcW w:w="5244" w:type="dxa"/>
            <w:vAlign w:val="center"/>
          </w:tcPr>
          <w:p w14:paraId="6EA63E70"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富荣基金管理有限公司关于旗下部分基金参加深圳前海财厚基金销售有限公司基金申购及定期定额投资申购费率优惠活动的公告</w:t>
            </w:r>
          </w:p>
        </w:tc>
        <w:tc>
          <w:tcPr>
            <w:tcW w:w="1985" w:type="dxa"/>
            <w:vAlign w:val="center"/>
          </w:tcPr>
          <w:p w14:paraId="7AB63962"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3</w:t>
            </w:r>
            <w:r w:rsidRPr="00B421F7">
              <w:rPr>
                <w:rFonts w:hint="eastAsia"/>
                <w:color w:val="000000"/>
                <w:sz w:val="24"/>
                <w:szCs w:val="24"/>
              </w:rPr>
              <w:t>月</w:t>
            </w:r>
            <w:r w:rsidRPr="00B421F7">
              <w:rPr>
                <w:color w:val="000000"/>
                <w:sz w:val="24"/>
                <w:szCs w:val="24"/>
              </w:rPr>
              <w:t>13</w:t>
            </w:r>
            <w:r w:rsidRPr="00B421F7">
              <w:rPr>
                <w:rFonts w:hint="eastAsia"/>
                <w:color w:val="000000"/>
                <w:sz w:val="24"/>
                <w:szCs w:val="24"/>
              </w:rPr>
              <w:t>日</w:t>
            </w:r>
          </w:p>
        </w:tc>
      </w:tr>
      <w:tr w:rsidR="002C62EA" w:rsidRPr="0040225D" w14:paraId="35B77BE1" w14:textId="77777777" w:rsidTr="00DD7270">
        <w:tc>
          <w:tcPr>
            <w:tcW w:w="993" w:type="dxa"/>
          </w:tcPr>
          <w:p w14:paraId="76621B57" w14:textId="77777777" w:rsidR="00DD7270" w:rsidRDefault="003555ED">
            <w:pPr>
              <w:jc w:val="left"/>
              <w:rPr>
                <w:rFonts w:asciiTheme="minorEastAsia" w:hAnsiTheme="minorEastAsia"/>
                <w:sz w:val="24"/>
                <w:szCs w:val="24"/>
              </w:rPr>
            </w:pPr>
            <w:r w:rsidRPr="003555ED">
              <w:rPr>
                <w:rFonts w:asciiTheme="minorEastAsia" w:hAnsiTheme="minorEastAsia"/>
                <w:sz w:val="24"/>
                <w:szCs w:val="24"/>
              </w:rPr>
              <w:t>1</w:t>
            </w:r>
            <w:r>
              <w:rPr>
                <w:rFonts w:asciiTheme="minorEastAsia" w:hAnsiTheme="minorEastAsia"/>
                <w:sz w:val="24"/>
                <w:szCs w:val="24"/>
              </w:rPr>
              <w:t>7</w:t>
            </w:r>
          </w:p>
        </w:tc>
        <w:tc>
          <w:tcPr>
            <w:tcW w:w="5244" w:type="dxa"/>
            <w:vAlign w:val="center"/>
          </w:tcPr>
          <w:p w14:paraId="2CBFDBBB"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富荣基金管理有限公司关于旗下部分基金参加深圳前海财厚基金销售有限公司基金转换费率优惠活动的公告</w:t>
            </w:r>
          </w:p>
        </w:tc>
        <w:tc>
          <w:tcPr>
            <w:tcW w:w="1985" w:type="dxa"/>
            <w:vAlign w:val="center"/>
          </w:tcPr>
          <w:p w14:paraId="575D69FA"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3</w:t>
            </w:r>
            <w:r w:rsidRPr="00B421F7">
              <w:rPr>
                <w:rFonts w:hint="eastAsia"/>
                <w:color w:val="000000"/>
                <w:sz w:val="24"/>
                <w:szCs w:val="24"/>
              </w:rPr>
              <w:t>月</w:t>
            </w:r>
            <w:r w:rsidRPr="00B421F7">
              <w:rPr>
                <w:color w:val="000000"/>
                <w:sz w:val="24"/>
                <w:szCs w:val="24"/>
              </w:rPr>
              <w:t>13</w:t>
            </w:r>
            <w:r w:rsidRPr="00B421F7">
              <w:rPr>
                <w:rFonts w:hint="eastAsia"/>
                <w:color w:val="000000"/>
                <w:sz w:val="24"/>
                <w:szCs w:val="24"/>
              </w:rPr>
              <w:t>日</w:t>
            </w:r>
          </w:p>
        </w:tc>
      </w:tr>
      <w:tr w:rsidR="002C62EA" w:rsidRPr="0040225D" w14:paraId="5338304C" w14:textId="77777777" w:rsidTr="00DD7270">
        <w:tc>
          <w:tcPr>
            <w:tcW w:w="993" w:type="dxa"/>
          </w:tcPr>
          <w:p w14:paraId="5B183B55" w14:textId="77777777" w:rsidR="00DD7270" w:rsidRDefault="003555ED">
            <w:pPr>
              <w:jc w:val="left"/>
              <w:rPr>
                <w:rFonts w:asciiTheme="minorEastAsia" w:hAnsiTheme="minorEastAsia"/>
                <w:sz w:val="24"/>
                <w:szCs w:val="24"/>
              </w:rPr>
            </w:pPr>
            <w:r w:rsidRPr="003555ED">
              <w:rPr>
                <w:rFonts w:asciiTheme="minorEastAsia" w:hAnsiTheme="minorEastAsia"/>
                <w:sz w:val="24"/>
                <w:szCs w:val="24"/>
              </w:rPr>
              <w:t>1</w:t>
            </w:r>
            <w:r>
              <w:rPr>
                <w:rFonts w:asciiTheme="minorEastAsia" w:hAnsiTheme="minorEastAsia"/>
                <w:sz w:val="24"/>
                <w:szCs w:val="24"/>
              </w:rPr>
              <w:t>8</w:t>
            </w:r>
          </w:p>
        </w:tc>
        <w:tc>
          <w:tcPr>
            <w:tcW w:w="5244" w:type="dxa"/>
            <w:vAlign w:val="center"/>
          </w:tcPr>
          <w:p w14:paraId="4BA9087D"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富荣基金管理有限公司关于旗下部分基金新增上海基煜基金销售有限公司为销售机构并开通基金定投转换业务的公告</w:t>
            </w:r>
          </w:p>
        </w:tc>
        <w:tc>
          <w:tcPr>
            <w:tcW w:w="1985" w:type="dxa"/>
            <w:vAlign w:val="center"/>
          </w:tcPr>
          <w:p w14:paraId="2EB790BB"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3</w:t>
            </w:r>
            <w:r w:rsidRPr="00B421F7">
              <w:rPr>
                <w:rFonts w:hint="eastAsia"/>
                <w:color w:val="000000"/>
                <w:sz w:val="24"/>
                <w:szCs w:val="24"/>
              </w:rPr>
              <w:t>月</w:t>
            </w:r>
            <w:r w:rsidRPr="00B421F7">
              <w:rPr>
                <w:color w:val="000000"/>
                <w:sz w:val="24"/>
                <w:szCs w:val="24"/>
              </w:rPr>
              <w:t>16</w:t>
            </w:r>
            <w:r w:rsidRPr="00B421F7">
              <w:rPr>
                <w:rFonts w:hint="eastAsia"/>
                <w:color w:val="000000"/>
                <w:sz w:val="24"/>
                <w:szCs w:val="24"/>
              </w:rPr>
              <w:t>日</w:t>
            </w:r>
          </w:p>
        </w:tc>
      </w:tr>
      <w:tr w:rsidR="002C62EA" w:rsidRPr="0040225D" w14:paraId="4691DCEE" w14:textId="77777777" w:rsidTr="00DD7270">
        <w:tc>
          <w:tcPr>
            <w:tcW w:w="993" w:type="dxa"/>
          </w:tcPr>
          <w:p w14:paraId="2DA1AFB3" w14:textId="77777777" w:rsidR="00DD7270" w:rsidRDefault="003555ED">
            <w:pPr>
              <w:jc w:val="left"/>
              <w:rPr>
                <w:rFonts w:asciiTheme="minorEastAsia" w:hAnsiTheme="minorEastAsia"/>
                <w:sz w:val="24"/>
                <w:szCs w:val="24"/>
              </w:rPr>
            </w:pPr>
            <w:r w:rsidRPr="003555ED">
              <w:rPr>
                <w:rFonts w:asciiTheme="minorEastAsia" w:hAnsiTheme="minorEastAsia"/>
                <w:sz w:val="24"/>
                <w:szCs w:val="24"/>
              </w:rPr>
              <w:t>1</w:t>
            </w:r>
            <w:r>
              <w:rPr>
                <w:rFonts w:asciiTheme="minorEastAsia" w:hAnsiTheme="minorEastAsia"/>
                <w:sz w:val="24"/>
                <w:szCs w:val="24"/>
              </w:rPr>
              <w:t>9</w:t>
            </w:r>
          </w:p>
        </w:tc>
        <w:tc>
          <w:tcPr>
            <w:tcW w:w="5244" w:type="dxa"/>
            <w:vAlign w:val="center"/>
          </w:tcPr>
          <w:p w14:paraId="2EDE2292"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富荣基金管理有限公司关于旗下部分基金参加上海基煜基金销售有限公司基金申购及定期定额投资申购费率优惠活动的公告</w:t>
            </w:r>
          </w:p>
        </w:tc>
        <w:tc>
          <w:tcPr>
            <w:tcW w:w="1985" w:type="dxa"/>
            <w:vAlign w:val="center"/>
          </w:tcPr>
          <w:p w14:paraId="1AE10BE4"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3</w:t>
            </w:r>
            <w:r w:rsidRPr="00B421F7">
              <w:rPr>
                <w:rFonts w:hint="eastAsia"/>
                <w:color w:val="000000"/>
                <w:sz w:val="24"/>
                <w:szCs w:val="24"/>
              </w:rPr>
              <w:t>月</w:t>
            </w:r>
            <w:r w:rsidRPr="00B421F7">
              <w:rPr>
                <w:color w:val="000000"/>
                <w:sz w:val="24"/>
                <w:szCs w:val="24"/>
              </w:rPr>
              <w:t>16</w:t>
            </w:r>
            <w:r w:rsidRPr="00B421F7">
              <w:rPr>
                <w:rFonts w:hint="eastAsia"/>
                <w:color w:val="000000"/>
                <w:sz w:val="24"/>
                <w:szCs w:val="24"/>
              </w:rPr>
              <w:t>日</w:t>
            </w:r>
          </w:p>
        </w:tc>
      </w:tr>
      <w:tr w:rsidR="002C62EA" w:rsidRPr="0040225D" w14:paraId="6D102888" w14:textId="77777777" w:rsidTr="00DD7270">
        <w:tc>
          <w:tcPr>
            <w:tcW w:w="993" w:type="dxa"/>
          </w:tcPr>
          <w:p w14:paraId="64D56BA7" w14:textId="77777777" w:rsidR="00DD7270" w:rsidRDefault="003555ED">
            <w:pPr>
              <w:jc w:val="left"/>
              <w:rPr>
                <w:rFonts w:asciiTheme="minorEastAsia" w:hAnsiTheme="minorEastAsia"/>
                <w:sz w:val="24"/>
                <w:szCs w:val="24"/>
              </w:rPr>
            </w:pPr>
            <w:r>
              <w:rPr>
                <w:rFonts w:asciiTheme="minorEastAsia" w:hAnsiTheme="minorEastAsia"/>
                <w:sz w:val="24"/>
                <w:szCs w:val="24"/>
              </w:rPr>
              <w:t>20</w:t>
            </w:r>
          </w:p>
        </w:tc>
        <w:tc>
          <w:tcPr>
            <w:tcW w:w="5244" w:type="dxa"/>
            <w:vAlign w:val="center"/>
          </w:tcPr>
          <w:p w14:paraId="6A8FD3A9"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富荣基金管理有限公司关于旗下部分基金参加深圳盈信基金销售有限公司基金申购及定期定额投资申购费率优惠活动的公告</w:t>
            </w:r>
          </w:p>
        </w:tc>
        <w:tc>
          <w:tcPr>
            <w:tcW w:w="1985" w:type="dxa"/>
            <w:vAlign w:val="center"/>
          </w:tcPr>
          <w:p w14:paraId="2AB7ED1D"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3</w:t>
            </w:r>
            <w:r w:rsidRPr="00B421F7">
              <w:rPr>
                <w:rFonts w:hint="eastAsia"/>
                <w:color w:val="000000"/>
                <w:sz w:val="24"/>
                <w:szCs w:val="24"/>
              </w:rPr>
              <w:t>月</w:t>
            </w:r>
            <w:r w:rsidRPr="00B421F7">
              <w:rPr>
                <w:color w:val="000000"/>
                <w:sz w:val="24"/>
                <w:szCs w:val="24"/>
              </w:rPr>
              <w:t>20</w:t>
            </w:r>
            <w:r w:rsidRPr="00B421F7">
              <w:rPr>
                <w:rFonts w:hint="eastAsia"/>
                <w:color w:val="000000"/>
                <w:sz w:val="24"/>
                <w:szCs w:val="24"/>
              </w:rPr>
              <w:t>日</w:t>
            </w:r>
          </w:p>
        </w:tc>
      </w:tr>
      <w:tr w:rsidR="002C62EA" w:rsidRPr="0040225D" w14:paraId="3914AF62" w14:textId="77777777" w:rsidTr="00DD7270">
        <w:tc>
          <w:tcPr>
            <w:tcW w:w="993" w:type="dxa"/>
          </w:tcPr>
          <w:p w14:paraId="1FEFCFB0" w14:textId="77777777" w:rsidR="00DD7270" w:rsidRDefault="003555ED">
            <w:pPr>
              <w:jc w:val="left"/>
              <w:rPr>
                <w:rFonts w:asciiTheme="minorEastAsia" w:hAnsiTheme="minorEastAsia"/>
                <w:sz w:val="24"/>
                <w:szCs w:val="24"/>
              </w:rPr>
            </w:pPr>
            <w:r>
              <w:rPr>
                <w:rFonts w:asciiTheme="minorEastAsia" w:hAnsiTheme="minorEastAsia"/>
                <w:sz w:val="24"/>
                <w:szCs w:val="24"/>
              </w:rPr>
              <w:t>21</w:t>
            </w:r>
          </w:p>
        </w:tc>
        <w:tc>
          <w:tcPr>
            <w:tcW w:w="5244" w:type="dxa"/>
            <w:vAlign w:val="center"/>
          </w:tcPr>
          <w:p w14:paraId="4DFF442A"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富荣基金管理有限公司关于旗下部分基金新增深圳盈信基金销售有限公司为销售机构并开通基金定投转换业务的公告</w:t>
            </w:r>
          </w:p>
        </w:tc>
        <w:tc>
          <w:tcPr>
            <w:tcW w:w="1985" w:type="dxa"/>
            <w:vAlign w:val="center"/>
          </w:tcPr>
          <w:p w14:paraId="54E6E60F"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3</w:t>
            </w:r>
            <w:r w:rsidRPr="00B421F7">
              <w:rPr>
                <w:rFonts w:hint="eastAsia"/>
                <w:color w:val="000000"/>
                <w:sz w:val="24"/>
                <w:szCs w:val="24"/>
              </w:rPr>
              <w:t>月</w:t>
            </w:r>
            <w:r w:rsidRPr="00B421F7">
              <w:rPr>
                <w:color w:val="000000"/>
                <w:sz w:val="24"/>
                <w:szCs w:val="24"/>
              </w:rPr>
              <w:t>20</w:t>
            </w:r>
            <w:r w:rsidRPr="00B421F7">
              <w:rPr>
                <w:rFonts w:hint="eastAsia"/>
                <w:color w:val="000000"/>
                <w:sz w:val="24"/>
                <w:szCs w:val="24"/>
              </w:rPr>
              <w:t>日</w:t>
            </w:r>
          </w:p>
        </w:tc>
      </w:tr>
      <w:tr w:rsidR="002C62EA" w:rsidRPr="0040225D" w14:paraId="539A83F6" w14:textId="77777777" w:rsidTr="00DD7270">
        <w:tc>
          <w:tcPr>
            <w:tcW w:w="993" w:type="dxa"/>
          </w:tcPr>
          <w:p w14:paraId="69990596" w14:textId="77777777" w:rsidR="00DD7270" w:rsidRDefault="003555ED">
            <w:pPr>
              <w:jc w:val="left"/>
              <w:rPr>
                <w:rFonts w:asciiTheme="minorEastAsia" w:hAnsiTheme="minorEastAsia"/>
                <w:sz w:val="24"/>
                <w:szCs w:val="24"/>
              </w:rPr>
            </w:pPr>
            <w:r>
              <w:rPr>
                <w:rFonts w:asciiTheme="minorEastAsia" w:hAnsiTheme="minorEastAsia"/>
                <w:sz w:val="24"/>
                <w:szCs w:val="24"/>
              </w:rPr>
              <w:t>22</w:t>
            </w:r>
          </w:p>
        </w:tc>
        <w:tc>
          <w:tcPr>
            <w:tcW w:w="5244" w:type="dxa"/>
            <w:vAlign w:val="center"/>
          </w:tcPr>
          <w:p w14:paraId="2E78342B"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富荣基金管理有限公司关于旗下部分基金新增上海联泰基金销售有限公司为销售机构并开通基金定投转换业务的公告</w:t>
            </w:r>
          </w:p>
        </w:tc>
        <w:tc>
          <w:tcPr>
            <w:tcW w:w="1985" w:type="dxa"/>
            <w:vAlign w:val="center"/>
          </w:tcPr>
          <w:p w14:paraId="547625F1"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3</w:t>
            </w:r>
            <w:r w:rsidRPr="00B421F7">
              <w:rPr>
                <w:rFonts w:hint="eastAsia"/>
                <w:color w:val="000000"/>
                <w:sz w:val="24"/>
                <w:szCs w:val="24"/>
              </w:rPr>
              <w:t>月</w:t>
            </w:r>
            <w:r w:rsidRPr="00B421F7">
              <w:rPr>
                <w:color w:val="000000"/>
                <w:sz w:val="24"/>
                <w:szCs w:val="24"/>
              </w:rPr>
              <w:t>20</w:t>
            </w:r>
            <w:r w:rsidRPr="00B421F7">
              <w:rPr>
                <w:rFonts w:hint="eastAsia"/>
                <w:color w:val="000000"/>
                <w:sz w:val="24"/>
                <w:szCs w:val="24"/>
              </w:rPr>
              <w:t>日</w:t>
            </w:r>
          </w:p>
        </w:tc>
      </w:tr>
      <w:tr w:rsidR="002C62EA" w:rsidRPr="0040225D" w14:paraId="27195C21" w14:textId="77777777" w:rsidTr="00DD7270">
        <w:tc>
          <w:tcPr>
            <w:tcW w:w="993" w:type="dxa"/>
          </w:tcPr>
          <w:p w14:paraId="69C56668" w14:textId="77777777" w:rsidR="00DD7270" w:rsidRDefault="003555ED">
            <w:pPr>
              <w:jc w:val="left"/>
              <w:rPr>
                <w:rFonts w:asciiTheme="minorEastAsia" w:hAnsiTheme="minorEastAsia"/>
                <w:sz w:val="24"/>
                <w:szCs w:val="24"/>
              </w:rPr>
            </w:pPr>
            <w:r w:rsidRPr="003555ED">
              <w:rPr>
                <w:rFonts w:asciiTheme="minorEastAsia" w:hAnsiTheme="minorEastAsia"/>
                <w:sz w:val="24"/>
                <w:szCs w:val="24"/>
              </w:rPr>
              <w:t>2</w:t>
            </w:r>
            <w:r>
              <w:rPr>
                <w:rFonts w:asciiTheme="minorEastAsia" w:hAnsiTheme="minorEastAsia"/>
                <w:sz w:val="24"/>
                <w:szCs w:val="24"/>
              </w:rPr>
              <w:t>3</w:t>
            </w:r>
          </w:p>
        </w:tc>
        <w:tc>
          <w:tcPr>
            <w:tcW w:w="5244" w:type="dxa"/>
            <w:vAlign w:val="center"/>
          </w:tcPr>
          <w:p w14:paraId="54F68F27"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富荣基金管理有限公司关于旗下部分基金参加上海联泰基金销售有限公司基金申购及定期定额投资申购费率优惠活动的公告</w:t>
            </w:r>
          </w:p>
        </w:tc>
        <w:tc>
          <w:tcPr>
            <w:tcW w:w="1985" w:type="dxa"/>
            <w:vAlign w:val="center"/>
          </w:tcPr>
          <w:p w14:paraId="11DEB02D"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3</w:t>
            </w:r>
            <w:r w:rsidRPr="00B421F7">
              <w:rPr>
                <w:rFonts w:hint="eastAsia"/>
                <w:color w:val="000000"/>
                <w:sz w:val="24"/>
                <w:szCs w:val="24"/>
              </w:rPr>
              <w:t>月</w:t>
            </w:r>
            <w:r w:rsidRPr="00B421F7">
              <w:rPr>
                <w:color w:val="000000"/>
                <w:sz w:val="24"/>
                <w:szCs w:val="24"/>
              </w:rPr>
              <w:t>20</w:t>
            </w:r>
            <w:r w:rsidRPr="00B421F7">
              <w:rPr>
                <w:rFonts w:hint="eastAsia"/>
                <w:color w:val="000000"/>
                <w:sz w:val="24"/>
                <w:szCs w:val="24"/>
              </w:rPr>
              <w:t>日</w:t>
            </w:r>
          </w:p>
        </w:tc>
      </w:tr>
      <w:tr w:rsidR="002C62EA" w:rsidRPr="0040225D" w14:paraId="368920EB" w14:textId="77777777" w:rsidTr="00DD7270">
        <w:tc>
          <w:tcPr>
            <w:tcW w:w="993" w:type="dxa"/>
          </w:tcPr>
          <w:p w14:paraId="12F03728" w14:textId="77777777" w:rsidR="00DD7270" w:rsidRDefault="003555ED">
            <w:pPr>
              <w:jc w:val="left"/>
              <w:rPr>
                <w:rFonts w:asciiTheme="minorEastAsia" w:hAnsiTheme="minorEastAsia"/>
                <w:sz w:val="24"/>
                <w:szCs w:val="24"/>
              </w:rPr>
            </w:pPr>
            <w:r w:rsidRPr="003555ED">
              <w:rPr>
                <w:rFonts w:asciiTheme="minorEastAsia" w:hAnsiTheme="minorEastAsia"/>
                <w:sz w:val="24"/>
                <w:szCs w:val="24"/>
              </w:rPr>
              <w:t>2</w:t>
            </w:r>
            <w:r>
              <w:rPr>
                <w:rFonts w:asciiTheme="minorEastAsia" w:hAnsiTheme="minorEastAsia"/>
                <w:sz w:val="24"/>
                <w:szCs w:val="24"/>
              </w:rPr>
              <w:t>4</w:t>
            </w:r>
          </w:p>
        </w:tc>
        <w:tc>
          <w:tcPr>
            <w:tcW w:w="5244" w:type="dxa"/>
            <w:vAlign w:val="center"/>
          </w:tcPr>
          <w:p w14:paraId="2480B2DA"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富荣福泰灵活配置混合型证券投资基金</w:t>
            </w:r>
            <w:r w:rsidRPr="00B421F7">
              <w:rPr>
                <w:color w:val="000000"/>
                <w:sz w:val="24"/>
                <w:szCs w:val="24"/>
              </w:rPr>
              <w:t>2018</w:t>
            </w:r>
            <w:r w:rsidRPr="00B421F7">
              <w:rPr>
                <w:rFonts w:hint="eastAsia"/>
                <w:color w:val="000000"/>
                <w:sz w:val="24"/>
                <w:szCs w:val="24"/>
              </w:rPr>
              <w:t>年年度报告摘要</w:t>
            </w:r>
          </w:p>
        </w:tc>
        <w:tc>
          <w:tcPr>
            <w:tcW w:w="1985" w:type="dxa"/>
            <w:vAlign w:val="center"/>
          </w:tcPr>
          <w:p w14:paraId="785A2D4F"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3</w:t>
            </w:r>
            <w:r w:rsidRPr="00B421F7">
              <w:rPr>
                <w:rFonts w:hint="eastAsia"/>
                <w:color w:val="000000"/>
                <w:sz w:val="24"/>
                <w:szCs w:val="24"/>
              </w:rPr>
              <w:t>月</w:t>
            </w:r>
            <w:r w:rsidRPr="00B421F7">
              <w:rPr>
                <w:color w:val="000000"/>
                <w:sz w:val="24"/>
                <w:szCs w:val="24"/>
              </w:rPr>
              <w:t>29</w:t>
            </w:r>
            <w:r w:rsidRPr="00B421F7">
              <w:rPr>
                <w:rFonts w:hint="eastAsia"/>
                <w:color w:val="000000"/>
                <w:sz w:val="24"/>
                <w:szCs w:val="24"/>
              </w:rPr>
              <w:t>日</w:t>
            </w:r>
          </w:p>
        </w:tc>
      </w:tr>
      <w:tr w:rsidR="002C62EA" w:rsidRPr="0040225D" w14:paraId="469E69B1" w14:textId="77777777" w:rsidTr="00DD7270">
        <w:tc>
          <w:tcPr>
            <w:tcW w:w="993" w:type="dxa"/>
          </w:tcPr>
          <w:p w14:paraId="45C09C88" w14:textId="77777777" w:rsidR="00DD7270" w:rsidRDefault="003555ED">
            <w:pPr>
              <w:jc w:val="left"/>
              <w:rPr>
                <w:rFonts w:asciiTheme="minorEastAsia" w:hAnsiTheme="minorEastAsia"/>
                <w:sz w:val="24"/>
                <w:szCs w:val="24"/>
              </w:rPr>
            </w:pPr>
            <w:r>
              <w:rPr>
                <w:rFonts w:asciiTheme="minorEastAsia" w:hAnsiTheme="minorEastAsia"/>
                <w:sz w:val="24"/>
                <w:szCs w:val="24"/>
              </w:rPr>
              <w:t>25</w:t>
            </w:r>
          </w:p>
        </w:tc>
        <w:tc>
          <w:tcPr>
            <w:tcW w:w="5244" w:type="dxa"/>
            <w:vAlign w:val="center"/>
          </w:tcPr>
          <w:p w14:paraId="0941D9FD"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富荣基金管理有限公司关于旗下部分基金参加华鑫证券有限责任公司基金申购及定期定额投资申购费率优惠活动的公告</w:t>
            </w:r>
          </w:p>
        </w:tc>
        <w:tc>
          <w:tcPr>
            <w:tcW w:w="1985" w:type="dxa"/>
            <w:vAlign w:val="center"/>
          </w:tcPr>
          <w:p w14:paraId="3E546473"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4</w:t>
            </w:r>
            <w:r w:rsidRPr="00B421F7">
              <w:rPr>
                <w:rFonts w:hint="eastAsia"/>
                <w:color w:val="000000"/>
                <w:sz w:val="24"/>
                <w:szCs w:val="24"/>
              </w:rPr>
              <w:t>月</w:t>
            </w:r>
            <w:r w:rsidR="002C62EA">
              <w:rPr>
                <w:rFonts w:hint="eastAsia"/>
                <w:color w:val="000000"/>
                <w:sz w:val="24"/>
                <w:szCs w:val="24"/>
              </w:rPr>
              <w:t>0</w:t>
            </w:r>
            <w:r w:rsidRPr="00B421F7">
              <w:rPr>
                <w:color w:val="000000"/>
                <w:sz w:val="24"/>
                <w:szCs w:val="24"/>
              </w:rPr>
              <w:t>9</w:t>
            </w:r>
            <w:r w:rsidRPr="00B421F7">
              <w:rPr>
                <w:rFonts w:hint="eastAsia"/>
                <w:color w:val="000000"/>
                <w:sz w:val="24"/>
                <w:szCs w:val="24"/>
              </w:rPr>
              <w:t>日</w:t>
            </w:r>
          </w:p>
        </w:tc>
      </w:tr>
      <w:tr w:rsidR="002C62EA" w:rsidRPr="0040225D" w14:paraId="5D87F20F" w14:textId="77777777" w:rsidTr="00DD7270">
        <w:tc>
          <w:tcPr>
            <w:tcW w:w="993" w:type="dxa"/>
          </w:tcPr>
          <w:p w14:paraId="464983F1" w14:textId="77777777" w:rsidR="00DD7270" w:rsidRDefault="003555ED">
            <w:pPr>
              <w:jc w:val="left"/>
              <w:rPr>
                <w:rFonts w:asciiTheme="minorEastAsia" w:hAnsiTheme="minorEastAsia"/>
                <w:sz w:val="24"/>
                <w:szCs w:val="24"/>
              </w:rPr>
            </w:pPr>
            <w:r>
              <w:rPr>
                <w:rFonts w:asciiTheme="minorEastAsia" w:hAnsiTheme="minorEastAsia"/>
                <w:sz w:val="24"/>
                <w:szCs w:val="24"/>
              </w:rPr>
              <w:t>26</w:t>
            </w:r>
          </w:p>
        </w:tc>
        <w:tc>
          <w:tcPr>
            <w:tcW w:w="5244" w:type="dxa"/>
            <w:vAlign w:val="center"/>
          </w:tcPr>
          <w:p w14:paraId="0D5789D3"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富荣基金管理有限公司关于旗下部分基金新增华鑫证券有限责任公司为销售机构并开通基金定投转换业务的公告</w:t>
            </w:r>
          </w:p>
        </w:tc>
        <w:tc>
          <w:tcPr>
            <w:tcW w:w="1985" w:type="dxa"/>
            <w:vAlign w:val="center"/>
          </w:tcPr>
          <w:p w14:paraId="724F0BE3"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4</w:t>
            </w:r>
            <w:r w:rsidRPr="00B421F7">
              <w:rPr>
                <w:rFonts w:hint="eastAsia"/>
                <w:color w:val="000000"/>
                <w:sz w:val="24"/>
                <w:szCs w:val="24"/>
              </w:rPr>
              <w:t>月</w:t>
            </w:r>
            <w:r w:rsidR="002C62EA">
              <w:rPr>
                <w:rFonts w:hint="eastAsia"/>
                <w:color w:val="000000"/>
                <w:sz w:val="24"/>
                <w:szCs w:val="24"/>
              </w:rPr>
              <w:t>0</w:t>
            </w:r>
            <w:r w:rsidRPr="00B421F7">
              <w:rPr>
                <w:color w:val="000000"/>
                <w:sz w:val="24"/>
                <w:szCs w:val="24"/>
              </w:rPr>
              <w:t>9</w:t>
            </w:r>
            <w:r w:rsidRPr="00B421F7">
              <w:rPr>
                <w:rFonts w:hint="eastAsia"/>
                <w:color w:val="000000"/>
                <w:sz w:val="24"/>
                <w:szCs w:val="24"/>
              </w:rPr>
              <w:t>日</w:t>
            </w:r>
          </w:p>
        </w:tc>
      </w:tr>
      <w:tr w:rsidR="002C62EA" w:rsidRPr="0040225D" w14:paraId="73136696" w14:textId="77777777" w:rsidTr="00DD7270">
        <w:tc>
          <w:tcPr>
            <w:tcW w:w="993" w:type="dxa"/>
          </w:tcPr>
          <w:p w14:paraId="435E072F" w14:textId="77777777" w:rsidR="00DD7270" w:rsidRDefault="003555ED">
            <w:pPr>
              <w:jc w:val="left"/>
              <w:rPr>
                <w:rFonts w:asciiTheme="minorEastAsia" w:hAnsiTheme="minorEastAsia"/>
                <w:sz w:val="24"/>
                <w:szCs w:val="24"/>
              </w:rPr>
            </w:pPr>
            <w:r>
              <w:rPr>
                <w:rFonts w:asciiTheme="minorEastAsia" w:hAnsiTheme="minorEastAsia"/>
                <w:sz w:val="24"/>
                <w:szCs w:val="24"/>
              </w:rPr>
              <w:t>27</w:t>
            </w:r>
          </w:p>
        </w:tc>
        <w:tc>
          <w:tcPr>
            <w:tcW w:w="5244" w:type="dxa"/>
            <w:vAlign w:val="center"/>
          </w:tcPr>
          <w:p w14:paraId="094678D5"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富荣基金管理有限公司关于旗下部分基金参加上海挖财基金销售有限公司基金申购及定期定额投资申购费率优惠活动的公告</w:t>
            </w:r>
          </w:p>
        </w:tc>
        <w:tc>
          <w:tcPr>
            <w:tcW w:w="1985" w:type="dxa"/>
            <w:vAlign w:val="center"/>
          </w:tcPr>
          <w:p w14:paraId="6F96464A"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4</w:t>
            </w:r>
            <w:r w:rsidRPr="00B421F7">
              <w:rPr>
                <w:rFonts w:hint="eastAsia"/>
                <w:color w:val="000000"/>
                <w:sz w:val="24"/>
                <w:szCs w:val="24"/>
              </w:rPr>
              <w:t>月</w:t>
            </w:r>
            <w:r w:rsidRPr="00B421F7">
              <w:rPr>
                <w:color w:val="000000"/>
                <w:sz w:val="24"/>
                <w:szCs w:val="24"/>
              </w:rPr>
              <w:t>18</w:t>
            </w:r>
            <w:r w:rsidRPr="00B421F7">
              <w:rPr>
                <w:rFonts w:hint="eastAsia"/>
                <w:color w:val="000000"/>
                <w:sz w:val="24"/>
                <w:szCs w:val="24"/>
              </w:rPr>
              <w:t>日</w:t>
            </w:r>
          </w:p>
        </w:tc>
      </w:tr>
      <w:tr w:rsidR="002C62EA" w:rsidRPr="0040225D" w14:paraId="101FD25F" w14:textId="77777777" w:rsidTr="00DD7270">
        <w:tc>
          <w:tcPr>
            <w:tcW w:w="993" w:type="dxa"/>
          </w:tcPr>
          <w:p w14:paraId="4A53834D" w14:textId="77777777" w:rsidR="00DD7270" w:rsidRDefault="003555ED">
            <w:pPr>
              <w:jc w:val="left"/>
              <w:rPr>
                <w:rFonts w:asciiTheme="minorEastAsia" w:hAnsiTheme="minorEastAsia"/>
                <w:sz w:val="24"/>
                <w:szCs w:val="24"/>
              </w:rPr>
            </w:pPr>
            <w:r>
              <w:rPr>
                <w:rFonts w:asciiTheme="minorEastAsia" w:hAnsiTheme="minorEastAsia"/>
                <w:sz w:val="24"/>
                <w:szCs w:val="24"/>
              </w:rPr>
              <w:t>28</w:t>
            </w:r>
          </w:p>
        </w:tc>
        <w:tc>
          <w:tcPr>
            <w:tcW w:w="5244" w:type="dxa"/>
            <w:vAlign w:val="center"/>
          </w:tcPr>
          <w:p w14:paraId="00E0EFBA"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富荣基金管理有限公司关于旗下部分基金新增上海挖财基金销售有限公司为销售机构并开通基金定投转换业务的公告</w:t>
            </w:r>
          </w:p>
        </w:tc>
        <w:tc>
          <w:tcPr>
            <w:tcW w:w="1985" w:type="dxa"/>
            <w:vAlign w:val="center"/>
          </w:tcPr>
          <w:p w14:paraId="50596260"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4</w:t>
            </w:r>
            <w:r w:rsidRPr="00B421F7">
              <w:rPr>
                <w:rFonts w:hint="eastAsia"/>
                <w:color w:val="000000"/>
                <w:sz w:val="24"/>
                <w:szCs w:val="24"/>
              </w:rPr>
              <w:t>月</w:t>
            </w:r>
            <w:r w:rsidRPr="00B421F7">
              <w:rPr>
                <w:color w:val="000000"/>
                <w:sz w:val="24"/>
                <w:szCs w:val="24"/>
              </w:rPr>
              <w:t>18</w:t>
            </w:r>
            <w:r w:rsidRPr="00B421F7">
              <w:rPr>
                <w:rFonts w:hint="eastAsia"/>
                <w:color w:val="000000"/>
                <w:sz w:val="24"/>
                <w:szCs w:val="24"/>
              </w:rPr>
              <w:t>日</w:t>
            </w:r>
          </w:p>
        </w:tc>
      </w:tr>
      <w:tr w:rsidR="002C62EA" w:rsidRPr="0040225D" w14:paraId="6C415EB8" w14:textId="77777777" w:rsidTr="00DD7270">
        <w:tc>
          <w:tcPr>
            <w:tcW w:w="993" w:type="dxa"/>
          </w:tcPr>
          <w:p w14:paraId="2FD64F1E" w14:textId="77777777" w:rsidR="00DD7270" w:rsidRDefault="003555ED">
            <w:pPr>
              <w:jc w:val="left"/>
              <w:rPr>
                <w:rFonts w:asciiTheme="minorEastAsia" w:hAnsiTheme="minorEastAsia"/>
                <w:sz w:val="24"/>
                <w:szCs w:val="24"/>
              </w:rPr>
            </w:pPr>
            <w:r>
              <w:rPr>
                <w:rFonts w:asciiTheme="minorEastAsia" w:hAnsiTheme="minorEastAsia"/>
                <w:sz w:val="24"/>
                <w:szCs w:val="24"/>
              </w:rPr>
              <w:t>29</w:t>
            </w:r>
          </w:p>
        </w:tc>
        <w:tc>
          <w:tcPr>
            <w:tcW w:w="5244" w:type="dxa"/>
            <w:vAlign w:val="center"/>
          </w:tcPr>
          <w:p w14:paraId="4BA60C1D"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富荣基金管理有限公司关于旗下部分基金参加诺亚正行基金销售有限公司基金申购及定期定额投资申购费率优惠活动的公告</w:t>
            </w:r>
          </w:p>
        </w:tc>
        <w:tc>
          <w:tcPr>
            <w:tcW w:w="1985" w:type="dxa"/>
            <w:vAlign w:val="center"/>
          </w:tcPr>
          <w:p w14:paraId="3C2B82B0"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4</w:t>
            </w:r>
            <w:r w:rsidRPr="00B421F7">
              <w:rPr>
                <w:rFonts w:hint="eastAsia"/>
                <w:color w:val="000000"/>
                <w:sz w:val="24"/>
                <w:szCs w:val="24"/>
              </w:rPr>
              <w:t>月</w:t>
            </w:r>
            <w:r w:rsidRPr="00B421F7">
              <w:rPr>
                <w:color w:val="000000"/>
                <w:sz w:val="24"/>
                <w:szCs w:val="24"/>
              </w:rPr>
              <w:t>18</w:t>
            </w:r>
            <w:r w:rsidRPr="00B421F7">
              <w:rPr>
                <w:rFonts w:hint="eastAsia"/>
                <w:color w:val="000000"/>
                <w:sz w:val="24"/>
                <w:szCs w:val="24"/>
              </w:rPr>
              <w:t>日</w:t>
            </w:r>
          </w:p>
        </w:tc>
      </w:tr>
      <w:tr w:rsidR="002C62EA" w:rsidRPr="0040225D" w14:paraId="0372E85F" w14:textId="77777777" w:rsidTr="00DD7270">
        <w:tc>
          <w:tcPr>
            <w:tcW w:w="993" w:type="dxa"/>
          </w:tcPr>
          <w:p w14:paraId="22DBAF4F" w14:textId="77777777" w:rsidR="00DD7270" w:rsidRDefault="003555ED">
            <w:pPr>
              <w:jc w:val="left"/>
              <w:rPr>
                <w:rFonts w:asciiTheme="minorEastAsia" w:hAnsiTheme="minorEastAsia"/>
                <w:sz w:val="24"/>
                <w:szCs w:val="24"/>
              </w:rPr>
            </w:pPr>
            <w:r>
              <w:rPr>
                <w:rFonts w:asciiTheme="minorEastAsia" w:hAnsiTheme="minorEastAsia"/>
                <w:sz w:val="24"/>
                <w:szCs w:val="24"/>
              </w:rPr>
              <w:t>30</w:t>
            </w:r>
          </w:p>
        </w:tc>
        <w:tc>
          <w:tcPr>
            <w:tcW w:w="5244" w:type="dxa"/>
            <w:vAlign w:val="center"/>
          </w:tcPr>
          <w:p w14:paraId="60E123EB"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富荣基金管理有限公司关于旗下部分基金新增诺亚正行基金销售有限公司为销售机构并开通基金定投业务的公告</w:t>
            </w:r>
          </w:p>
        </w:tc>
        <w:tc>
          <w:tcPr>
            <w:tcW w:w="1985" w:type="dxa"/>
            <w:vAlign w:val="center"/>
          </w:tcPr>
          <w:p w14:paraId="382BCD62"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4</w:t>
            </w:r>
            <w:r w:rsidRPr="00B421F7">
              <w:rPr>
                <w:rFonts w:hint="eastAsia"/>
                <w:color w:val="000000"/>
                <w:sz w:val="24"/>
                <w:szCs w:val="24"/>
              </w:rPr>
              <w:t>月</w:t>
            </w:r>
            <w:r w:rsidRPr="00B421F7">
              <w:rPr>
                <w:color w:val="000000"/>
                <w:sz w:val="24"/>
                <w:szCs w:val="24"/>
              </w:rPr>
              <w:t>18</w:t>
            </w:r>
            <w:r w:rsidRPr="00B421F7">
              <w:rPr>
                <w:rFonts w:hint="eastAsia"/>
                <w:color w:val="000000"/>
                <w:sz w:val="24"/>
                <w:szCs w:val="24"/>
              </w:rPr>
              <w:t>日</w:t>
            </w:r>
          </w:p>
        </w:tc>
      </w:tr>
      <w:tr w:rsidR="002C62EA" w:rsidRPr="0040225D" w14:paraId="532FFF8A" w14:textId="77777777" w:rsidTr="00DD7270">
        <w:tc>
          <w:tcPr>
            <w:tcW w:w="993" w:type="dxa"/>
          </w:tcPr>
          <w:p w14:paraId="6A4927BA" w14:textId="77777777" w:rsidR="00DD7270" w:rsidRDefault="003555ED">
            <w:pPr>
              <w:jc w:val="left"/>
              <w:rPr>
                <w:rFonts w:asciiTheme="minorEastAsia" w:hAnsiTheme="minorEastAsia"/>
                <w:sz w:val="24"/>
                <w:szCs w:val="24"/>
              </w:rPr>
            </w:pPr>
            <w:r>
              <w:rPr>
                <w:rFonts w:asciiTheme="minorEastAsia" w:hAnsiTheme="minorEastAsia"/>
                <w:sz w:val="24"/>
                <w:szCs w:val="24"/>
              </w:rPr>
              <w:t>31</w:t>
            </w:r>
          </w:p>
        </w:tc>
        <w:tc>
          <w:tcPr>
            <w:tcW w:w="5244" w:type="dxa"/>
            <w:vAlign w:val="center"/>
          </w:tcPr>
          <w:p w14:paraId="1385F2A6"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富荣沪深</w:t>
            </w:r>
            <w:r w:rsidRPr="00B421F7">
              <w:rPr>
                <w:color w:val="000000"/>
                <w:sz w:val="24"/>
                <w:szCs w:val="24"/>
              </w:rPr>
              <w:t>300</w:t>
            </w:r>
            <w:r w:rsidRPr="00B421F7">
              <w:rPr>
                <w:rFonts w:hint="eastAsia"/>
                <w:color w:val="000000"/>
                <w:sz w:val="24"/>
                <w:szCs w:val="24"/>
              </w:rPr>
              <w:t>指数增强型证券投资基金</w:t>
            </w:r>
            <w:r w:rsidRPr="00B421F7">
              <w:rPr>
                <w:color w:val="000000"/>
                <w:sz w:val="24"/>
                <w:szCs w:val="24"/>
              </w:rPr>
              <w:t>2019</w:t>
            </w:r>
            <w:r w:rsidRPr="00B421F7">
              <w:rPr>
                <w:rFonts w:hint="eastAsia"/>
                <w:color w:val="000000"/>
                <w:sz w:val="24"/>
                <w:szCs w:val="24"/>
              </w:rPr>
              <w:t>年第一季度报告</w:t>
            </w:r>
          </w:p>
        </w:tc>
        <w:tc>
          <w:tcPr>
            <w:tcW w:w="1985" w:type="dxa"/>
            <w:vAlign w:val="center"/>
          </w:tcPr>
          <w:p w14:paraId="14BA893F"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4</w:t>
            </w:r>
            <w:r w:rsidRPr="00B421F7">
              <w:rPr>
                <w:rFonts w:hint="eastAsia"/>
                <w:color w:val="000000"/>
                <w:sz w:val="24"/>
                <w:szCs w:val="24"/>
              </w:rPr>
              <w:t>月</w:t>
            </w:r>
            <w:r w:rsidRPr="00B421F7">
              <w:rPr>
                <w:color w:val="000000"/>
                <w:sz w:val="24"/>
                <w:szCs w:val="24"/>
              </w:rPr>
              <w:t>20</w:t>
            </w:r>
            <w:r w:rsidRPr="00B421F7">
              <w:rPr>
                <w:rFonts w:hint="eastAsia"/>
                <w:color w:val="000000"/>
                <w:sz w:val="24"/>
                <w:szCs w:val="24"/>
              </w:rPr>
              <w:t>日</w:t>
            </w:r>
          </w:p>
        </w:tc>
      </w:tr>
      <w:tr w:rsidR="002C62EA" w:rsidRPr="0040225D" w14:paraId="0D7223CC" w14:textId="77777777" w:rsidTr="00DD7270">
        <w:tc>
          <w:tcPr>
            <w:tcW w:w="993" w:type="dxa"/>
          </w:tcPr>
          <w:p w14:paraId="736B402C" w14:textId="77777777" w:rsidR="00DD7270" w:rsidRPr="00B421F7" w:rsidRDefault="003555ED">
            <w:pPr>
              <w:jc w:val="left"/>
              <w:rPr>
                <w:rFonts w:asciiTheme="minorEastAsia" w:hAnsiTheme="minorEastAsia"/>
                <w:sz w:val="24"/>
                <w:szCs w:val="24"/>
              </w:rPr>
            </w:pPr>
            <w:r>
              <w:rPr>
                <w:rFonts w:asciiTheme="minorEastAsia" w:hAnsiTheme="minorEastAsia"/>
                <w:sz w:val="24"/>
                <w:szCs w:val="24"/>
              </w:rPr>
              <w:t>32</w:t>
            </w:r>
          </w:p>
        </w:tc>
        <w:tc>
          <w:tcPr>
            <w:tcW w:w="5244" w:type="dxa"/>
            <w:vAlign w:val="center"/>
          </w:tcPr>
          <w:p w14:paraId="7489DF87"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富荣基金管理有限公司关于旗下部分基金参加上海凯石财富基金销售有限公司基金申购及定期定额投资申购费率优惠活动的公告</w:t>
            </w:r>
          </w:p>
        </w:tc>
        <w:tc>
          <w:tcPr>
            <w:tcW w:w="1985" w:type="dxa"/>
            <w:vAlign w:val="center"/>
          </w:tcPr>
          <w:p w14:paraId="68512E82"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5</w:t>
            </w:r>
            <w:r w:rsidRPr="00B421F7">
              <w:rPr>
                <w:rFonts w:hint="eastAsia"/>
                <w:color w:val="000000"/>
                <w:sz w:val="24"/>
                <w:szCs w:val="24"/>
              </w:rPr>
              <w:t>月</w:t>
            </w:r>
            <w:r w:rsidR="002C62EA">
              <w:rPr>
                <w:rFonts w:hint="eastAsia"/>
                <w:color w:val="000000"/>
                <w:sz w:val="24"/>
                <w:szCs w:val="24"/>
              </w:rPr>
              <w:t>0</w:t>
            </w:r>
            <w:r w:rsidRPr="00B421F7">
              <w:rPr>
                <w:color w:val="000000"/>
                <w:sz w:val="24"/>
                <w:szCs w:val="24"/>
              </w:rPr>
              <w:t>7</w:t>
            </w:r>
            <w:r w:rsidRPr="00B421F7">
              <w:rPr>
                <w:rFonts w:hint="eastAsia"/>
                <w:color w:val="000000"/>
                <w:sz w:val="24"/>
                <w:szCs w:val="24"/>
              </w:rPr>
              <w:t>日</w:t>
            </w:r>
          </w:p>
        </w:tc>
      </w:tr>
      <w:tr w:rsidR="002C62EA" w:rsidRPr="0040225D" w14:paraId="0ADBAE38" w14:textId="77777777" w:rsidTr="00DD7270">
        <w:tc>
          <w:tcPr>
            <w:tcW w:w="993" w:type="dxa"/>
          </w:tcPr>
          <w:p w14:paraId="6ED3F22B" w14:textId="77777777" w:rsidR="00DD7270" w:rsidRDefault="003555ED">
            <w:pPr>
              <w:jc w:val="left"/>
              <w:rPr>
                <w:rFonts w:asciiTheme="minorEastAsia" w:hAnsiTheme="minorEastAsia"/>
                <w:sz w:val="24"/>
                <w:szCs w:val="24"/>
              </w:rPr>
            </w:pPr>
            <w:r>
              <w:rPr>
                <w:rFonts w:asciiTheme="minorEastAsia" w:hAnsiTheme="minorEastAsia"/>
                <w:sz w:val="24"/>
                <w:szCs w:val="24"/>
              </w:rPr>
              <w:t>33</w:t>
            </w:r>
          </w:p>
        </w:tc>
        <w:tc>
          <w:tcPr>
            <w:tcW w:w="5244" w:type="dxa"/>
            <w:vAlign w:val="center"/>
          </w:tcPr>
          <w:p w14:paraId="53FE4A24"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富荣基金管理有限公司关于旗下部分基金新增上海凯石财富基金销售有限公司为销售机构并开通基金定投转换业务的公告</w:t>
            </w:r>
          </w:p>
        </w:tc>
        <w:tc>
          <w:tcPr>
            <w:tcW w:w="1985" w:type="dxa"/>
            <w:vAlign w:val="center"/>
          </w:tcPr>
          <w:p w14:paraId="5D6F1DEB"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5</w:t>
            </w:r>
            <w:r w:rsidRPr="00B421F7">
              <w:rPr>
                <w:rFonts w:hint="eastAsia"/>
                <w:color w:val="000000"/>
                <w:sz w:val="24"/>
                <w:szCs w:val="24"/>
              </w:rPr>
              <w:t>月</w:t>
            </w:r>
            <w:r w:rsidR="002C62EA">
              <w:rPr>
                <w:rFonts w:hint="eastAsia"/>
                <w:color w:val="000000"/>
                <w:sz w:val="24"/>
                <w:szCs w:val="24"/>
              </w:rPr>
              <w:t>0</w:t>
            </w:r>
            <w:r w:rsidRPr="00B421F7">
              <w:rPr>
                <w:color w:val="000000"/>
                <w:sz w:val="24"/>
                <w:szCs w:val="24"/>
              </w:rPr>
              <w:t>7</w:t>
            </w:r>
            <w:r w:rsidRPr="00B421F7">
              <w:rPr>
                <w:rFonts w:hint="eastAsia"/>
                <w:color w:val="000000"/>
                <w:sz w:val="24"/>
                <w:szCs w:val="24"/>
              </w:rPr>
              <w:t>日</w:t>
            </w:r>
          </w:p>
        </w:tc>
      </w:tr>
      <w:tr w:rsidR="002C62EA" w:rsidRPr="0040225D" w14:paraId="34298E4F" w14:textId="77777777" w:rsidTr="00DD7270">
        <w:tc>
          <w:tcPr>
            <w:tcW w:w="993" w:type="dxa"/>
          </w:tcPr>
          <w:p w14:paraId="28B758C3" w14:textId="77777777" w:rsidR="00DD7270" w:rsidRDefault="003555ED">
            <w:pPr>
              <w:jc w:val="left"/>
              <w:rPr>
                <w:rFonts w:asciiTheme="minorEastAsia" w:hAnsiTheme="minorEastAsia"/>
                <w:sz w:val="24"/>
                <w:szCs w:val="24"/>
              </w:rPr>
            </w:pPr>
            <w:r>
              <w:rPr>
                <w:rFonts w:asciiTheme="minorEastAsia" w:hAnsiTheme="minorEastAsia"/>
                <w:sz w:val="24"/>
                <w:szCs w:val="24"/>
              </w:rPr>
              <w:t>34</w:t>
            </w:r>
          </w:p>
        </w:tc>
        <w:tc>
          <w:tcPr>
            <w:tcW w:w="5244" w:type="dxa"/>
            <w:vAlign w:val="center"/>
          </w:tcPr>
          <w:p w14:paraId="1CD4F015"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富荣基金管理有限公司关于旗下部分基金参加泰信财富基金销售有限公司基金申购及定期定额投资申购费率优惠活动的公告</w:t>
            </w:r>
          </w:p>
        </w:tc>
        <w:tc>
          <w:tcPr>
            <w:tcW w:w="1985" w:type="dxa"/>
            <w:vAlign w:val="center"/>
          </w:tcPr>
          <w:p w14:paraId="300B14CB"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5</w:t>
            </w:r>
            <w:r w:rsidRPr="00B421F7">
              <w:rPr>
                <w:rFonts w:hint="eastAsia"/>
                <w:color w:val="000000"/>
                <w:sz w:val="24"/>
                <w:szCs w:val="24"/>
              </w:rPr>
              <w:t>月</w:t>
            </w:r>
            <w:r w:rsidRPr="00B421F7">
              <w:rPr>
                <w:color w:val="000000"/>
                <w:sz w:val="24"/>
                <w:szCs w:val="24"/>
              </w:rPr>
              <w:t>14</w:t>
            </w:r>
            <w:r w:rsidRPr="00B421F7">
              <w:rPr>
                <w:rFonts w:hint="eastAsia"/>
                <w:color w:val="000000"/>
                <w:sz w:val="24"/>
                <w:szCs w:val="24"/>
              </w:rPr>
              <w:t>日</w:t>
            </w:r>
          </w:p>
        </w:tc>
      </w:tr>
      <w:tr w:rsidR="002C62EA" w:rsidRPr="0040225D" w14:paraId="1BEDFC68" w14:textId="77777777" w:rsidTr="00DD7270">
        <w:tc>
          <w:tcPr>
            <w:tcW w:w="993" w:type="dxa"/>
          </w:tcPr>
          <w:p w14:paraId="39452904" w14:textId="77777777" w:rsidR="00DD7270" w:rsidRDefault="003555ED">
            <w:pPr>
              <w:jc w:val="left"/>
              <w:rPr>
                <w:rFonts w:asciiTheme="minorEastAsia" w:hAnsiTheme="minorEastAsia"/>
                <w:sz w:val="24"/>
                <w:szCs w:val="24"/>
              </w:rPr>
            </w:pPr>
            <w:r>
              <w:rPr>
                <w:rFonts w:asciiTheme="minorEastAsia" w:hAnsiTheme="minorEastAsia"/>
                <w:sz w:val="24"/>
                <w:szCs w:val="24"/>
              </w:rPr>
              <w:t>35</w:t>
            </w:r>
          </w:p>
        </w:tc>
        <w:tc>
          <w:tcPr>
            <w:tcW w:w="5244" w:type="dxa"/>
            <w:vAlign w:val="center"/>
          </w:tcPr>
          <w:p w14:paraId="2D4360C3"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富荣基金管理有限公司关于旗下部分基金新增泰信财富基金销售有限公司为销售机构并开通基金定投转换业务的公告</w:t>
            </w:r>
          </w:p>
        </w:tc>
        <w:tc>
          <w:tcPr>
            <w:tcW w:w="1985" w:type="dxa"/>
            <w:vAlign w:val="center"/>
          </w:tcPr>
          <w:p w14:paraId="0CE3D84F"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5</w:t>
            </w:r>
            <w:r w:rsidRPr="00B421F7">
              <w:rPr>
                <w:rFonts w:hint="eastAsia"/>
                <w:color w:val="000000"/>
                <w:sz w:val="24"/>
                <w:szCs w:val="24"/>
              </w:rPr>
              <w:t>月</w:t>
            </w:r>
            <w:r w:rsidRPr="00B421F7">
              <w:rPr>
                <w:color w:val="000000"/>
                <w:sz w:val="24"/>
                <w:szCs w:val="24"/>
              </w:rPr>
              <w:t>14</w:t>
            </w:r>
            <w:r w:rsidRPr="00B421F7">
              <w:rPr>
                <w:rFonts w:hint="eastAsia"/>
                <w:color w:val="000000"/>
                <w:sz w:val="24"/>
                <w:szCs w:val="24"/>
              </w:rPr>
              <w:t>日</w:t>
            </w:r>
          </w:p>
        </w:tc>
      </w:tr>
      <w:tr w:rsidR="002C62EA" w:rsidRPr="0040225D" w14:paraId="46436906" w14:textId="77777777" w:rsidTr="00DD7270">
        <w:tc>
          <w:tcPr>
            <w:tcW w:w="993" w:type="dxa"/>
          </w:tcPr>
          <w:p w14:paraId="13F8F3FB" w14:textId="77777777" w:rsidR="00DD7270" w:rsidRDefault="003555ED">
            <w:pPr>
              <w:jc w:val="left"/>
              <w:rPr>
                <w:rFonts w:asciiTheme="minorEastAsia" w:hAnsiTheme="minorEastAsia"/>
                <w:sz w:val="24"/>
                <w:szCs w:val="24"/>
              </w:rPr>
            </w:pPr>
            <w:r>
              <w:rPr>
                <w:rFonts w:asciiTheme="minorEastAsia" w:hAnsiTheme="minorEastAsia"/>
                <w:sz w:val="24"/>
                <w:szCs w:val="24"/>
              </w:rPr>
              <w:t>36</w:t>
            </w:r>
          </w:p>
        </w:tc>
        <w:tc>
          <w:tcPr>
            <w:tcW w:w="5244" w:type="dxa"/>
            <w:vAlign w:val="center"/>
          </w:tcPr>
          <w:p w14:paraId="50B4A1A0"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富荣基金管理有限公司关于旗下部分基金暂停大泰金石代销渠道申购、定期定额投资及转换转入业务的公告</w:t>
            </w:r>
          </w:p>
        </w:tc>
        <w:tc>
          <w:tcPr>
            <w:tcW w:w="1985" w:type="dxa"/>
            <w:vAlign w:val="center"/>
          </w:tcPr>
          <w:p w14:paraId="3CA94EDE"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5</w:t>
            </w:r>
            <w:r w:rsidRPr="00B421F7">
              <w:rPr>
                <w:rFonts w:hint="eastAsia"/>
                <w:color w:val="000000"/>
                <w:sz w:val="24"/>
                <w:szCs w:val="24"/>
              </w:rPr>
              <w:t>月</w:t>
            </w:r>
            <w:r w:rsidRPr="00B421F7">
              <w:rPr>
                <w:color w:val="000000"/>
                <w:sz w:val="24"/>
                <w:szCs w:val="24"/>
              </w:rPr>
              <w:t>22</w:t>
            </w:r>
            <w:r w:rsidRPr="00B421F7">
              <w:rPr>
                <w:rFonts w:hint="eastAsia"/>
                <w:color w:val="000000"/>
                <w:sz w:val="24"/>
                <w:szCs w:val="24"/>
              </w:rPr>
              <w:t>日</w:t>
            </w:r>
          </w:p>
        </w:tc>
      </w:tr>
      <w:tr w:rsidR="002C62EA" w:rsidRPr="0040225D" w14:paraId="3143FC4B" w14:textId="77777777" w:rsidTr="00DD7270">
        <w:tc>
          <w:tcPr>
            <w:tcW w:w="993" w:type="dxa"/>
          </w:tcPr>
          <w:p w14:paraId="2320E4DF" w14:textId="77777777" w:rsidR="00DD7270" w:rsidRDefault="003555ED">
            <w:pPr>
              <w:jc w:val="left"/>
              <w:rPr>
                <w:rFonts w:asciiTheme="minorEastAsia" w:hAnsiTheme="minorEastAsia"/>
                <w:sz w:val="24"/>
                <w:szCs w:val="24"/>
              </w:rPr>
            </w:pPr>
            <w:r>
              <w:rPr>
                <w:rFonts w:asciiTheme="minorEastAsia" w:hAnsiTheme="minorEastAsia"/>
                <w:sz w:val="24"/>
                <w:szCs w:val="24"/>
              </w:rPr>
              <w:t>37</w:t>
            </w:r>
          </w:p>
        </w:tc>
        <w:tc>
          <w:tcPr>
            <w:tcW w:w="5244" w:type="dxa"/>
            <w:vAlign w:val="center"/>
          </w:tcPr>
          <w:p w14:paraId="3FF902BF"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富荣基金管理有限公司关于旗下部分基金新增国泰君安证券股份有限公司为销售机构并开通基金定投转换业务的公告</w:t>
            </w:r>
          </w:p>
        </w:tc>
        <w:tc>
          <w:tcPr>
            <w:tcW w:w="1985" w:type="dxa"/>
            <w:vAlign w:val="center"/>
          </w:tcPr>
          <w:p w14:paraId="4EEB3B05"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6</w:t>
            </w:r>
            <w:r w:rsidRPr="00B421F7">
              <w:rPr>
                <w:rFonts w:hint="eastAsia"/>
                <w:color w:val="000000"/>
                <w:sz w:val="24"/>
                <w:szCs w:val="24"/>
              </w:rPr>
              <w:t>月</w:t>
            </w:r>
            <w:r w:rsidRPr="00B421F7">
              <w:rPr>
                <w:color w:val="000000"/>
                <w:sz w:val="24"/>
                <w:szCs w:val="24"/>
              </w:rPr>
              <w:t>11</w:t>
            </w:r>
            <w:r w:rsidRPr="00B421F7">
              <w:rPr>
                <w:rFonts w:hint="eastAsia"/>
                <w:color w:val="000000"/>
                <w:sz w:val="24"/>
                <w:szCs w:val="24"/>
              </w:rPr>
              <w:t>日</w:t>
            </w:r>
          </w:p>
        </w:tc>
      </w:tr>
      <w:tr w:rsidR="002C62EA" w:rsidRPr="0040225D" w14:paraId="1BB027F9" w14:textId="77777777" w:rsidTr="00DD7270">
        <w:tc>
          <w:tcPr>
            <w:tcW w:w="993" w:type="dxa"/>
          </w:tcPr>
          <w:p w14:paraId="18329C0B" w14:textId="77777777" w:rsidR="00DD7270" w:rsidRDefault="003555ED">
            <w:pPr>
              <w:jc w:val="left"/>
              <w:rPr>
                <w:rFonts w:asciiTheme="minorEastAsia" w:hAnsiTheme="minorEastAsia"/>
                <w:sz w:val="24"/>
                <w:szCs w:val="24"/>
              </w:rPr>
            </w:pPr>
            <w:r>
              <w:rPr>
                <w:rFonts w:asciiTheme="minorEastAsia" w:hAnsiTheme="minorEastAsia"/>
                <w:sz w:val="24"/>
                <w:szCs w:val="24"/>
              </w:rPr>
              <w:t>38</w:t>
            </w:r>
          </w:p>
        </w:tc>
        <w:tc>
          <w:tcPr>
            <w:tcW w:w="5244" w:type="dxa"/>
            <w:vAlign w:val="center"/>
          </w:tcPr>
          <w:p w14:paraId="689920D2"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富荣基金管理有限公司关于增聘副总经理的公告</w:t>
            </w:r>
          </w:p>
        </w:tc>
        <w:tc>
          <w:tcPr>
            <w:tcW w:w="1985" w:type="dxa"/>
            <w:vAlign w:val="center"/>
          </w:tcPr>
          <w:p w14:paraId="558CF56D"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6</w:t>
            </w:r>
            <w:r w:rsidRPr="00B421F7">
              <w:rPr>
                <w:rFonts w:hint="eastAsia"/>
                <w:color w:val="000000"/>
                <w:sz w:val="24"/>
                <w:szCs w:val="24"/>
              </w:rPr>
              <w:t>月</w:t>
            </w:r>
            <w:r w:rsidRPr="00B421F7">
              <w:rPr>
                <w:color w:val="000000"/>
                <w:sz w:val="24"/>
                <w:szCs w:val="24"/>
              </w:rPr>
              <w:t>15</w:t>
            </w:r>
            <w:r w:rsidRPr="00B421F7">
              <w:rPr>
                <w:rFonts w:hint="eastAsia"/>
                <w:color w:val="000000"/>
                <w:sz w:val="24"/>
                <w:szCs w:val="24"/>
              </w:rPr>
              <w:t>日</w:t>
            </w:r>
          </w:p>
        </w:tc>
      </w:tr>
      <w:tr w:rsidR="002C62EA" w:rsidRPr="0040225D" w14:paraId="77A9D970" w14:textId="77777777" w:rsidTr="00DD7270">
        <w:tc>
          <w:tcPr>
            <w:tcW w:w="993" w:type="dxa"/>
          </w:tcPr>
          <w:p w14:paraId="4FFA38F9" w14:textId="77777777" w:rsidR="00DD7270" w:rsidRDefault="003555ED">
            <w:pPr>
              <w:jc w:val="left"/>
              <w:rPr>
                <w:rFonts w:asciiTheme="minorEastAsia" w:hAnsiTheme="minorEastAsia"/>
                <w:sz w:val="24"/>
                <w:szCs w:val="24"/>
              </w:rPr>
            </w:pPr>
            <w:r>
              <w:rPr>
                <w:rFonts w:asciiTheme="minorEastAsia" w:hAnsiTheme="minorEastAsia"/>
                <w:sz w:val="24"/>
                <w:szCs w:val="24"/>
              </w:rPr>
              <w:t>39</w:t>
            </w:r>
          </w:p>
        </w:tc>
        <w:tc>
          <w:tcPr>
            <w:tcW w:w="5244" w:type="dxa"/>
            <w:vAlign w:val="center"/>
          </w:tcPr>
          <w:p w14:paraId="4D68872A"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富荣基金管理有限公司关于旗下部分基金新增长城证券股份有限公司为销售机构并开通基金转换业务的公告</w:t>
            </w:r>
          </w:p>
        </w:tc>
        <w:tc>
          <w:tcPr>
            <w:tcW w:w="1985" w:type="dxa"/>
            <w:vAlign w:val="center"/>
          </w:tcPr>
          <w:p w14:paraId="3E1646E0"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6</w:t>
            </w:r>
            <w:r w:rsidRPr="00B421F7">
              <w:rPr>
                <w:rFonts w:hint="eastAsia"/>
                <w:color w:val="000000"/>
                <w:sz w:val="24"/>
                <w:szCs w:val="24"/>
              </w:rPr>
              <w:t>月</w:t>
            </w:r>
            <w:r w:rsidRPr="00B421F7">
              <w:rPr>
                <w:color w:val="000000"/>
                <w:sz w:val="24"/>
                <w:szCs w:val="24"/>
              </w:rPr>
              <w:t>21</w:t>
            </w:r>
            <w:r w:rsidRPr="00B421F7">
              <w:rPr>
                <w:rFonts w:hint="eastAsia"/>
                <w:color w:val="000000"/>
                <w:sz w:val="24"/>
                <w:szCs w:val="24"/>
              </w:rPr>
              <w:t>日</w:t>
            </w:r>
          </w:p>
        </w:tc>
      </w:tr>
      <w:tr w:rsidR="002C62EA" w:rsidRPr="0040225D" w14:paraId="14ECB59A" w14:textId="77777777" w:rsidTr="00DD7270">
        <w:tc>
          <w:tcPr>
            <w:tcW w:w="993" w:type="dxa"/>
          </w:tcPr>
          <w:p w14:paraId="4A078444" w14:textId="77777777" w:rsidR="00DD7270" w:rsidRDefault="003555ED">
            <w:pPr>
              <w:jc w:val="left"/>
              <w:rPr>
                <w:rFonts w:asciiTheme="minorEastAsia" w:hAnsiTheme="minorEastAsia"/>
                <w:sz w:val="24"/>
                <w:szCs w:val="24"/>
              </w:rPr>
            </w:pPr>
            <w:r>
              <w:rPr>
                <w:rFonts w:asciiTheme="minorEastAsia" w:hAnsiTheme="minorEastAsia"/>
                <w:sz w:val="24"/>
                <w:szCs w:val="24"/>
              </w:rPr>
              <w:t>40</w:t>
            </w:r>
          </w:p>
        </w:tc>
        <w:tc>
          <w:tcPr>
            <w:tcW w:w="5244" w:type="dxa"/>
            <w:vAlign w:val="center"/>
          </w:tcPr>
          <w:p w14:paraId="1D69F1CF"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富荣沪深</w:t>
            </w:r>
            <w:r w:rsidRPr="00B421F7">
              <w:rPr>
                <w:color w:val="000000"/>
                <w:sz w:val="24"/>
                <w:szCs w:val="24"/>
              </w:rPr>
              <w:t>300</w:t>
            </w:r>
            <w:r w:rsidRPr="00B421F7">
              <w:rPr>
                <w:rFonts w:hint="eastAsia"/>
                <w:color w:val="000000"/>
                <w:sz w:val="24"/>
                <w:szCs w:val="24"/>
              </w:rPr>
              <w:t>指数增强型证券投资基金暂停大额申购、转换转入和定期定额投资业务的公告</w:t>
            </w:r>
          </w:p>
        </w:tc>
        <w:tc>
          <w:tcPr>
            <w:tcW w:w="1985" w:type="dxa"/>
            <w:vAlign w:val="center"/>
          </w:tcPr>
          <w:p w14:paraId="046E4228"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6</w:t>
            </w:r>
            <w:r w:rsidRPr="00B421F7">
              <w:rPr>
                <w:rFonts w:hint="eastAsia"/>
                <w:color w:val="000000"/>
                <w:sz w:val="24"/>
                <w:szCs w:val="24"/>
              </w:rPr>
              <w:t>月</w:t>
            </w:r>
            <w:r w:rsidRPr="00B421F7">
              <w:rPr>
                <w:color w:val="000000"/>
                <w:sz w:val="24"/>
                <w:szCs w:val="24"/>
              </w:rPr>
              <w:t>24</w:t>
            </w:r>
            <w:r w:rsidRPr="00B421F7">
              <w:rPr>
                <w:rFonts w:hint="eastAsia"/>
                <w:color w:val="000000"/>
                <w:sz w:val="24"/>
                <w:szCs w:val="24"/>
              </w:rPr>
              <w:t>日</w:t>
            </w:r>
          </w:p>
        </w:tc>
      </w:tr>
      <w:tr w:rsidR="002C62EA" w:rsidRPr="0040225D" w14:paraId="706D3990" w14:textId="77777777" w:rsidTr="00DD7270">
        <w:tc>
          <w:tcPr>
            <w:tcW w:w="993" w:type="dxa"/>
          </w:tcPr>
          <w:p w14:paraId="57FF89D8" w14:textId="77777777" w:rsidR="00DD7270" w:rsidRDefault="003555ED">
            <w:pPr>
              <w:jc w:val="left"/>
              <w:rPr>
                <w:rFonts w:asciiTheme="minorEastAsia" w:hAnsiTheme="minorEastAsia"/>
                <w:sz w:val="24"/>
                <w:szCs w:val="24"/>
              </w:rPr>
            </w:pPr>
            <w:r>
              <w:rPr>
                <w:rFonts w:asciiTheme="minorEastAsia" w:hAnsiTheme="minorEastAsia"/>
                <w:sz w:val="24"/>
                <w:szCs w:val="24"/>
              </w:rPr>
              <w:t>41</w:t>
            </w:r>
          </w:p>
        </w:tc>
        <w:tc>
          <w:tcPr>
            <w:tcW w:w="5244" w:type="dxa"/>
            <w:vAlign w:val="center"/>
          </w:tcPr>
          <w:p w14:paraId="01580674"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富荣基金管理有限公司关于旗下部分基金可投资于科创板股票的公告</w:t>
            </w:r>
          </w:p>
        </w:tc>
        <w:tc>
          <w:tcPr>
            <w:tcW w:w="1985" w:type="dxa"/>
            <w:vAlign w:val="center"/>
          </w:tcPr>
          <w:p w14:paraId="28FC4198"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6</w:t>
            </w:r>
            <w:r w:rsidRPr="00B421F7">
              <w:rPr>
                <w:rFonts w:hint="eastAsia"/>
                <w:color w:val="000000"/>
                <w:sz w:val="24"/>
                <w:szCs w:val="24"/>
              </w:rPr>
              <w:t>月</w:t>
            </w:r>
            <w:r w:rsidRPr="00B421F7">
              <w:rPr>
                <w:color w:val="000000"/>
                <w:sz w:val="24"/>
                <w:szCs w:val="24"/>
              </w:rPr>
              <w:t>27</w:t>
            </w:r>
            <w:r w:rsidRPr="00B421F7">
              <w:rPr>
                <w:rFonts w:hint="eastAsia"/>
                <w:color w:val="000000"/>
                <w:sz w:val="24"/>
                <w:szCs w:val="24"/>
              </w:rPr>
              <w:t>日</w:t>
            </w:r>
          </w:p>
        </w:tc>
      </w:tr>
      <w:tr w:rsidR="002C62EA" w:rsidRPr="0040225D" w14:paraId="728ED3DF" w14:textId="77777777" w:rsidTr="00DD7270">
        <w:tc>
          <w:tcPr>
            <w:tcW w:w="993" w:type="dxa"/>
          </w:tcPr>
          <w:p w14:paraId="29462A62" w14:textId="77777777" w:rsidR="00DD7270" w:rsidRDefault="003555ED">
            <w:pPr>
              <w:jc w:val="left"/>
              <w:rPr>
                <w:rFonts w:asciiTheme="minorEastAsia" w:hAnsiTheme="minorEastAsia"/>
                <w:sz w:val="24"/>
                <w:szCs w:val="24"/>
              </w:rPr>
            </w:pPr>
            <w:r>
              <w:rPr>
                <w:rFonts w:asciiTheme="minorEastAsia" w:hAnsiTheme="minorEastAsia"/>
                <w:sz w:val="24"/>
                <w:szCs w:val="24"/>
              </w:rPr>
              <w:t>42</w:t>
            </w:r>
          </w:p>
        </w:tc>
        <w:tc>
          <w:tcPr>
            <w:tcW w:w="5244" w:type="dxa"/>
            <w:vAlign w:val="center"/>
          </w:tcPr>
          <w:p w14:paraId="03D4C467"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富荣基金管理有限公司关于旗下部分基金新增上海好买基金销售有限公司为销售机构并开通基金定投转换业务的公告</w:t>
            </w:r>
          </w:p>
        </w:tc>
        <w:tc>
          <w:tcPr>
            <w:tcW w:w="1985" w:type="dxa"/>
            <w:vAlign w:val="center"/>
          </w:tcPr>
          <w:p w14:paraId="147F4BE2"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6</w:t>
            </w:r>
            <w:r w:rsidRPr="00B421F7">
              <w:rPr>
                <w:rFonts w:hint="eastAsia"/>
                <w:color w:val="000000"/>
                <w:sz w:val="24"/>
                <w:szCs w:val="24"/>
              </w:rPr>
              <w:t>月</w:t>
            </w:r>
            <w:r w:rsidRPr="00B421F7">
              <w:rPr>
                <w:color w:val="000000"/>
                <w:sz w:val="24"/>
                <w:szCs w:val="24"/>
              </w:rPr>
              <w:t>29</w:t>
            </w:r>
            <w:r w:rsidRPr="00B421F7">
              <w:rPr>
                <w:rFonts w:hint="eastAsia"/>
                <w:color w:val="000000"/>
                <w:sz w:val="24"/>
                <w:szCs w:val="24"/>
              </w:rPr>
              <w:t>日</w:t>
            </w:r>
          </w:p>
        </w:tc>
      </w:tr>
      <w:tr w:rsidR="002C62EA" w:rsidRPr="0040225D" w14:paraId="598CDB6A" w14:textId="77777777" w:rsidTr="00DD7270">
        <w:tc>
          <w:tcPr>
            <w:tcW w:w="993" w:type="dxa"/>
          </w:tcPr>
          <w:p w14:paraId="6C6309BF" w14:textId="77777777" w:rsidR="00DD7270" w:rsidRDefault="00121603">
            <w:pPr>
              <w:jc w:val="left"/>
              <w:rPr>
                <w:rFonts w:asciiTheme="minorEastAsia" w:hAnsiTheme="minorEastAsia"/>
                <w:sz w:val="24"/>
                <w:szCs w:val="24"/>
              </w:rPr>
            </w:pPr>
            <w:r>
              <w:rPr>
                <w:rFonts w:asciiTheme="minorEastAsia" w:hAnsiTheme="minorEastAsia" w:hint="eastAsia"/>
                <w:sz w:val="24"/>
                <w:szCs w:val="24"/>
              </w:rPr>
              <w:t>43</w:t>
            </w:r>
          </w:p>
        </w:tc>
        <w:tc>
          <w:tcPr>
            <w:tcW w:w="5244" w:type="dxa"/>
            <w:vAlign w:val="center"/>
          </w:tcPr>
          <w:p w14:paraId="2E79C86B"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富荣基金管理有限公司关于旗下部分基金参加上海好买基金销售有限公司基金申购及定期定额投资申购费率优惠活动的公告</w:t>
            </w:r>
          </w:p>
        </w:tc>
        <w:tc>
          <w:tcPr>
            <w:tcW w:w="1985" w:type="dxa"/>
            <w:vAlign w:val="center"/>
          </w:tcPr>
          <w:p w14:paraId="110A773B" w14:textId="77777777"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2C62EA">
              <w:rPr>
                <w:rFonts w:hint="eastAsia"/>
                <w:color w:val="000000"/>
                <w:sz w:val="24"/>
                <w:szCs w:val="24"/>
              </w:rPr>
              <w:t>0</w:t>
            </w:r>
            <w:r w:rsidRPr="00B421F7">
              <w:rPr>
                <w:color w:val="000000"/>
                <w:sz w:val="24"/>
                <w:szCs w:val="24"/>
              </w:rPr>
              <w:t>6</w:t>
            </w:r>
            <w:r w:rsidRPr="00B421F7">
              <w:rPr>
                <w:rFonts w:hint="eastAsia"/>
                <w:color w:val="000000"/>
                <w:sz w:val="24"/>
                <w:szCs w:val="24"/>
              </w:rPr>
              <w:t>月</w:t>
            </w:r>
            <w:r w:rsidRPr="00B421F7">
              <w:rPr>
                <w:color w:val="000000"/>
                <w:sz w:val="24"/>
                <w:szCs w:val="24"/>
              </w:rPr>
              <w:t>29</w:t>
            </w:r>
            <w:r w:rsidRPr="00B421F7">
              <w:rPr>
                <w:rFonts w:hint="eastAsia"/>
                <w:color w:val="000000"/>
                <w:sz w:val="24"/>
                <w:szCs w:val="24"/>
              </w:rPr>
              <w:t>日</w:t>
            </w:r>
          </w:p>
        </w:tc>
      </w:tr>
      <w:tr w:rsidR="002C62EA" w:rsidRPr="0040225D" w14:paraId="57D413D2" w14:textId="77777777" w:rsidTr="00DD7270">
        <w:tc>
          <w:tcPr>
            <w:tcW w:w="993" w:type="dxa"/>
          </w:tcPr>
          <w:p w14:paraId="0BCA4834" w14:textId="77777777" w:rsidR="00DD7270" w:rsidRDefault="00121603">
            <w:pPr>
              <w:jc w:val="left"/>
              <w:rPr>
                <w:rFonts w:asciiTheme="minorEastAsia" w:hAnsiTheme="minorEastAsia"/>
                <w:sz w:val="24"/>
                <w:szCs w:val="24"/>
              </w:rPr>
            </w:pPr>
            <w:r>
              <w:rPr>
                <w:rFonts w:asciiTheme="minorEastAsia" w:hAnsiTheme="minorEastAsia" w:hint="eastAsia"/>
                <w:sz w:val="24"/>
                <w:szCs w:val="24"/>
              </w:rPr>
              <w:t>44</w:t>
            </w:r>
          </w:p>
        </w:tc>
        <w:tc>
          <w:tcPr>
            <w:tcW w:w="5244" w:type="dxa"/>
            <w:vAlign w:val="center"/>
          </w:tcPr>
          <w:p w14:paraId="6A40AC6F" w14:textId="77777777" w:rsidR="00DD7270" w:rsidRDefault="00673AEB">
            <w:pPr>
              <w:jc w:val="left"/>
              <w:rPr>
                <w:rFonts w:asciiTheme="minorEastAsia" w:hAnsiTheme="minorEastAsia"/>
                <w:bCs/>
                <w:color w:val="333333"/>
                <w:sz w:val="24"/>
                <w:szCs w:val="24"/>
              </w:rPr>
            </w:pPr>
            <w:r w:rsidRPr="00B421F7">
              <w:rPr>
                <w:rFonts w:hint="eastAsia"/>
                <w:color w:val="000000"/>
                <w:sz w:val="24"/>
                <w:szCs w:val="24"/>
              </w:rPr>
              <w:t>富荣基金管理有限公司旗下基金</w:t>
            </w:r>
            <w:r w:rsidRPr="00B421F7">
              <w:rPr>
                <w:color w:val="000000"/>
                <w:sz w:val="24"/>
                <w:szCs w:val="24"/>
              </w:rPr>
              <w:t>2019</w:t>
            </w:r>
            <w:r w:rsidRPr="00B421F7">
              <w:rPr>
                <w:rFonts w:hint="eastAsia"/>
                <w:color w:val="000000"/>
                <w:sz w:val="24"/>
                <w:szCs w:val="24"/>
              </w:rPr>
              <w:t>年半年度最后一个交易日基金资产净值、基金份额净值及份额累计净值公告</w:t>
            </w:r>
          </w:p>
        </w:tc>
        <w:tc>
          <w:tcPr>
            <w:tcW w:w="1985" w:type="dxa"/>
            <w:vAlign w:val="center"/>
          </w:tcPr>
          <w:p w14:paraId="4E240B58" w14:textId="159BC889" w:rsidR="00DD7270" w:rsidRPr="00B421F7" w:rsidRDefault="00673AEB">
            <w:pPr>
              <w:jc w:val="center"/>
              <w:rPr>
                <w:color w:val="000000"/>
                <w:sz w:val="24"/>
                <w:szCs w:val="24"/>
              </w:rPr>
            </w:pPr>
            <w:r w:rsidRPr="00B421F7">
              <w:rPr>
                <w:color w:val="000000"/>
                <w:sz w:val="24"/>
                <w:szCs w:val="24"/>
              </w:rPr>
              <w:t>2019</w:t>
            </w:r>
            <w:r w:rsidRPr="00B421F7">
              <w:rPr>
                <w:rFonts w:hint="eastAsia"/>
                <w:color w:val="000000"/>
                <w:sz w:val="24"/>
                <w:szCs w:val="24"/>
              </w:rPr>
              <w:t>年</w:t>
            </w:r>
            <w:r w:rsidR="00121603">
              <w:rPr>
                <w:rFonts w:hint="eastAsia"/>
                <w:color w:val="000000"/>
                <w:sz w:val="24"/>
                <w:szCs w:val="24"/>
              </w:rPr>
              <w:t>0</w:t>
            </w:r>
            <w:r w:rsidRPr="00B421F7">
              <w:rPr>
                <w:color w:val="000000"/>
                <w:sz w:val="24"/>
                <w:szCs w:val="24"/>
              </w:rPr>
              <w:t>6</w:t>
            </w:r>
            <w:r w:rsidRPr="00B421F7">
              <w:rPr>
                <w:rFonts w:hint="eastAsia"/>
                <w:color w:val="000000"/>
                <w:sz w:val="24"/>
                <w:szCs w:val="24"/>
              </w:rPr>
              <w:t>月</w:t>
            </w:r>
            <w:r w:rsidRPr="00B421F7">
              <w:rPr>
                <w:color w:val="000000"/>
                <w:sz w:val="24"/>
                <w:szCs w:val="24"/>
              </w:rPr>
              <w:t>29</w:t>
            </w:r>
            <w:r w:rsidRPr="00B421F7">
              <w:rPr>
                <w:rFonts w:hint="eastAsia"/>
                <w:color w:val="000000"/>
                <w:sz w:val="24"/>
                <w:szCs w:val="24"/>
              </w:rPr>
              <w:t>日</w:t>
            </w:r>
          </w:p>
        </w:tc>
      </w:tr>
      <w:tr w:rsidR="005E0196" w:rsidRPr="0040225D" w14:paraId="7CAEF08F" w14:textId="77777777" w:rsidTr="00DD7270">
        <w:tc>
          <w:tcPr>
            <w:tcW w:w="993" w:type="dxa"/>
          </w:tcPr>
          <w:p w14:paraId="0D7C3990" w14:textId="3C45B1D0" w:rsidR="005E0196" w:rsidRDefault="00D91187" w:rsidP="005E0196">
            <w:pPr>
              <w:jc w:val="left"/>
              <w:rPr>
                <w:rFonts w:asciiTheme="minorEastAsia" w:hAnsiTheme="minorEastAsia"/>
                <w:sz w:val="24"/>
                <w:szCs w:val="24"/>
              </w:rPr>
            </w:pPr>
            <w:r>
              <w:rPr>
                <w:rFonts w:asciiTheme="minorEastAsia" w:hAnsiTheme="minorEastAsia" w:hint="eastAsia"/>
                <w:sz w:val="24"/>
                <w:szCs w:val="24"/>
              </w:rPr>
              <w:t>45</w:t>
            </w:r>
          </w:p>
        </w:tc>
        <w:tc>
          <w:tcPr>
            <w:tcW w:w="5244" w:type="dxa"/>
            <w:vAlign w:val="center"/>
          </w:tcPr>
          <w:p w14:paraId="71B8F3DE" w14:textId="573E5AA5" w:rsidR="005E0196" w:rsidRPr="00673AEB" w:rsidRDefault="005E0196" w:rsidP="005E0196">
            <w:pPr>
              <w:jc w:val="left"/>
              <w:rPr>
                <w:color w:val="000000"/>
                <w:sz w:val="24"/>
                <w:szCs w:val="24"/>
              </w:rPr>
            </w:pPr>
            <w:r w:rsidRPr="005E0196">
              <w:rPr>
                <w:rFonts w:hint="eastAsia"/>
                <w:color w:val="000000"/>
                <w:sz w:val="24"/>
                <w:szCs w:val="24"/>
              </w:rPr>
              <w:t>富荣基金管理有限公司旗下基金</w:t>
            </w:r>
            <w:r w:rsidRPr="005E0196">
              <w:rPr>
                <w:rFonts w:hint="eastAsia"/>
                <w:color w:val="000000"/>
                <w:sz w:val="24"/>
                <w:szCs w:val="24"/>
              </w:rPr>
              <w:t>2019</w:t>
            </w:r>
            <w:r w:rsidRPr="005E0196">
              <w:rPr>
                <w:rFonts w:hint="eastAsia"/>
                <w:color w:val="000000"/>
                <w:sz w:val="24"/>
                <w:szCs w:val="24"/>
              </w:rPr>
              <w:t>年半年度最后一个市场自然日基金资产净值、基金份额净值及份额累计净值公告</w:t>
            </w:r>
          </w:p>
        </w:tc>
        <w:tc>
          <w:tcPr>
            <w:tcW w:w="1985" w:type="dxa"/>
            <w:vAlign w:val="center"/>
          </w:tcPr>
          <w:p w14:paraId="5F709271" w14:textId="669E3A40" w:rsidR="005E0196" w:rsidRPr="00673AEB" w:rsidRDefault="005E0196" w:rsidP="005E0196">
            <w:pPr>
              <w:jc w:val="center"/>
              <w:rPr>
                <w:color w:val="000000"/>
                <w:sz w:val="24"/>
                <w:szCs w:val="24"/>
              </w:rPr>
            </w:pPr>
            <w:r w:rsidRPr="000064B8">
              <w:rPr>
                <w:color w:val="000000"/>
                <w:sz w:val="24"/>
                <w:szCs w:val="24"/>
              </w:rPr>
              <w:t>2019</w:t>
            </w:r>
            <w:r w:rsidRPr="000064B8">
              <w:rPr>
                <w:rFonts w:hint="eastAsia"/>
                <w:color w:val="000000"/>
                <w:sz w:val="24"/>
                <w:szCs w:val="24"/>
              </w:rPr>
              <w:t>年</w:t>
            </w:r>
            <w:r>
              <w:rPr>
                <w:rFonts w:hint="eastAsia"/>
                <w:color w:val="000000"/>
                <w:sz w:val="24"/>
                <w:szCs w:val="24"/>
              </w:rPr>
              <w:t>0</w:t>
            </w:r>
            <w:r>
              <w:rPr>
                <w:color w:val="000000"/>
                <w:sz w:val="24"/>
                <w:szCs w:val="24"/>
              </w:rPr>
              <w:t>7</w:t>
            </w:r>
            <w:r w:rsidRPr="000064B8">
              <w:rPr>
                <w:rFonts w:hint="eastAsia"/>
                <w:color w:val="000000"/>
                <w:sz w:val="24"/>
                <w:szCs w:val="24"/>
              </w:rPr>
              <w:t>月</w:t>
            </w:r>
            <w:r>
              <w:rPr>
                <w:color w:val="000000"/>
                <w:sz w:val="24"/>
                <w:szCs w:val="24"/>
              </w:rPr>
              <w:t>01</w:t>
            </w:r>
            <w:r w:rsidRPr="000064B8">
              <w:rPr>
                <w:rFonts w:hint="eastAsia"/>
                <w:color w:val="000000"/>
                <w:sz w:val="24"/>
                <w:szCs w:val="24"/>
              </w:rPr>
              <w:t>日</w:t>
            </w:r>
          </w:p>
        </w:tc>
      </w:tr>
      <w:tr w:rsidR="005E0196" w:rsidRPr="0040225D" w14:paraId="22F5DC13" w14:textId="77777777" w:rsidTr="00DD7270">
        <w:tc>
          <w:tcPr>
            <w:tcW w:w="993" w:type="dxa"/>
          </w:tcPr>
          <w:p w14:paraId="14CE11C4" w14:textId="60DD9F71" w:rsidR="005E0196" w:rsidRDefault="00D91187" w:rsidP="005E0196">
            <w:pPr>
              <w:jc w:val="left"/>
              <w:rPr>
                <w:rFonts w:asciiTheme="minorEastAsia" w:hAnsiTheme="minorEastAsia"/>
                <w:sz w:val="24"/>
                <w:szCs w:val="24"/>
              </w:rPr>
            </w:pPr>
            <w:r>
              <w:rPr>
                <w:rFonts w:asciiTheme="minorEastAsia" w:hAnsiTheme="minorEastAsia" w:hint="eastAsia"/>
                <w:sz w:val="24"/>
                <w:szCs w:val="24"/>
              </w:rPr>
              <w:t>46</w:t>
            </w:r>
          </w:p>
        </w:tc>
        <w:tc>
          <w:tcPr>
            <w:tcW w:w="5244" w:type="dxa"/>
            <w:vAlign w:val="center"/>
          </w:tcPr>
          <w:p w14:paraId="408C4573" w14:textId="221547BE" w:rsidR="005E0196" w:rsidRPr="00673AEB" w:rsidRDefault="005E0196" w:rsidP="005E0196">
            <w:pPr>
              <w:jc w:val="left"/>
              <w:rPr>
                <w:color w:val="000000"/>
                <w:sz w:val="24"/>
                <w:szCs w:val="24"/>
              </w:rPr>
            </w:pPr>
            <w:r w:rsidRPr="005E0196">
              <w:rPr>
                <w:rFonts w:hint="eastAsia"/>
                <w:color w:val="000000"/>
                <w:sz w:val="24"/>
                <w:szCs w:val="24"/>
              </w:rPr>
              <w:t>富荣基金管理有限公司关于旗下部分基金参加上海陆金所基金销售有限公司基金申购及定期定额投资申购费率优惠活动的公告</w:t>
            </w:r>
          </w:p>
        </w:tc>
        <w:tc>
          <w:tcPr>
            <w:tcW w:w="1985" w:type="dxa"/>
            <w:vAlign w:val="center"/>
          </w:tcPr>
          <w:p w14:paraId="60511DEC" w14:textId="1A87127B" w:rsidR="005E0196" w:rsidRPr="00673AEB" w:rsidRDefault="005E0196" w:rsidP="005E0196">
            <w:pPr>
              <w:jc w:val="center"/>
              <w:rPr>
                <w:color w:val="000000"/>
                <w:sz w:val="24"/>
                <w:szCs w:val="24"/>
              </w:rPr>
            </w:pPr>
            <w:r w:rsidRPr="000064B8">
              <w:rPr>
                <w:color w:val="000000"/>
                <w:sz w:val="24"/>
                <w:szCs w:val="24"/>
              </w:rPr>
              <w:t>2019</w:t>
            </w:r>
            <w:r w:rsidRPr="000064B8">
              <w:rPr>
                <w:rFonts w:hint="eastAsia"/>
                <w:color w:val="000000"/>
                <w:sz w:val="24"/>
                <w:szCs w:val="24"/>
              </w:rPr>
              <w:t>年</w:t>
            </w:r>
            <w:r>
              <w:rPr>
                <w:rFonts w:hint="eastAsia"/>
                <w:color w:val="000000"/>
                <w:sz w:val="24"/>
                <w:szCs w:val="24"/>
              </w:rPr>
              <w:t>0</w:t>
            </w:r>
            <w:r>
              <w:rPr>
                <w:color w:val="000000"/>
                <w:sz w:val="24"/>
                <w:szCs w:val="24"/>
              </w:rPr>
              <w:t>7</w:t>
            </w:r>
            <w:r w:rsidRPr="000064B8">
              <w:rPr>
                <w:rFonts w:hint="eastAsia"/>
                <w:color w:val="000000"/>
                <w:sz w:val="24"/>
                <w:szCs w:val="24"/>
              </w:rPr>
              <w:t>月</w:t>
            </w:r>
            <w:r>
              <w:rPr>
                <w:color w:val="000000"/>
                <w:sz w:val="24"/>
                <w:szCs w:val="24"/>
              </w:rPr>
              <w:t>09</w:t>
            </w:r>
            <w:r w:rsidRPr="000064B8">
              <w:rPr>
                <w:rFonts w:hint="eastAsia"/>
                <w:color w:val="000000"/>
                <w:sz w:val="24"/>
                <w:szCs w:val="24"/>
              </w:rPr>
              <w:t>日</w:t>
            </w:r>
          </w:p>
        </w:tc>
      </w:tr>
      <w:tr w:rsidR="005E0196" w:rsidRPr="0040225D" w14:paraId="38B56BF1" w14:textId="77777777" w:rsidTr="00DD7270">
        <w:tc>
          <w:tcPr>
            <w:tcW w:w="993" w:type="dxa"/>
          </w:tcPr>
          <w:p w14:paraId="5C121416" w14:textId="2B842C54" w:rsidR="005E0196" w:rsidRDefault="00D91187" w:rsidP="005E0196">
            <w:pPr>
              <w:jc w:val="left"/>
              <w:rPr>
                <w:rFonts w:asciiTheme="minorEastAsia" w:hAnsiTheme="minorEastAsia"/>
                <w:sz w:val="24"/>
                <w:szCs w:val="24"/>
              </w:rPr>
            </w:pPr>
            <w:r>
              <w:rPr>
                <w:rFonts w:asciiTheme="minorEastAsia" w:hAnsiTheme="minorEastAsia" w:hint="eastAsia"/>
                <w:sz w:val="24"/>
                <w:szCs w:val="24"/>
              </w:rPr>
              <w:t>47</w:t>
            </w:r>
          </w:p>
        </w:tc>
        <w:tc>
          <w:tcPr>
            <w:tcW w:w="5244" w:type="dxa"/>
            <w:vAlign w:val="center"/>
          </w:tcPr>
          <w:p w14:paraId="3C996736" w14:textId="3FFF24DA" w:rsidR="005E0196" w:rsidRPr="00673AEB" w:rsidRDefault="005E0196" w:rsidP="005E0196">
            <w:pPr>
              <w:jc w:val="left"/>
              <w:rPr>
                <w:color w:val="000000"/>
                <w:sz w:val="24"/>
                <w:szCs w:val="24"/>
              </w:rPr>
            </w:pPr>
            <w:r w:rsidRPr="005E0196">
              <w:rPr>
                <w:rFonts w:hint="eastAsia"/>
                <w:color w:val="000000"/>
                <w:sz w:val="24"/>
                <w:szCs w:val="24"/>
              </w:rPr>
              <w:t>富荣基金管理有限公司关于旗下部分基金新增上海陆金所基金销售有限公司为销售机构并开通基金定投业务的公告</w:t>
            </w:r>
          </w:p>
        </w:tc>
        <w:tc>
          <w:tcPr>
            <w:tcW w:w="1985" w:type="dxa"/>
            <w:vAlign w:val="center"/>
          </w:tcPr>
          <w:p w14:paraId="64194693" w14:textId="360DBB5A" w:rsidR="005E0196" w:rsidRPr="00673AEB" w:rsidRDefault="005E0196" w:rsidP="005E0196">
            <w:pPr>
              <w:jc w:val="center"/>
              <w:rPr>
                <w:color w:val="000000"/>
                <w:sz w:val="24"/>
                <w:szCs w:val="24"/>
              </w:rPr>
            </w:pPr>
            <w:r w:rsidRPr="000064B8">
              <w:rPr>
                <w:color w:val="000000"/>
                <w:sz w:val="24"/>
                <w:szCs w:val="24"/>
              </w:rPr>
              <w:t>2019</w:t>
            </w:r>
            <w:r w:rsidRPr="000064B8">
              <w:rPr>
                <w:rFonts w:hint="eastAsia"/>
                <w:color w:val="000000"/>
                <w:sz w:val="24"/>
                <w:szCs w:val="24"/>
              </w:rPr>
              <w:t>年</w:t>
            </w:r>
            <w:r>
              <w:rPr>
                <w:rFonts w:hint="eastAsia"/>
                <w:color w:val="000000"/>
                <w:sz w:val="24"/>
                <w:szCs w:val="24"/>
              </w:rPr>
              <w:t>0</w:t>
            </w:r>
            <w:r>
              <w:rPr>
                <w:color w:val="000000"/>
                <w:sz w:val="24"/>
                <w:szCs w:val="24"/>
              </w:rPr>
              <w:t>7</w:t>
            </w:r>
            <w:r w:rsidRPr="000064B8">
              <w:rPr>
                <w:rFonts w:hint="eastAsia"/>
                <w:color w:val="000000"/>
                <w:sz w:val="24"/>
                <w:szCs w:val="24"/>
              </w:rPr>
              <w:t>月</w:t>
            </w:r>
            <w:r>
              <w:rPr>
                <w:color w:val="000000"/>
                <w:sz w:val="24"/>
                <w:szCs w:val="24"/>
              </w:rPr>
              <w:t>09</w:t>
            </w:r>
            <w:r w:rsidRPr="000064B8">
              <w:rPr>
                <w:rFonts w:hint="eastAsia"/>
                <w:color w:val="000000"/>
                <w:sz w:val="24"/>
                <w:szCs w:val="24"/>
              </w:rPr>
              <w:t>日</w:t>
            </w:r>
          </w:p>
        </w:tc>
      </w:tr>
      <w:tr w:rsidR="005E0196" w:rsidRPr="0040225D" w14:paraId="682709DD" w14:textId="77777777" w:rsidTr="00DD7270">
        <w:tc>
          <w:tcPr>
            <w:tcW w:w="993" w:type="dxa"/>
          </w:tcPr>
          <w:p w14:paraId="566C6F47" w14:textId="512F54D0" w:rsidR="005E0196" w:rsidRDefault="00D91187" w:rsidP="005E0196">
            <w:pPr>
              <w:jc w:val="left"/>
              <w:rPr>
                <w:rFonts w:asciiTheme="minorEastAsia" w:hAnsiTheme="minorEastAsia"/>
                <w:sz w:val="24"/>
                <w:szCs w:val="24"/>
              </w:rPr>
            </w:pPr>
            <w:r>
              <w:rPr>
                <w:rFonts w:asciiTheme="minorEastAsia" w:hAnsiTheme="minorEastAsia" w:hint="eastAsia"/>
                <w:sz w:val="24"/>
                <w:szCs w:val="24"/>
              </w:rPr>
              <w:t>48</w:t>
            </w:r>
          </w:p>
        </w:tc>
        <w:tc>
          <w:tcPr>
            <w:tcW w:w="5244" w:type="dxa"/>
            <w:vAlign w:val="center"/>
          </w:tcPr>
          <w:p w14:paraId="18F5CCAA" w14:textId="7EDF9977" w:rsidR="005E0196" w:rsidRPr="00673AEB" w:rsidRDefault="005E0196" w:rsidP="005E0196">
            <w:pPr>
              <w:jc w:val="left"/>
              <w:rPr>
                <w:color w:val="000000"/>
                <w:sz w:val="24"/>
                <w:szCs w:val="24"/>
              </w:rPr>
            </w:pPr>
            <w:r w:rsidRPr="005E0196">
              <w:rPr>
                <w:rFonts w:hint="eastAsia"/>
                <w:color w:val="000000"/>
                <w:sz w:val="24"/>
                <w:szCs w:val="24"/>
              </w:rPr>
              <w:t>富荣基金管理有限公司关于旗下部分基金参加浙江同花顺基金销售有限公司基金申购及定期定额投资申购费率优惠活动的公告</w:t>
            </w:r>
          </w:p>
        </w:tc>
        <w:tc>
          <w:tcPr>
            <w:tcW w:w="1985" w:type="dxa"/>
            <w:vAlign w:val="center"/>
          </w:tcPr>
          <w:p w14:paraId="28B94F61" w14:textId="0DBAE434" w:rsidR="005E0196" w:rsidRPr="00673AEB" w:rsidRDefault="005E0196" w:rsidP="005E0196">
            <w:pPr>
              <w:jc w:val="center"/>
              <w:rPr>
                <w:color w:val="000000"/>
                <w:sz w:val="24"/>
                <w:szCs w:val="24"/>
              </w:rPr>
            </w:pPr>
            <w:r w:rsidRPr="000064B8">
              <w:rPr>
                <w:color w:val="000000"/>
                <w:sz w:val="24"/>
                <w:szCs w:val="24"/>
              </w:rPr>
              <w:t>2019</w:t>
            </w:r>
            <w:r w:rsidRPr="000064B8">
              <w:rPr>
                <w:rFonts w:hint="eastAsia"/>
                <w:color w:val="000000"/>
                <w:sz w:val="24"/>
                <w:szCs w:val="24"/>
              </w:rPr>
              <w:t>年</w:t>
            </w:r>
            <w:r>
              <w:rPr>
                <w:rFonts w:hint="eastAsia"/>
                <w:color w:val="000000"/>
                <w:sz w:val="24"/>
                <w:szCs w:val="24"/>
              </w:rPr>
              <w:t>0</w:t>
            </w:r>
            <w:r>
              <w:rPr>
                <w:color w:val="000000"/>
                <w:sz w:val="24"/>
                <w:szCs w:val="24"/>
              </w:rPr>
              <w:t>7</w:t>
            </w:r>
            <w:r w:rsidRPr="000064B8">
              <w:rPr>
                <w:rFonts w:hint="eastAsia"/>
                <w:color w:val="000000"/>
                <w:sz w:val="24"/>
                <w:szCs w:val="24"/>
              </w:rPr>
              <w:t>月</w:t>
            </w:r>
            <w:r>
              <w:rPr>
                <w:color w:val="000000"/>
                <w:sz w:val="24"/>
                <w:szCs w:val="24"/>
              </w:rPr>
              <w:t>12</w:t>
            </w:r>
            <w:r w:rsidRPr="000064B8">
              <w:rPr>
                <w:rFonts w:hint="eastAsia"/>
                <w:color w:val="000000"/>
                <w:sz w:val="24"/>
                <w:szCs w:val="24"/>
              </w:rPr>
              <w:t>日</w:t>
            </w:r>
          </w:p>
        </w:tc>
      </w:tr>
      <w:tr w:rsidR="005E0196" w:rsidRPr="0040225D" w14:paraId="00254EAF" w14:textId="77777777" w:rsidTr="00DD7270">
        <w:tc>
          <w:tcPr>
            <w:tcW w:w="993" w:type="dxa"/>
          </w:tcPr>
          <w:p w14:paraId="61BF6FD9" w14:textId="2E028D79" w:rsidR="005E0196" w:rsidRDefault="00D91187" w:rsidP="005E0196">
            <w:pPr>
              <w:jc w:val="left"/>
              <w:rPr>
                <w:rFonts w:asciiTheme="minorEastAsia" w:hAnsiTheme="minorEastAsia"/>
                <w:sz w:val="24"/>
                <w:szCs w:val="24"/>
              </w:rPr>
            </w:pPr>
            <w:r>
              <w:rPr>
                <w:rFonts w:asciiTheme="minorEastAsia" w:hAnsiTheme="minorEastAsia" w:hint="eastAsia"/>
                <w:sz w:val="24"/>
                <w:szCs w:val="24"/>
              </w:rPr>
              <w:t>49</w:t>
            </w:r>
          </w:p>
        </w:tc>
        <w:tc>
          <w:tcPr>
            <w:tcW w:w="5244" w:type="dxa"/>
            <w:vAlign w:val="center"/>
          </w:tcPr>
          <w:p w14:paraId="0832C3A8" w14:textId="3E54030D" w:rsidR="005E0196" w:rsidRPr="00673AEB" w:rsidRDefault="005E0196" w:rsidP="005E0196">
            <w:pPr>
              <w:jc w:val="left"/>
              <w:rPr>
                <w:color w:val="000000"/>
                <w:sz w:val="24"/>
                <w:szCs w:val="24"/>
              </w:rPr>
            </w:pPr>
            <w:r w:rsidRPr="005E0196">
              <w:rPr>
                <w:rFonts w:hint="eastAsia"/>
                <w:color w:val="000000"/>
                <w:sz w:val="24"/>
                <w:szCs w:val="24"/>
              </w:rPr>
              <w:t>富荣基金管理有限公司关于旗下部分基金新增浙江同花顺基金销售有限公司为销售机构并开通基金定投转换业务的公告</w:t>
            </w:r>
          </w:p>
        </w:tc>
        <w:tc>
          <w:tcPr>
            <w:tcW w:w="1985" w:type="dxa"/>
            <w:vAlign w:val="center"/>
          </w:tcPr>
          <w:p w14:paraId="1E88C61F" w14:textId="1FF50572" w:rsidR="005E0196" w:rsidRPr="00673AEB" w:rsidRDefault="005E0196" w:rsidP="005E0196">
            <w:pPr>
              <w:jc w:val="center"/>
              <w:rPr>
                <w:color w:val="000000"/>
                <w:sz w:val="24"/>
                <w:szCs w:val="24"/>
              </w:rPr>
            </w:pPr>
            <w:r w:rsidRPr="000064B8">
              <w:rPr>
                <w:color w:val="000000"/>
                <w:sz w:val="24"/>
                <w:szCs w:val="24"/>
              </w:rPr>
              <w:t>2019</w:t>
            </w:r>
            <w:r w:rsidRPr="000064B8">
              <w:rPr>
                <w:rFonts w:hint="eastAsia"/>
                <w:color w:val="000000"/>
                <w:sz w:val="24"/>
                <w:szCs w:val="24"/>
              </w:rPr>
              <w:t>年</w:t>
            </w:r>
            <w:r>
              <w:rPr>
                <w:rFonts w:hint="eastAsia"/>
                <w:color w:val="000000"/>
                <w:sz w:val="24"/>
                <w:szCs w:val="24"/>
              </w:rPr>
              <w:t>0</w:t>
            </w:r>
            <w:r>
              <w:rPr>
                <w:color w:val="000000"/>
                <w:sz w:val="24"/>
                <w:szCs w:val="24"/>
              </w:rPr>
              <w:t>7</w:t>
            </w:r>
            <w:r w:rsidRPr="000064B8">
              <w:rPr>
                <w:rFonts w:hint="eastAsia"/>
                <w:color w:val="000000"/>
                <w:sz w:val="24"/>
                <w:szCs w:val="24"/>
              </w:rPr>
              <w:t>月</w:t>
            </w:r>
            <w:r>
              <w:rPr>
                <w:color w:val="000000"/>
                <w:sz w:val="24"/>
                <w:szCs w:val="24"/>
              </w:rPr>
              <w:t>12</w:t>
            </w:r>
            <w:r w:rsidRPr="000064B8">
              <w:rPr>
                <w:rFonts w:hint="eastAsia"/>
                <w:color w:val="000000"/>
                <w:sz w:val="24"/>
                <w:szCs w:val="24"/>
              </w:rPr>
              <w:t>日</w:t>
            </w:r>
          </w:p>
        </w:tc>
      </w:tr>
      <w:tr w:rsidR="002F775D" w:rsidRPr="0040225D" w14:paraId="4F517D45" w14:textId="77777777" w:rsidTr="00DD7270">
        <w:tc>
          <w:tcPr>
            <w:tcW w:w="993" w:type="dxa"/>
          </w:tcPr>
          <w:p w14:paraId="63165416" w14:textId="3BCF2D32" w:rsidR="002F775D" w:rsidRDefault="00D91187" w:rsidP="002F775D">
            <w:pPr>
              <w:jc w:val="left"/>
              <w:rPr>
                <w:rFonts w:asciiTheme="minorEastAsia" w:hAnsiTheme="minorEastAsia"/>
                <w:sz w:val="24"/>
                <w:szCs w:val="24"/>
              </w:rPr>
            </w:pPr>
            <w:r>
              <w:rPr>
                <w:rFonts w:asciiTheme="minorEastAsia" w:hAnsiTheme="minorEastAsia" w:hint="eastAsia"/>
                <w:sz w:val="24"/>
                <w:szCs w:val="24"/>
              </w:rPr>
              <w:t>50</w:t>
            </w:r>
          </w:p>
        </w:tc>
        <w:tc>
          <w:tcPr>
            <w:tcW w:w="5244" w:type="dxa"/>
            <w:vAlign w:val="center"/>
          </w:tcPr>
          <w:p w14:paraId="6AA4CCAC" w14:textId="5F74F445" w:rsidR="002F775D" w:rsidRPr="00673AEB" w:rsidRDefault="002F775D" w:rsidP="002F775D">
            <w:pPr>
              <w:jc w:val="left"/>
              <w:rPr>
                <w:color w:val="000000"/>
                <w:sz w:val="24"/>
                <w:szCs w:val="24"/>
              </w:rPr>
            </w:pPr>
            <w:r w:rsidRPr="002F775D">
              <w:rPr>
                <w:rFonts w:hint="eastAsia"/>
                <w:color w:val="000000"/>
                <w:sz w:val="24"/>
                <w:szCs w:val="24"/>
              </w:rPr>
              <w:t>富荣基金管理有限公司关于旗下部分基金参加上海天天基金销售有限公司基金申购及定期定额投资申购费率优惠活动的公告</w:t>
            </w:r>
          </w:p>
        </w:tc>
        <w:tc>
          <w:tcPr>
            <w:tcW w:w="1985" w:type="dxa"/>
            <w:vAlign w:val="center"/>
          </w:tcPr>
          <w:p w14:paraId="4F4CC5EA" w14:textId="694D125C" w:rsidR="002F775D" w:rsidRPr="00673AEB" w:rsidRDefault="002F775D" w:rsidP="002F775D">
            <w:pPr>
              <w:jc w:val="center"/>
              <w:rPr>
                <w:color w:val="000000"/>
                <w:sz w:val="24"/>
                <w:szCs w:val="24"/>
              </w:rPr>
            </w:pPr>
            <w:r w:rsidRPr="000064B8">
              <w:rPr>
                <w:color w:val="000000"/>
                <w:sz w:val="24"/>
                <w:szCs w:val="24"/>
              </w:rPr>
              <w:t>2019</w:t>
            </w:r>
            <w:r w:rsidRPr="000064B8">
              <w:rPr>
                <w:rFonts w:hint="eastAsia"/>
                <w:color w:val="000000"/>
                <w:sz w:val="24"/>
                <w:szCs w:val="24"/>
              </w:rPr>
              <w:t>年</w:t>
            </w:r>
            <w:r>
              <w:rPr>
                <w:rFonts w:hint="eastAsia"/>
                <w:color w:val="000000"/>
                <w:sz w:val="24"/>
                <w:szCs w:val="24"/>
              </w:rPr>
              <w:t>0</w:t>
            </w:r>
            <w:r>
              <w:rPr>
                <w:color w:val="000000"/>
                <w:sz w:val="24"/>
                <w:szCs w:val="24"/>
              </w:rPr>
              <w:t>7</w:t>
            </w:r>
            <w:r w:rsidRPr="000064B8">
              <w:rPr>
                <w:rFonts w:hint="eastAsia"/>
                <w:color w:val="000000"/>
                <w:sz w:val="24"/>
                <w:szCs w:val="24"/>
              </w:rPr>
              <w:t>月</w:t>
            </w:r>
            <w:r>
              <w:rPr>
                <w:color w:val="000000"/>
                <w:sz w:val="24"/>
                <w:szCs w:val="24"/>
              </w:rPr>
              <w:t>15</w:t>
            </w:r>
            <w:r w:rsidRPr="000064B8">
              <w:rPr>
                <w:rFonts w:hint="eastAsia"/>
                <w:color w:val="000000"/>
                <w:sz w:val="24"/>
                <w:szCs w:val="24"/>
              </w:rPr>
              <w:t>日</w:t>
            </w:r>
          </w:p>
        </w:tc>
      </w:tr>
      <w:tr w:rsidR="002F775D" w:rsidRPr="0040225D" w14:paraId="440C8513" w14:textId="77777777" w:rsidTr="00DD7270">
        <w:tc>
          <w:tcPr>
            <w:tcW w:w="993" w:type="dxa"/>
          </w:tcPr>
          <w:p w14:paraId="0D3DD362" w14:textId="2FFEA2EE" w:rsidR="002F775D" w:rsidRDefault="00D91187" w:rsidP="002F775D">
            <w:pPr>
              <w:jc w:val="left"/>
              <w:rPr>
                <w:rFonts w:asciiTheme="minorEastAsia" w:hAnsiTheme="minorEastAsia"/>
                <w:sz w:val="24"/>
                <w:szCs w:val="24"/>
              </w:rPr>
            </w:pPr>
            <w:r>
              <w:rPr>
                <w:rFonts w:asciiTheme="minorEastAsia" w:hAnsiTheme="minorEastAsia" w:hint="eastAsia"/>
                <w:sz w:val="24"/>
                <w:szCs w:val="24"/>
              </w:rPr>
              <w:t>51</w:t>
            </w:r>
          </w:p>
        </w:tc>
        <w:tc>
          <w:tcPr>
            <w:tcW w:w="5244" w:type="dxa"/>
            <w:vAlign w:val="center"/>
          </w:tcPr>
          <w:p w14:paraId="17E302E3" w14:textId="6123AC63" w:rsidR="002F775D" w:rsidRPr="00673AEB" w:rsidRDefault="002F775D" w:rsidP="002F775D">
            <w:pPr>
              <w:jc w:val="left"/>
              <w:rPr>
                <w:color w:val="000000"/>
                <w:sz w:val="24"/>
                <w:szCs w:val="24"/>
              </w:rPr>
            </w:pPr>
            <w:r w:rsidRPr="002F775D">
              <w:rPr>
                <w:rFonts w:hint="eastAsia"/>
                <w:color w:val="000000"/>
                <w:sz w:val="24"/>
                <w:szCs w:val="24"/>
              </w:rPr>
              <w:t>富荣基金管理有限公司关于旗下部分基金新增上海天天基金销售有限公司为销售机构并开通基金定投转换业务的公</w:t>
            </w:r>
          </w:p>
        </w:tc>
        <w:tc>
          <w:tcPr>
            <w:tcW w:w="1985" w:type="dxa"/>
            <w:vAlign w:val="center"/>
          </w:tcPr>
          <w:p w14:paraId="7AF27F59" w14:textId="0EF755D2" w:rsidR="002F775D" w:rsidRPr="00673AEB" w:rsidRDefault="002F775D" w:rsidP="002F775D">
            <w:pPr>
              <w:jc w:val="center"/>
              <w:rPr>
                <w:color w:val="000000"/>
                <w:sz w:val="24"/>
                <w:szCs w:val="24"/>
              </w:rPr>
            </w:pPr>
            <w:r w:rsidRPr="000064B8">
              <w:rPr>
                <w:color w:val="000000"/>
                <w:sz w:val="24"/>
                <w:szCs w:val="24"/>
              </w:rPr>
              <w:t>2019</w:t>
            </w:r>
            <w:r w:rsidRPr="000064B8">
              <w:rPr>
                <w:rFonts w:hint="eastAsia"/>
                <w:color w:val="000000"/>
                <w:sz w:val="24"/>
                <w:szCs w:val="24"/>
              </w:rPr>
              <w:t>年</w:t>
            </w:r>
            <w:r>
              <w:rPr>
                <w:rFonts w:hint="eastAsia"/>
                <w:color w:val="000000"/>
                <w:sz w:val="24"/>
                <w:szCs w:val="24"/>
              </w:rPr>
              <w:t>0</w:t>
            </w:r>
            <w:r>
              <w:rPr>
                <w:color w:val="000000"/>
                <w:sz w:val="24"/>
                <w:szCs w:val="24"/>
              </w:rPr>
              <w:t>7</w:t>
            </w:r>
            <w:r w:rsidRPr="000064B8">
              <w:rPr>
                <w:rFonts w:hint="eastAsia"/>
                <w:color w:val="000000"/>
                <w:sz w:val="24"/>
                <w:szCs w:val="24"/>
              </w:rPr>
              <w:t>月</w:t>
            </w:r>
            <w:r>
              <w:rPr>
                <w:color w:val="000000"/>
                <w:sz w:val="24"/>
                <w:szCs w:val="24"/>
              </w:rPr>
              <w:t>15</w:t>
            </w:r>
            <w:r w:rsidRPr="000064B8">
              <w:rPr>
                <w:rFonts w:hint="eastAsia"/>
                <w:color w:val="000000"/>
                <w:sz w:val="24"/>
                <w:szCs w:val="24"/>
              </w:rPr>
              <w:t>日</w:t>
            </w:r>
          </w:p>
        </w:tc>
      </w:tr>
      <w:tr w:rsidR="002F775D" w:rsidRPr="0040225D" w14:paraId="190CD001" w14:textId="77777777" w:rsidTr="00DD7270">
        <w:tc>
          <w:tcPr>
            <w:tcW w:w="993" w:type="dxa"/>
          </w:tcPr>
          <w:p w14:paraId="4ABADBC7" w14:textId="60CFA85C" w:rsidR="002F775D" w:rsidRDefault="00D91187" w:rsidP="002F775D">
            <w:pPr>
              <w:jc w:val="left"/>
              <w:rPr>
                <w:rFonts w:asciiTheme="minorEastAsia" w:hAnsiTheme="minorEastAsia"/>
                <w:sz w:val="24"/>
                <w:szCs w:val="24"/>
              </w:rPr>
            </w:pPr>
            <w:r>
              <w:rPr>
                <w:rFonts w:asciiTheme="minorEastAsia" w:hAnsiTheme="minorEastAsia" w:hint="eastAsia"/>
                <w:sz w:val="24"/>
                <w:szCs w:val="24"/>
              </w:rPr>
              <w:t>52</w:t>
            </w:r>
          </w:p>
        </w:tc>
        <w:tc>
          <w:tcPr>
            <w:tcW w:w="5244" w:type="dxa"/>
            <w:vAlign w:val="center"/>
          </w:tcPr>
          <w:p w14:paraId="7D8E3775" w14:textId="4B592DB3" w:rsidR="002F775D" w:rsidRPr="002F775D" w:rsidRDefault="002F775D" w:rsidP="002F775D">
            <w:pPr>
              <w:jc w:val="left"/>
              <w:rPr>
                <w:color w:val="000000"/>
                <w:sz w:val="24"/>
                <w:szCs w:val="24"/>
              </w:rPr>
            </w:pPr>
            <w:r w:rsidRPr="002F775D">
              <w:rPr>
                <w:rFonts w:hint="eastAsia"/>
                <w:color w:val="000000"/>
                <w:sz w:val="24"/>
                <w:szCs w:val="24"/>
              </w:rPr>
              <w:t>富荣基金管理有限公司关于旗下部分基金参加五矿证券有限公司基金申购及定期定额投资申购费率优惠活动的公告</w:t>
            </w:r>
          </w:p>
        </w:tc>
        <w:tc>
          <w:tcPr>
            <w:tcW w:w="1985" w:type="dxa"/>
            <w:vAlign w:val="center"/>
          </w:tcPr>
          <w:p w14:paraId="53F27F5C" w14:textId="79EF6372" w:rsidR="002F775D" w:rsidRPr="000064B8" w:rsidRDefault="002F775D" w:rsidP="002F775D">
            <w:pPr>
              <w:jc w:val="center"/>
              <w:rPr>
                <w:color w:val="000000"/>
                <w:sz w:val="24"/>
                <w:szCs w:val="24"/>
              </w:rPr>
            </w:pPr>
            <w:r w:rsidRPr="000064B8">
              <w:rPr>
                <w:color w:val="000000"/>
                <w:sz w:val="24"/>
                <w:szCs w:val="24"/>
              </w:rPr>
              <w:t>2019</w:t>
            </w:r>
            <w:r w:rsidRPr="000064B8">
              <w:rPr>
                <w:rFonts w:hint="eastAsia"/>
                <w:color w:val="000000"/>
                <w:sz w:val="24"/>
                <w:szCs w:val="24"/>
              </w:rPr>
              <w:t>年</w:t>
            </w:r>
            <w:r>
              <w:rPr>
                <w:rFonts w:hint="eastAsia"/>
                <w:color w:val="000000"/>
                <w:sz w:val="24"/>
                <w:szCs w:val="24"/>
              </w:rPr>
              <w:t>0</w:t>
            </w:r>
            <w:r>
              <w:rPr>
                <w:color w:val="000000"/>
                <w:sz w:val="24"/>
                <w:szCs w:val="24"/>
              </w:rPr>
              <w:t>7</w:t>
            </w:r>
            <w:r w:rsidRPr="000064B8">
              <w:rPr>
                <w:rFonts w:hint="eastAsia"/>
                <w:color w:val="000000"/>
                <w:sz w:val="24"/>
                <w:szCs w:val="24"/>
              </w:rPr>
              <w:t>月</w:t>
            </w:r>
            <w:r>
              <w:rPr>
                <w:color w:val="000000"/>
                <w:sz w:val="24"/>
                <w:szCs w:val="24"/>
              </w:rPr>
              <w:t>17</w:t>
            </w:r>
            <w:r w:rsidRPr="000064B8">
              <w:rPr>
                <w:rFonts w:hint="eastAsia"/>
                <w:color w:val="000000"/>
                <w:sz w:val="24"/>
                <w:szCs w:val="24"/>
              </w:rPr>
              <w:t>日</w:t>
            </w:r>
          </w:p>
        </w:tc>
      </w:tr>
      <w:tr w:rsidR="002F775D" w:rsidRPr="0040225D" w14:paraId="37BA8368" w14:textId="77777777" w:rsidTr="00DD7270">
        <w:tc>
          <w:tcPr>
            <w:tcW w:w="993" w:type="dxa"/>
          </w:tcPr>
          <w:p w14:paraId="37773091" w14:textId="557A940F" w:rsidR="002F775D" w:rsidRDefault="00D91187" w:rsidP="002F775D">
            <w:pPr>
              <w:jc w:val="left"/>
              <w:rPr>
                <w:rFonts w:asciiTheme="minorEastAsia" w:hAnsiTheme="minorEastAsia"/>
                <w:sz w:val="24"/>
                <w:szCs w:val="24"/>
              </w:rPr>
            </w:pPr>
            <w:r>
              <w:rPr>
                <w:rFonts w:asciiTheme="minorEastAsia" w:hAnsiTheme="minorEastAsia" w:hint="eastAsia"/>
                <w:sz w:val="24"/>
                <w:szCs w:val="24"/>
              </w:rPr>
              <w:t>53</w:t>
            </w:r>
          </w:p>
        </w:tc>
        <w:tc>
          <w:tcPr>
            <w:tcW w:w="5244" w:type="dxa"/>
            <w:vAlign w:val="center"/>
          </w:tcPr>
          <w:p w14:paraId="728EF4ED" w14:textId="3C1835CA" w:rsidR="002F775D" w:rsidRPr="002F775D" w:rsidRDefault="002F775D" w:rsidP="002F775D">
            <w:pPr>
              <w:jc w:val="left"/>
              <w:rPr>
                <w:color w:val="000000"/>
                <w:sz w:val="24"/>
                <w:szCs w:val="24"/>
              </w:rPr>
            </w:pPr>
            <w:r w:rsidRPr="002F775D">
              <w:rPr>
                <w:rFonts w:hint="eastAsia"/>
                <w:color w:val="000000"/>
                <w:sz w:val="24"/>
                <w:szCs w:val="24"/>
              </w:rPr>
              <w:t>富荣基金管理有限公司关于旗下部分基金新增五矿证券有限公司为销售机构并开通基金定投转换业务的公告</w:t>
            </w:r>
          </w:p>
        </w:tc>
        <w:tc>
          <w:tcPr>
            <w:tcW w:w="1985" w:type="dxa"/>
            <w:vAlign w:val="center"/>
          </w:tcPr>
          <w:p w14:paraId="71572886" w14:textId="1CE12807" w:rsidR="002F775D" w:rsidRPr="000064B8" w:rsidRDefault="002F775D" w:rsidP="002F775D">
            <w:pPr>
              <w:jc w:val="center"/>
              <w:rPr>
                <w:color w:val="000000"/>
                <w:sz w:val="24"/>
                <w:szCs w:val="24"/>
              </w:rPr>
            </w:pPr>
            <w:r w:rsidRPr="000064B8">
              <w:rPr>
                <w:color w:val="000000"/>
                <w:sz w:val="24"/>
                <w:szCs w:val="24"/>
              </w:rPr>
              <w:t>2019</w:t>
            </w:r>
            <w:r w:rsidRPr="000064B8">
              <w:rPr>
                <w:rFonts w:hint="eastAsia"/>
                <w:color w:val="000000"/>
                <w:sz w:val="24"/>
                <w:szCs w:val="24"/>
              </w:rPr>
              <w:t>年</w:t>
            </w:r>
            <w:r>
              <w:rPr>
                <w:rFonts w:hint="eastAsia"/>
                <w:color w:val="000000"/>
                <w:sz w:val="24"/>
                <w:szCs w:val="24"/>
              </w:rPr>
              <w:t>0</w:t>
            </w:r>
            <w:r>
              <w:rPr>
                <w:color w:val="000000"/>
                <w:sz w:val="24"/>
                <w:szCs w:val="24"/>
              </w:rPr>
              <w:t>7</w:t>
            </w:r>
            <w:r w:rsidRPr="000064B8">
              <w:rPr>
                <w:rFonts w:hint="eastAsia"/>
                <w:color w:val="000000"/>
                <w:sz w:val="24"/>
                <w:szCs w:val="24"/>
              </w:rPr>
              <w:t>月</w:t>
            </w:r>
            <w:r>
              <w:rPr>
                <w:color w:val="000000"/>
                <w:sz w:val="24"/>
                <w:szCs w:val="24"/>
              </w:rPr>
              <w:t>17</w:t>
            </w:r>
            <w:r w:rsidRPr="000064B8">
              <w:rPr>
                <w:rFonts w:hint="eastAsia"/>
                <w:color w:val="000000"/>
                <w:sz w:val="24"/>
                <w:szCs w:val="24"/>
              </w:rPr>
              <w:t>日</w:t>
            </w:r>
          </w:p>
        </w:tc>
      </w:tr>
      <w:tr w:rsidR="002F775D" w:rsidRPr="0040225D" w14:paraId="4405B372" w14:textId="77777777" w:rsidTr="00DD7270">
        <w:tc>
          <w:tcPr>
            <w:tcW w:w="993" w:type="dxa"/>
          </w:tcPr>
          <w:p w14:paraId="37A9DB82" w14:textId="73F9D56E" w:rsidR="002F775D" w:rsidRDefault="00D91187" w:rsidP="002F775D">
            <w:pPr>
              <w:jc w:val="left"/>
              <w:rPr>
                <w:rFonts w:asciiTheme="minorEastAsia" w:hAnsiTheme="minorEastAsia"/>
                <w:sz w:val="24"/>
                <w:szCs w:val="24"/>
              </w:rPr>
            </w:pPr>
            <w:r>
              <w:rPr>
                <w:rFonts w:asciiTheme="minorEastAsia" w:hAnsiTheme="minorEastAsia" w:hint="eastAsia"/>
                <w:sz w:val="24"/>
                <w:szCs w:val="24"/>
              </w:rPr>
              <w:t>54</w:t>
            </w:r>
          </w:p>
        </w:tc>
        <w:tc>
          <w:tcPr>
            <w:tcW w:w="5244" w:type="dxa"/>
            <w:vAlign w:val="center"/>
          </w:tcPr>
          <w:p w14:paraId="0A56CC9E" w14:textId="4C859F45" w:rsidR="002F775D" w:rsidRPr="002F775D" w:rsidRDefault="002F775D" w:rsidP="002F775D">
            <w:pPr>
              <w:jc w:val="left"/>
              <w:rPr>
                <w:color w:val="000000"/>
                <w:sz w:val="24"/>
                <w:szCs w:val="24"/>
              </w:rPr>
            </w:pPr>
            <w:r w:rsidRPr="002F775D">
              <w:rPr>
                <w:rFonts w:hint="eastAsia"/>
                <w:color w:val="000000"/>
                <w:sz w:val="24"/>
                <w:szCs w:val="24"/>
              </w:rPr>
              <w:t>富荣沪深</w:t>
            </w:r>
            <w:r w:rsidRPr="002F775D">
              <w:rPr>
                <w:rFonts w:hint="eastAsia"/>
                <w:color w:val="000000"/>
                <w:sz w:val="24"/>
                <w:szCs w:val="24"/>
              </w:rPr>
              <w:t>300</w:t>
            </w:r>
            <w:r w:rsidRPr="002F775D">
              <w:rPr>
                <w:rFonts w:hint="eastAsia"/>
                <w:color w:val="000000"/>
                <w:sz w:val="24"/>
                <w:szCs w:val="24"/>
              </w:rPr>
              <w:t>指数增强型证券投资基金</w:t>
            </w:r>
            <w:r w:rsidRPr="002F775D">
              <w:rPr>
                <w:rFonts w:hint="eastAsia"/>
                <w:color w:val="000000"/>
                <w:sz w:val="24"/>
                <w:szCs w:val="24"/>
              </w:rPr>
              <w:t>2019</w:t>
            </w:r>
            <w:r w:rsidRPr="002F775D">
              <w:rPr>
                <w:rFonts w:hint="eastAsia"/>
                <w:color w:val="000000"/>
                <w:sz w:val="24"/>
                <w:szCs w:val="24"/>
              </w:rPr>
              <w:t>年第二季度报告</w:t>
            </w:r>
          </w:p>
        </w:tc>
        <w:tc>
          <w:tcPr>
            <w:tcW w:w="1985" w:type="dxa"/>
            <w:vAlign w:val="center"/>
          </w:tcPr>
          <w:p w14:paraId="3EF47A54" w14:textId="7D7D05B7" w:rsidR="002F775D" w:rsidRPr="000064B8" w:rsidRDefault="002F775D" w:rsidP="002F775D">
            <w:pPr>
              <w:jc w:val="center"/>
              <w:rPr>
                <w:color w:val="000000"/>
                <w:sz w:val="24"/>
                <w:szCs w:val="24"/>
              </w:rPr>
            </w:pPr>
            <w:r w:rsidRPr="000064B8">
              <w:rPr>
                <w:color w:val="000000"/>
                <w:sz w:val="24"/>
                <w:szCs w:val="24"/>
              </w:rPr>
              <w:t>2019</w:t>
            </w:r>
            <w:r w:rsidRPr="000064B8">
              <w:rPr>
                <w:rFonts w:hint="eastAsia"/>
                <w:color w:val="000000"/>
                <w:sz w:val="24"/>
                <w:szCs w:val="24"/>
              </w:rPr>
              <w:t>年</w:t>
            </w:r>
            <w:r>
              <w:rPr>
                <w:rFonts w:hint="eastAsia"/>
                <w:color w:val="000000"/>
                <w:sz w:val="24"/>
                <w:szCs w:val="24"/>
              </w:rPr>
              <w:t>0</w:t>
            </w:r>
            <w:r>
              <w:rPr>
                <w:color w:val="000000"/>
                <w:sz w:val="24"/>
                <w:szCs w:val="24"/>
              </w:rPr>
              <w:t>7</w:t>
            </w:r>
            <w:r w:rsidRPr="000064B8">
              <w:rPr>
                <w:rFonts w:hint="eastAsia"/>
                <w:color w:val="000000"/>
                <w:sz w:val="24"/>
                <w:szCs w:val="24"/>
              </w:rPr>
              <w:t>月</w:t>
            </w:r>
            <w:r>
              <w:rPr>
                <w:color w:val="000000"/>
                <w:sz w:val="24"/>
                <w:szCs w:val="24"/>
              </w:rPr>
              <w:t>18</w:t>
            </w:r>
            <w:r w:rsidRPr="000064B8">
              <w:rPr>
                <w:rFonts w:hint="eastAsia"/>
                <w:color w:val="000000"/>
                <w:sz w:val="24"/>
                <w:szCs w:val="24"/>
              </w:rPr>
              <w:t>日</w:t>
            </w:r>
          </w:p>
        </w:tc>
      </w:tr>
      <w:tr w:rsidR="00CD17CE" w:rsidRPr="0040225D" w14:paraId="64AAF29B" w14:textId="77777777" w:rsidTr="00DD7270">
        <w:tc>
          <w:tcPr>
            <w:tcW w:w="993" w:type="dxa"/>
          </w:tcPr>
          <w:p w14:paraId="72E3435B" w14:textId="0139CCE7" w:rsidR="00CD17CE" w:rsidRDefault="00D91187" w:rsidP="00CD17CE">
            <w:pPr>
              <w:jc w:val="left"/>
              <w:rPr>
                <w:rFonts w:asciiTheme="minorEastAsia" w:hAnsiTheme="minorEastAsia"/>
                <w:sz w:val="24"/>
                <w:szCs w:val="24"/>
              </w:rPr>
            </w:pPr>
            <w:r>
              <w:rPr>
                <w:rFonts w:asciiTheme="minorEastAsia" w:hAnsiTheme="minorEastAsia" w:hint="eastAsia"/>
                <w:sz w:val="24"/>
                <w:szCs w:val="24"/>
              </w:rPr>
              <w:t>55</w:t>
            </w:r>
          </w:p>
        </w:tc>
        <w:tc>
          <w:tcPr>
            <w:tcW w:w="5244" w:type="dxa"/>
            <w:vAlign w:val="center"/>
          </w:tcPr>
          <w:p w14:paraId="139BDBFE" w14:textId="10F6878D" w:rsidR="00CD17CE" w:rsidRPr="002F775D" w:rsidRDefault="00CD17CE" w:rsidP="00CD17CE">
            <w:pPr>
              <w:jc w:val="left"/>
              <w:rPr>
                <w:color w:val="000000"/>
                <w:sz w:val="24"/>
                <w:szCs w:val="24"/>
              </w:rPr>
            </w:pPr>
            <w:r w:rsidRPr="00CD17CE">
              <w:rPr>
                <w:rFonts w:hint="eastAsia"/>
                <w:color w:val="000000"/>
                <w:sz w:val="24"/>
                <w:szCs w:val="24"/>
              </w:rPr>
              <w:t>富荣基金管理有限公司关于旗下部分基金参加蚂蚁（杭州）基金销售有限公司基金申购及定期定额投资申购费率优惠活动的公告</w:t>
            </w:r>
          </w:p>
        </w:tc>
        <w:tc>
          <w:tcPr>
            <w:tcW w:w="1985" w:type="dxa"/>
            <w:vAlign w:val="center"/>
          </w:tcPr>
          <w:p w14:paraId="5D536DDF" w14:textId="00D56C6C" w:rsidR="00CD17CE" w:rsidRPr="000064B8" w:rsidRDefault="00CD17CE" w:rsidP="00CD17CE">
            <w:pPr>
              <w:jc w:val="center"/>
              <w:rPr>
                <w:color w:val="000000"/>
                <w:sz w:val="24"/>
                <w:szCs w:val="24"/>
              </w:rPr>
            </w:pPr>
            <w:r w:rsidRPr="000064B8">
              <w:rPr>
                <w:color w:val="000000"/>
                <w:sz w:val="24"/>
                <w:szCs w:val="24"/>
              </w:rPr>
              <w:t>2019</w:t>
            </w:r>
            <w:r w:rsidRPr="000064B8">
              <w:rPr>
                <w:rFonts w:hint="eastAsia"/>
                <w:color w:val="000000"/>
                <w:sz w:val="24"/>
                <w:szCs w:val="24"/>
              </w:rPr>
              <w:t>年</w:t>
            </w:r>
            <w:r>
              <w:rPr>
                <w:rFonts w:hint="eastAsia"/>
                <w:color w:val="000000"/>
                <w:sz w:val="24"/>
                <w:szCs w:val="24"/>
              </w:rPr>
              <w:t>0</w:t>
            </w:r>
            <w:r>
              <w:rPr>
                <w:color w:val="000000"/>
                <w:sz w:val="24"/>
                <w:szCs w:val="24"/>
              </w:rPr>
              <w:t>7</w:t>
            </w:r>
            <w:r w:rsidRPr="000064B8">
              <w:rPr>
                <w:rFonts w:hint="eastAsia"/>
                <w:color w:val="000000"/>
                <w:sz w:val="24"/>
                <w:szCs w:val="24"/>
              </w:rPr>
              <w:t>月</w:t>
            </w:r>
            <w:r>
              <w:rPr>
                <w:color w:val="000000"/>
                <w:sz w:val="24"/>
                <w:szCs w:val="24"/>
              </w:rPr>
              <w:t>22</w:t>
            </w:r>
            <w:r w:rsidRPr="000064B8">
              <w:rPr>
                <w:rFonts w:hint="eastAsia"/>
                <w:color w:val="000000"/>
                <w:sz w:val="24"/>
                <w:szCs w:val="24"/>
              </w:rPr>
              <w:t>日</w:t>
            </w:r>
          </w:p>
        </w:tc>
      </w:tr>
      <w:tr w:rsidR="00CD17CE" w:rsidRPr="0040225D" w14:paraId="560AD7DE" w14:textId="77777777" w:rsidTr="00DD7270">
        <w:tc>
          <w:tcPr>
            <w:tcW w:w="993" w:type="dxa"/>
          </w:tcPr>
          <w:p w14:paraId="769D2E00" w14:textId="2DAF1727" w:rsidR="00CD17CE" w:rsidRDefault="00D91187" w:rsidP="00CD17CE">
            <w:pPr>
              <w:jc w:val="left"/>
              <w:rPr>
                <w:rFonts w:asciiTheme="minorEastAsia" w:hAnsiTheme="minorEastAsia"/>
                <w:sz w:val="24"/>
                <w:szCs w:val="24"/>
              </w:rPr>
            </w:pPr>
            <w:r>
              <w:rPr>
                <w:rFonts w:asciiTheme="minorEastAsia" w:hAnsiTheme="minorEastAsia" w:hint="eastAsia"/>
                <w:sz w:val="24"/>
                <w:szCs w:val="24"/>
              </w:rPr>
              <w:t>56</w:t>
            </w:r>
          </w:p>
        </w:tc>
        <w:tc>
          <w:tcPr>
            <w:tcW w:w="5244" w:type="dxa"/>
            <w:vAlign w:val="center"/>
          </w:tcPr>
          <w:p w14:paraId="06FABA07" w14:textId="486070B6" w:rsidR="00CD17CE" w:rsidRPr="00673AEB" w:rsidRDefault="00CD17CE" w:rsidP="00CD17CE">
            <w:pPr>
              <w:jc w:val="left"/>
              <w:rPr>
                <w:color w:val="000000"/>
                <w:sz w:val="24"/>
                <w:szCs w:val="24"/>
              </w:rPr>
            </w:pPr>
            <w:r w:rsidRPr="00CD17CE">
              <w:rPr>
                <w:rFonts w:hint="eastAsia"/>
                <w:color w:val="000000"/>
                <w:sz w:val="24"/>
                <w:szCs w:val="24"/>
              </w:rPr>
              <w:t>富荣基金管理有限公司关于旗下部分基金新增蚂蚁（杭州）基金销售有限公司为销售机构并开通基金定投转换业务的公告</w:t>
            </w:r>
          </w:p>
        </w:tc>
        <w:tc>
          <w:tcPr>
            <w:tcW w:w="1985" w:type="dxa"/>
            <w:vAlign w:val="center"/>
          </w:tcPr>
          <w:p w14:paraId="5BBF541E" w14:textId="47FC804A" w:rsidR="00CD17CE" w:rsidRPr="00673AEB" w:rsidRDefault="00CD17CE" w:rsidP="00CD17CE">
            <w:pPr>
              <w:jc w:val="center"/>
              <w:rPr>
                <w:color w:val="000000"/>
                <w:sz w:val="24"/>
                <w:szCs w:val="24"/>
              </w:rPr>
            </w:pPr>
            <w:r w:rsidRPr="000064B8">
              <w:rPr>
                <w:color w:val="000000"/>
                <w:sz w:val="24"/>
                <w:szCs w:val="24"/>
              </w:rPr>
              <w:t>2019</w:t>
            </w:r>
            <w:r w:rsidRPr="000064B8">
              <w:rPr>
                <w:rFonts w:hint="eastAsia"/>
                <w:color w:val="000000"/>
                <w:sz w:val="24"/>
                <w:szCs w:val="24"/>
              </w:rPr>
              <w:t>年</w:t>
            </w:r>
            <w:r>
              <w:rPr>
                <w:rFonts w:hint="eastAsia"/>
                <w:color w:val="000000"/>
                <w:sz w:val="24"/>
                <w:szCs w:val="24"/>
              </w:rPr>
              <w:t>0</w:t>
            </w:r>
            <w:r>
              <w:rPr>
                <w:color w:val="000000"/>
                <w:sz w:val="24"/>
                <w:szCs w:val="24"/>
              </w:rPr>
              <w:t>7</w:t>
            </w:r>
            <w:r w:rsidRPr="000064B8">
              <w:rPr>
                <w:rFonts w:hint="eastAsia"/>
                <w:color w:val="000000"/>
                <w:sz w:val="24"/>
                <w:szCs w:val="24"/>
              </w:rPr>
              <w:t>月</w:t>
            </w:r>
            <w:r>
              <w:rPr>
                <w:color w:val="000000"/>
                <w:sz w:val="24"/>
                <w:szCs w:val="24"/>
              </w:rPr>
              <w:t>22</w:t>
            </w:r>
            <w:r w:rsidRPr="000064B8">
              <w:rPr>
                <w:rFonts w:hint="eastAsia"/>
                <w:color w:val="000000"/>
                <w:sz w:val="24"/>
                <w:szCs w:val="24"/>
              </w:rPr>
              <w:t>日</w:t>
            </w:r>
          </w:p>
        </w:tc>
      </w:tr>
    </w:tbl>
    <w:p w14:paraId="7E094BDB" w14:textId="77777777" w:rsidR="00EA010A" w:rsidRDefault="00EA010A" w:rsidP="00B421F7"/>
    <w:p w14:paraId="45B01854" w14:textId="77777777" w:rsidR="00EA010A" w:rsidRDefault="00EA010A" w:rsidP="00B421F7"/>
    <w:p w14:paraId="0FA22D74" w14:textId="77777777" w:rsidR="00EA010A" w:rsidRDefault="00EA010A" w:rsidP="00B421F7"/>
    <w:p w14:paraId="5BB673EF" w14:textId="77777777" w:rsidR="00EA010A" w:rsidRDefault="00EA010A" w:rsidP="00B421F7"/>
    <w:p w14:paraId="018A8BE4" w14:textId="77777777" w:rsidR="00EA010A" w:rsidRDefault="00EA010A" w:rsidP="00B421F7"/>
    <w:p w14:paraId="3B256B2B" w14:textId="77777777" w:rsidR="00EA010A" w:rsidRDefault="00EA010A" w:rsidP="00B421F7"/>
    <w:p w14:paraId="258D1316" w14:textId="77777777" w:rsidR="00EA010A" w:rsidRDefault="00EA010A" w:rsidP="00B421F7"/>
    <w:p w14:paraId="643DDA43" w14:textId="53B9EEB2" w:rsidR="00EA010A" w:rsidRDefault="00EA010A" w:rsidP="00B421F7"/>
    <w:p w14:paraId="1F071395" w14:textId="0D743980" w:rsidR="00D91187" w:rsidRDefault="00D91187" w:rsidP="00B421F7"/>
    <w:p w14:paraId="3ECE9793" w14:textId="19BA7D16" w:rsidR="00D91187" w:rsidRDefault="00D91187" w:rsidP="00B421F7"/>
    <w:p w14:paraId="225D6D31" w14:textId="34C6E3D0" w:rsidR="00D91187" w:rsidRDefault="00D91187" w:rsidP="00B421F7"/>
    <w:p w14:paraId="4D1E68D8" w14:textId="39F73EEB" w:rsidR="00D91187" w:rsidRDefault="00D91187" w:rsidP="00B421F7"/>
    <w:p w14:paraId="5D35958F" w14:textId="4EC74D95" w:rsidR="00D91187" w:rsidRDefault="00D91187" w:rsidP="00B421F7"/>
    <w:p w14:paraId="4EF82AB7" w14:textId="77777777" w:rsidR="00D91187" w:rsidRDefault="00D91187" w:rsidP="00B421F7"/>
    <w:p w14:paraId="33EB2AB6" w14:textId="19D9976B" w:rsidR="001745C9" w:rsidRPr="00C71655" w:rsidRDefault="001B1976" w:rsidP="00C71655">
      <w:pPr>
        <w:pStyle w:val="1"/>
        <w:jc w:val="center"/>
        <w:rPr>
          <w:sz w:val="30"/>
          <w:szCs w:val="30"/>
        </w:rPr>
      </w:pPr>
      <w:bookmarkStart w:id="429" w:name="_Toc15892935"/>
      <w:r w:rsidRPr="00C71655">
        <w:rPr>
          <w:rFonts w:hint="eastAsia"/>
          <w:sz w:val="30"/>
          <w:szCs w:val="30"/>
        </w:rPr>
        <w:t>第二十</w:t>
      </w:r>
      <w:r>
        <w:rPr>
          <w:rFonts w:hint="eastAsia"/>
          <w:sz w:val="30"/>
          <w:szCs w:val="30"/>
        </w:rPr>
        <w:t>二</w:t>
      </w:r>
      <w:r w:rsidRPr="00C71655">
        <w:rPr>
          <w:rFonts w:hint="eastAsia"/>
          <w:sz w:val="30"/>
          <w:szCs w:val="30"/>
        </w:rPr>
        <w:t>部分</w:t>
      </w:r>
      <w:r w:rsidRPr="00C71655">
        <w:rPr>
          <w:sz w:val="30"/>
          <w:szCs w:val="30"/>
        </w:rPr>
        <w:t xml:space="preserve">  </w:t>
      </w:r>
      <w:r w:rsidR="001745C9" w:rsidRPr="00C71655">
        <w:rPr>
          <w:rFonts w:hint="eastAsia"/>
          <w:sz w:val="30"/>
          <w:szCs w:val="30"/>
        </w:rPr>
        <w:t>招募说明书存放及查阅方式</w:t>
      </w:r>
      <w:bookmarkEnd w:id="425"/>
      <w:bookmarkEnd w:id="426"/>
      <w:bookmarkEnd w:id="427"/>
      <w:bookmarkEnd w:id="428"/>
      <w:bookmarkEnd w:id="429"/>
    </w:p>
    <w:p w14:paraId="5FD250F2" w14:textId="2B68D3B9" w:rsidR="00FF1AC9" w:rsidRPr="00D73D18" w:rsidRDefault="00AC084D"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AC084D">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FF1AC9" w:rsidRPr="00D73D18">
        <w:rPr>
          <w:rFonts w:asciiTheme="minorEastAsia" w:hAnsiTheme="minorEastAsia" w:cs="Arial" w:hint="eastAsia"/>
          <w:kern w:val="0"/>
          <w:sz w:val="24"/>
          <w:szCs w:val="24"/>
        </w:rPr>
        <w:t>；投资人在支付工本费后，可在合理时间内取得上述文件复制件或复印件。对投资人按此种方式所获得的文件及其复印件，基金管理人保证文本的内容与所公告的内容完全一致。</w:t>
      </w:r>
    </w:p>
    <w:p w14:paraId="22784309" w14:textId="77777777" w:rsidR="00AE3643" w:rsidRDefault="00FF1AC9" w:rsidP="00AE3643">
      <w:pPr>
        <w:widowControl/>
        <w:adjustRightInd w:val="0"/>
        <w:snapToGrid w:val="0"/>
        <w:spacing w:line="360" w:lineRule="auto"/>
        <w:ind w:rightChars="-85" w:right="-178" w:firstLineChars="200" w:firstLine="480"/>
        <w:rPr>
          <w:rFonts w:asciiTheme="minorEastAsia" w:hAnsiTheme="minorEastAsia"/>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bookmarkEnd w:id="61"/>
      <w:bookmarkEnd w:id="62"/>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r w:rsidR="00AE3643">
        <w:rPr>
          <w:rFonts w:asciiTheme="minorEastAsia" w:hAnsiTheme="minorEastAsia"/>
          <w:szCs w:val="24"/>
        </w:rPr>
        <w:br w:type="page"/>
      </w:r>
    </w:p>
    <w:p w14:paraId="7AB0720E" w14:textId="0D994438" w:rsidR="00FF171F" w:rsidRPr="00C71655" w:rsidRDefault="001B1976" w:rsidP="00C71655">
      <w:pPr>
        <w:pStyle w:val="1"/>
        <w:jc w:val="center"/>
        <w:rPr>
          <w:sz w:val="30"/>
          <w:szCs w:val="30"/>
        </w:rPr>
      </w:pPr>
      <w:bookmarkStart w:id="430" w:name="_Toc15892936"/>
      <w:r w:rsidRPr="00C71655">
        <w:rPr>
          <w:sz w:val="30"/>
          <w:szCs w:val="30"/>
        </w:rPr>
        <w:t>第二十</w:t>
      </w:r>
      <w:r>
        <w:rPr>
          <w:rFonts w:hint="eastAsia"/>
          <w:sz w:val="30"/>
          <w:szCs w:val="30"/>
        </w:rPr>
        <w:t>三</w:t>
      </w:r>
      <w:r w:rsidRPr="00C71655">
        <w:rPr>
          <w:sz w:val="30"/>
          <w:szCs w:val="30"/>
        </w:rPr>
        <w:t xml:space="preserve">部分  </w:t>
      </w:r>
      <w:r w:rsidR="00FF171F" w:rsidRPr="00C71655">
        <w:rPr>
          <w:sz w:val="30"/>
          <w:szCs w:val="30"/>
        </w:rPr>
        <w:t>备查文件</w:t>
      </w:r>
      <w:bookmarkEnd w:id="430"/>
    </w:p>
    <w:p w14:paraId="5E146F5B" w14:textId="77777777" w:rsidR="00FF171F" w:rsidRPr="00D73D18" w:rsidRDefault="00FF171F" w:rsidP="00FF171F">
      <w:pPr>
        <w:rPr>
          <w:rFonts w:asciiTheme="minorEastAsia" w:hAnsiTheme="minorEastAsia" w:cs="Times New Roman"/>
          <w:sz w:val="24"/>
          <w:szCs w:val="24"/>
        </w:rPr>
      </w:pPr>
    </w:p>
    <w:p w14:paraId="5100E20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14:paraId="29EC1CEE"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030C62">
        <w:rPr>
          <w:rFonts w:ascii="宋体" w:hAnsi="宋体" w:cs="Arial" w:hint="eastAsia"/>
          <w:sz w:val="24"/>
          <w:szCs w:val="21"/>
        </w:rPr>
        <w:t>富荣福泰灵活配置混合型</w:t>
      </w:r>
      <w:r w:rsidR="00030C62" w:rsidRPr="007B62D3">
        <w:rPr>
          <w:rFonts w:ascii="宋体" w:hAnsi="宋体" w:cs="Arial" w:hint="eastAsia"/>
          <w:sz w:val="24"/>
          <w:szCs w:val="21"/>
        </w:rPr>
        <w:t>证券投资基金</w:t>
      </w:r>
      <w:r w:rsidR="00030C62">
        <w:rPr>
          <w:rFonts w:ascii="宋体" w:hAnsi="宋体" w:cs="Arial" w:hint="eastAsia"/>
          <w:sz w:val="24"/>
          <w:szCs w:val="21"/>
        </w:rPr>
        <w:t>变更</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14:paraId="621EB000"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CD2AB2">
        <w:rPr>
          <w:rFonts w:asciiTheme="minorEastAsia" w:hAnsiTheme="minorEastAsia" w:cs="Arial"/>
          <w:kern w:val="0"/>
          <w:sz w:val="24"/>
          <w:szCs w:val="24"/>
        </w:rPr>
        <w:t>富荣</w:t>
      </w:r>
      <w:r w:rsidR="00946081">
        <w:rPr>
          <w:rFonts w:asciiTheme="minorEastAsia" w:hAnsiTheme="minorEastAsia" w:cs="Arial"/>
          <w:kern w:val="0"/>
          <w:sz w:val="24"/>
          <w:szCs w:val="24"/>
        </w:rPr>
        <w:t>沪深300指数增强型证券投资基金</w:t>
      </w:r>
      <w:r w:rsidRPr="00D73D18">
        <w:rPr>
          <w:rFonts w:asciiTheme="minorEastAsia" w:hAnsiTheme="minorEastAsia" w:cs="Arial"/>
          <w:kern w:val="0"/>
          <w:sz w:val="24"/>
          <w:szCs w:val="24"/>
        </w:rPr>
        <w:t xml:space="preserve">基金合同》 </w:t>
      </w:r>
    </w:p>
    <w:p w14:paraId="4E52CC29"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CD2AB2">
        <w:rPr>
          <w:rFonts w:asciiTheme="minorEastAsia" w:hAnsiTheme="minorEastAsia" w:cs="Arial"/>
          <w:kern w:val="0"/>
          <w:sz w:val="24"/>
          <w:szCs w:val="24"/>
        </w:rPr>
        <w:t>富荣</w:t>
      </w:r>
      <w:r w:rsidR="00946081">
        <w:rPr>
          <w:rFonts w:asciiTheme="minorEastAsia" w:hAnsiTheme="minorEastAsia" w:cs="Arial"/>
          <w:kern w:val="0"/>
          <w:sz w:val="24"/>
          <w:szCs w:val="24"/>
        </w:rPr>
        <w:t>沪深300指数增强型证券投资基金</w:t>
      </w:r>
      <w:r w:rsidRPr="00D73D18">
        <w:rPr>
          <w:rFonts w:asciiTheme="minorEastAsia" w:hAnsiTheme="minorEastAsia" w:cs="Arial"/>
          <w:kern w:val="0"/>
          <w:sz w:val="24"/>
          <w:szCs w:val="24"/>
        </w:rPr>
        <w:t xml:space="preserve">托管协议》 </w:t>
      </w:r>
    </w:p>
    <w:p w14:paraId="596F2AC4"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14:paraId="18C8944C"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14:paraId="61EDDB15"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w:t>
      </w:r>
      <w:r w:rsidR="00030C62" w:rsidRPr="00030C62">
        <w:rPr>
          <w:rFonts w:asciiTheme="minorEastAsia" w:hAnsiTheme="minorEastAsia" w:cs="Arial" w:hint="eastAsia"/>
          <w:kern w:val="0"/>
          <w:sz w:val="24"/>
          <w:szCs w:val="24"/>
        </w:rPr>
        <w:t>富荣福泰灵活配置混合型证券投资基金变更注册</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14:paraId="7CFAACA9"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14:paraId="37BECF26"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14:paraId="2E1DB31B"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46CE58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0AE5A44" w14:textId="77777777"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BC99D98"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0AFC794"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288602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4DE1E92"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847B5C8"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215A555"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3746208"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2E19092"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273E556"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3320C33"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20AF964"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A0E2447"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B92A56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3E0A361"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BE8B234"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sectPr w:rsidR="00904611" w:rsidSect="00AE3643">
          <w:footerReference w:type="default" r:id="rId26"/>
          <w:pgSz w:w="11906" w:h="16838"/>
          <w:pgMar w:top="1440" w:right="1800" w:bottom="1440" w:left="1800" w:header="851" w:footer="992" w:gutter="0"/>
          <w:pgNumType w:chapStyle="1"/>
          <w:cols w:space="720"/>
          <w:docGrid w:type="lines" w:linePitch="312"/>
        </w:sectPr>
      </w:pPr>
    </w:p>
    <w:p w14:paraId="6909594B" w14:textId="77777777" w:rsidR="00904611" w:rsidRDefault="00D42938" w:rsidP="00FF171F">
      <w:pPr>
        <w:widowControl/>
        <w:adjustRightInd w:val="0"/>
        <w:snapToGrid w:val="0"/>
        <w:spacing w:line="360" w:lineRule="auto"/>
        <w:ind w:rightChars="-85" w:right="-178" w:firstLineChars="200" w:firstLine="420"/>
        <w:rPr>
          <w:rFonts w:ascii="Arial" w:eastAsia="宋体" w:hAnsi="Arial" w:cs="Arial"/>
          <w:kern w:val="0"/>
          <w:szCs w:val="21"/>
        </w:rPr>
      </w:pPr>
      <w:r>
        <w:rPr>
          <w:rFonts w:ascii="Arial" w:eastAsia="宋体" w:hAnsi="Arial" w:cs="Arial" w:hint="eastAsia"/>
          <w:kern w:val="0"/>
          <w:szCs w:val="21"/>
        </w:rPr>
        <w:t>（本页无正文）</w:t>
      </w:r>
    </w:p>
    <w:p w14:paraId="26B37B5F"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E90BF48"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20709D8"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3117166"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F3805EF"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3487E4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F21ACE7"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9F319D2"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E326987" w14:textId="77777777" w:rsidR="00904611" w:rsidRP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F072A86" w14:textId="77777777" w:rsidR="00FF171F" w:rsidRPr="00D73D18" w:rsidRDefault="00487357" w:rsidP="00D73D18">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富荣</w:t>
      </w:r>
      <w:r w:rsidR="00FF171F" w:rsidRPr="00D73D18">
        <w:rPr>
          <w:rFonts w:asciiTheme="minorEastAsia" w:hAnsiTheme="minorEastAsia" w:cs="Arial" w:hint="eastAsia"/>
          <w:kern w:val="0"/>
          <w:sz w:val="24"/>
          <w:szCs w:val="24"/>
        </w:rPr>
        <w:t xml:space="preserve">基金管理有限公司 </w:t>
      </w:r>
    </w:p>
    <w:p w14:paraId="10F71F4A" w14:textId="78BDBB36" w:rsidR="00FF171F" w:rsidRPr="00D73D18" w:rsidRDefault="00FF171F" w:rsidP="00D73D18">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20</w:t>
      </w:r>
      <w:r w:rsidR="00E1375F">
        <w:rPr>
          <w:rFonts w:asciiTheme="minorEastAsia" w:hAnsiTheme="minorEastAsia" w:cs="Arial"/>
          <w:kern w:val="0"/>
          <w:sz w:val="24"/>
          <w:szCs w:val="24"/>
        </w:rPr>
        <w:t>20</w:t>
      </w:r>
      <w:r w:rsidRPr="00D73D18">
        <w:rPr>
          <w:rFonts w:asciiTheme="minorEastAsia" w:hAnsiTheme="minorEastAsia" w:cs="Arial" w:hint="eastAsia"/>
          <w:kern w:val="0"/>
          <w:sz w:val="24"/>
          <w:szCs w:val="24"/>
        </w:rPr>
        <w:t>年</w:t>
      </w:r>
      <w:r w:rsidR="00E1375F">
        <w:rPr>
          <w:rFonts w:asciiTheme="minorEastAsia" w:hAnsiTheme="minorEastAsia" w:cs="Arial"/>
          <w:kern w:val="0"/>
          <w:sz w:val="24"/>
          <w:szCs w:val="24"/>
        </w:rPr>
        <w:t>01</w:t>
      </w:r>
      <w:r w:rsidRPr="00D73D18">
        <w:rPr>
          <w:rFonts w:asciiTheme="minorEastAsia" w:hAnsiTheme="minorEastAsia" w:cs="Arial" w:hint="eastAsia"/>
          <w:kern w:val="0"/>
          <w:sz w:val="24"/>
          <w:szCs w:val="24"/>
        </w:rPr>
        <w:t>月</w:t>
      </w:r>
      <w:r w:rsidR="00EA5AAD">
        <w:rPr>
          <w:rFonts w:asciiTheme="minorEastAsia" w:hAnsiTheme="minorEastAsia" w:cs="Arial"/>
          <w:kern w:val="0"/>
          <w:sz w:val="24"/>
          <w:szCs w:val="24"/>
        </w:rPr>
        <w:t>21</w:t>
      </w:r>
      <w:bookmarkStart w:id="431" w:name="_GoBack"/>
      <w:bookmarkEnd w:id="431"/>
      <w:r w:rsidRPr="00D73D18">
        <w:rPr>
          <w:rFonts w:asciiTheme="minorEastAsia" w:hAnsiTheme="minorEastAsia" w:cs="Arial" w:hint="eastAsia"/>
          <w:kern w:val="0"/>
          <w:sz w:val="24"/>
          <w:szCs w:val="24"/>
        </w:rPr>
        <w:t>日</w:t>
      </w:r>
    </w:p>
    <w:p w14:paraId="73780DBB" w14:textId="77777777" w:rsidR="001745C9" w:rsidRPr="001745C9" w:rsidRDefault="001745C9" w:rsidP="0095094F">
      <w:pPr>
        <w:widowControl/>
        <w:adjustRightInd w:val="0"/>
        <w:snapToGrid w:val="0"/>
        <w:spacing w:line="360" w:lineRule="auto"/>
        <w:ind w:rightChars="-85" w:right="-178" w:firstLineChars="3050" w:firstLine="6405"/>
      </w:pPr>
    </w:p>
    <w:sectPr w:rsidR="001745C9" w:rsidRPr="001745C9" w:rsidSect="00353591">
      <w:footerReference w:type="default" r:id="rId27"/>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2625FD" w14:textId="77777777" w:rsidR="00CA1A04" w:rsidRDefault="00CA1A04" w:rsidP="00DD53A7">
      <w:r>
        <w:separator/>
      </w:r>
    </w:p>
  </w:endnote>
  <w:endnote w:type="continuationSeparator" w:id="0">
    <w:p w14:paraId="3D7DDB97" w14:textId="77777777" w:rsidR="00CA1A04" w:rsidRDefault="00CA1A04" w:rsidP="00DD5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ˎ̥">
    <w:panose1 w:val="00000000000000000000"/>
    <w:charset w:val="00"/>
    <w:family w:val="roman"/>
    <w:notTrueType/>
    <w:pitch w:val="default"/>
  </w:font>
  <w:font w:name="方正仿宋简体">
    <w:altName w:val="宋体"/>
    <w:charset w:val="86"/>
    <w:family w:val="auto"/>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75733449"/>
      <w:docPartObj>
        <w:docPartGallery w:val="Page Numbers (Bottom of Page)"/>
        <w:docPartUnique/>
      </w:docPartObj>
    </w:sdtPr>
    <w:sdtEndPr/>
    <w:sdtContent>
      <w:p w14:paraId="289787FC" w14:textId="77777777" w:rsidR="00232353" w:rsidRDefault="00232353">
        <w:pPr>
          <w:pStyle w:val="ac"/>
          <w:jc w:val="center"/>
        </w:pPr>
        <w:r>
          <w:rPr>
            <w:noProof/>
            <w:lang w:val="zh-CN"/>
          </w:rPr>
          <w:fldChar w:fldCharType="begin"/>
        </w:r>
        <w:r>
          <w:rPr>
            <w:noProof/>
            <w:lang w:val="zh-CN"/>
          </w:rPr>
          <w:instrText>PAGE   \* MERGEFORMAT</w:instrText>
        </w:r>
        <w:r>
          <w:rPr>
            <w:noProof/>
            <w:lang w:val="zh-CN"/>
          </w:rPr>
          <w:fldChar w:fldCharType="separate"/>
        </w:r>
        <w:r w:rsidRPr="00B4729B">
          <w:rPr>
            <w:noProof/>
            <w:lang w:val="zh-CN"/>
          </w:rPr>
          <w:t>3</w:t>
        </w:r>
        <w:r>
          <w:rPr>
            <w:noProof/>
            <w:lang w:val="zh-CN"/>
          </w:rPr>
          <w:fldChar w:fldCharType="end"/>
        </w:r>
      </w:p>
    </w:sdtContent>
  </w:sdt>
  <w:p w14:paraId="58488684" w14:textId="77777777" w:rsidR="00232353" w:rsidRDefault="00232353">
    <w:pPr>
      <w:pStyle w:val="ac"/>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8897754"/>
      <w:docPartObj>
        <w:docPartGallery w:val="Page Numbers (Bottom of Page)"/>
        <w:docPartUnique/>
      </w:docPartObj>
    </w:sdtPr>
    <w:sdtEndPr/>
    <w:sdtContent>
      <w:p w14:paraId="65D3F44D" w14:textId="7E4FD697" w:rsidR="00232353" w:rsidRDefault="00232353">
        <w:pPr>
          <w:pStyle w:val="ac"/>
          <w:jc w:val="center"/>
        </w:pPr>
        <w:r>
          <w:rPr>
            <w:noProof/>
            <w:lang w:val="zh-CN"/>
          </w:rPr>
          <w:fldChar w:fldCharType="begin"/>
        </w:r>
        <w:r>
          <w:rPr>
            <w:noProof/>
            <w:lang w:val="zh-CN"/>
          </w:rPr>
          <w:instrText>PAGE   \* MERGEFORMAT</w:instrText>
        </w:r>
        <w:r>
          <w:rPr>
            <w:noProof/>
            <w:lang w:val="zh-CN"/>
          </w:rPr>
          <w:fldChar w:fldCharType="separate"/>
        </w:r>
        <w:r w:rsidR="00EA5AAD">
          <w:rPr>
            <w:noProof/>
            <w:lang w:val="zh-CN"/>
          </w:rPr>
          <w:t>123</w:t>
        </w:r>
        <w:r>
          <w:rPr>
            <w:noProof/>
            <w:lang w:val="zh-CN"/>
          </w:rPr>
          <w:fldChar w:fldCharType="end"/>
        </w:r>
      </w:p>
    </w:sdtContent>
  </w:sdt>
  <w:p w14:paraId="0F5010A8" w14:textId="77777777" w:rsidR="00232353" w:rsidRDefault="00232353">
    <w:pPr>
      <w:pStyle w:val="ac"/>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34225980"/>
      <w:docPartObj>
        <w:docPartGallery w:val="Page Numbers (Bottom of Page)"/>
        <w:docPartUnique/>
      </w:docPartObj>
    </w:sdtPr>
    <w:sdtEndPr/>
    <w:sdtContent>
      <w:p w14:paraId="2A140E49" w14:textId="58C95CC2" w:rsidR="00232353" w:rsidRDefault="00232353">
        <w:pPr>
          <w:pStyle w:val="ac"/>
          <w:jc w:val="center"/>
        </w:pPr>
        <w:r>
          <w:rPr>
            <w:noProof/>
            <w:lang w:val="zh-CN"/>
          </w:rPr>
          <w:fldChar w:fldCharType="begin"/>
        </w:r>
        <w:r>
          <w:rPr>
            <w:noProof/>
            <w:lang w:val="zh-CN"/>
          </w:rPr>
          <w:instrText>PAGE   \* MERGEFORMAT</w:instrText>
        </w:r>
        <w:r>
          <w:rPr>
            <w:noProof/>
            <w:lang w:val="zh-CN"/>
          </w:rPr>
          <w:fldChar w:fldCharType="separate"/>
        </w:r>
        <w:r w:rsidR="00EA5AAD">
          <w:rPr>
            <w:noProof/>
            <w:lang w:val="zh-CN"/>
          </w:rPr>
          <w:t>129</w:t>
        </w:r>
        <w:r>
          <w:rPr>
            <w:noProof/>
            <w:lang w:val="zh-CN"/>
          </w:rPr>
          <w:fldChar w:fldCharType="end"/>
        </w:r>
      </w:p>
    </w:sdtContent>
  </w:sdt>
  <w:p w14:paraId="5E74DA96" w14:textId="77777777" w:rsidR="00232353" w:rsidRDefault="00232353">
    <w:pPr>
      <w:pStyle w:val="ac"/>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B2C787" w14:textId="77777777" w:rsidR="00232353" w:rsidRDefault="00232353">
    <w:pPr>
      <w:pStyle w:val="ac"/>
      <w:jc w:val="center"/>
    </w:pPr>
  </w:p>
  <w:p w14:paraId="3B9D5DC9" w14:textId="77777777" w:rsidR="00232353" w:rsidRDefault="00232353">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C15373" w14:textId="77777777" w:rsidR="00CA1A04" w:rsidRDefault="00CA1A04" w:rsidP="00DD53A7">
      <w:r>
        <w:separator/>
      </w:r>
    </w:p>
  </w:footnote>
  <w:footnote w:type="continuationSeparator" w:id="0">
    <w:p w14:paraId="2239027B" w14:textId="77777777" w:rsidR="00CA1A04" w:rsidRDefault="00CA1A04" w:rsidP="00DD53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515379" w14:textId="612938C4" w:rsidR="00232353" w:rsidRDefault="00232353" w:rsidP="00CD2AB2">
    <w:pPr>
      <w:pStyle w:val="aa"/>
      <w:jc w:val="left"/>
    </w:pPr>
    <w:r w:rsidRPr="003A4A56">
      <w:rPr>
        <w:rFonts w:ascii="Arial" w:hAnsi="Arial" w:cs="Arial" w:hint="eastAsia"/>
        <w:szCs w:val="21"/>
      </w:rPr>
      <w:t>富荣</w:t>
    </w:r>
    <w:r>
      <w:rPr>
        <w:rFonts w:ascii="Arial" w:hAnsi="Arial" w:cs="Arial" w:hint="eastAsia"/>
        <w:szCs w:val="21"/>
      </w:rPr>
      <w:t>沪深</w:t>
    </w:r>
    <w:r>
      <w:rPr>
        <w:rFonts w:ascii="Arial" w:hAnsi="Arial" w:cs="Arial" w:hint="eastAsia"/>
        <w:szCs w:val="21"/>
      </w:rPr>
      <w:t>300</w:t>
    </w:r>
    <w:r w:rsidRPr="003A4A56">
      <w:rPr>
        <w:rFonts w:ascii="Arial" w:hAnsi="Arial" w:cs="Arial" w:hint="eastAsia"/>
        <w:szCs w:val="21"/>
      </w:rPr>
      <w:t>指数增强型证券投资基金</w:t>
    </w:r>
    <w:r>
      <w:rPr>
        <w:rFonts w:hint="eastAsia"/>
      </w:rPr>
      <w:t>更新的招募说明书（</w:t>
    </w:r>
    <w:r>
      <w:rPr>
        <w:rFonts w:hint="eastAsia"/>
      </w:rPr>
      <w:t>201</w:t>
    </w:r>
    <w:r>
      <w:t>9</w:t>
    </w:r>
    <w:r>
      <w:rPr>
        <w:rFonts w:hint="eastAsia"/>
      </w:rPr>
      <w:t>年</w:t>
    </w:r>
    <w:r w:rsidR="008B535D">
      <w:rPr>
        <w:rFonts w:hint="eastAsia"/>
      </w:rPr>
      <w:t>第</w:t>
    </w:r>
    <w:r w:rsidR="008B535D">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15:restartNumberingAfterBreak="0">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15:restartNumberingAfterBreak="0">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15:restartNumberingAfterBreak="0">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217F3F8F"/>
    <w:multiLevelType w:val="hybridMultilevel"/>
    <w:tmpl w:val="4DAAC7B2"/>
    <w:lvl w:ilvl="0" w:tplc="1B62F680">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9" w15:restartNumberingAfterBreak="0">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15:restartNumberingAfterBreak="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1" w15:restartNumberingAfterBreak="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2" w15:restartNumberingAfterBreak="0">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3"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2"/>
  </w:num>
  <w:num w:numId="17">
    <w:abstractNumId w:val="3"/>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562CC"/>
    <w:rsid w:val="0000336D"/>
    <w:rsid w:val="00011E0C"/>
    <w:rsid w:val="00011FD4"/>
    <w:rsid w:val="000150A1"/>
    <w:rsid w:val="00016B2F"/>
    <w:rsid w:val="00021C6F"/>
    <w:rsid w:val="00026A47"/>
    <w:rsid w:val="00030C62"/>
    <w:rsid w:val="00032C15"/>
    <w:rsid w:val="00043AE3"/>
    <w:rsid w:val="000455CE"/>
    <w:rsid w:val="00045A50"/>
    <w:rsid w:val="000507C1"/>
    <w:rsid w:val="00050E32"/>
    <w:rsid w:val="0005270F"/>
    <w:rsid w:val="00055889"/>
    <w:rsid w:val="000572C6"/>
    <w:rsid w:val="0006090B"/>
    <w:rsid w:val="00061EFE"/>
    <w:rsid w:val="00062C1B"/>
    <w:rsid w:val="00066597"/>
    <w:rsid w:val="0006726F"/>
    <w:rsid w:val="00072066"/>
    <w:rsid w:val="00076E9C"/>
    <w:rsid w:val="00080105"/>
    <w:rsid w:val="000817BB"/>
    <w:rsid w:val="00082619"/>
    <w:rsid w:val="00084A9D"/>
    <w:rsid w:val="00086DB3"/>
    <w:rsid w:val="00092FE3"/>
    <w:rsid w:val="00093B11"/>
    <w:rsid w:val="0009505B"/>
    <w:rsid w:val="0009610D"/>
    <w:rsid w:val="00096D0E"/>
    <w:rsid w:val="00096E15"/>
    <w:rsid w:val="000A1798"/>
    <w:rsid w:val="000A2809"/>
    <w:rsid w:val="000B0075"/>
    <w:rsid w:val="000B4DA0"/>
    <w:rsid w:val="000B6836"/>
    <w:rsid w:val="000B720D"/>
    <w:rsid w:val="000B7428"/>
    <w:rsid w:val="000B7ACE"/>
    <w:rsid w:val="000C2A62"/>
    <w:rsid w:val="000C3020"/>
    <w:rsid w:val="000C36FD"/>
    <w:rsid w:val="000C4C8F"/>
    <w:rsid w:val="000D03C0"/>
    <w:rsid w:val="000D3337"/>
    <w:rsid w:val="000E1E9B"/>
    <w:rsid w:val="000E2B9A"/>
    <w:rsid w:val="000E3917"/>
    <w:rsid w:val="000E3D34"/>
    <w:rsid w:val="000E4187"/>
    <w:rsid w:val="000E4492"/>
    <w:rsid w:val="000F4000"/>
    <w:rsid w:val="000F5C40"/>
    <w:rsid w:val="000F63F5"/>
    <w:rsid w:val="00102D5B"/>
    <w:rsid w:val="0010342E"/>
    <w:rsid w:val="001050ED"/>
    <w:rsid w:val="001055B0"/>
    <w:rsid w:val="00107B10"/>
    <w:rsid w:val="00107FD3"/>
    <w:rsid w:val="00112609"/>
    <w:rsid w:val="00117085"/>
    <w:rsid w:val="0012019B"/>
    <w:rsid w:val="00121603"/>
    <w:rsid w:val="00126858"/>
    <w:rsid w:val="00127843"/>
    <w:rsid w:val="00127ED5"/>
    <w:rsid w:val="00132839"/>
    <w:rsid w:val="00135275"/>
    <w:rsid w:val="001369D9"/>
    <w:rsid w:val="00145063"/>
    <w:rsid w:val="00147133"/>
    <w:rsid w:val="00147C35"/>
    <w:rsid w:val="001609F9"/>
    <w:rsid w:val="00161C83"/>
    <w:rsid w:val="0016339F"/>
    <w:rsid w:val="001635EE"/>
    <w:rsid w:val="00166406"/>
    <w:rsid w:val="0016706A"/>
    <w:rsid w:val="001704C4"/>
    <w:rsid w:val="001745C9"/>
    <w:rsid w:val="00181F45"/>
    <w:rsid w:val="001833CC"/>
    <w:rsid w:val="00183900"/>
    <w:rsid w:val="00183D3D"/>
    <w:rsid w:val="00184AAE"/>
    <w:rsid w:val="00184E9F"/>
    <w:rsid w:val="00185938"/>
    <w:rsid w:val="001904AE"/>
    <w:rsid w:val="001A0D71"/>
    <w:rsid w:val="001A1315"/>
    <w:rsid w:val="001A1C76"/>
    <w:rsid w:val="001A3539"/>
    <w:rsid w:val="001A4924"/>
    <w:rsid w:val="001B101B"/>
    <w:rsid w:val="001B1976"/>
    <w:rsid w:val="001B1C13"/>
    <w:rsid w:val="001B598D"/>
    <w:rsid w:val="001B716E"/>
    <w:rsid w:val="001C3000"/>
    <w:rsid w:val="001C404F"/>
    <w:rsid w:val="001C747B"/>
    <w:rsid w:val="001E05E8"/>
    <w:rsid w:val="001E3B99"/>
    <w:rsid w:val="001E3E89"/>
    <w:rsid w:val="001E5D76"/>
    <w:rsid w:val="001F141D"/>
    <w:rsid w:val="001F2A1F"/>
    <w:rsid w:val="001F32BF"/>
    <w:rsid w:val="001F4A95"/>
    <w:rsid w:val="001F4FBD"/>
    <w:rsid w:val="001F7512"/>
    <w:rsid w:val="00201AB5"/>
    <w:rsid w:val="002078F3"/>
    <w:rsid w:val="00207CD5"/>
    <w:rsid w:val="00224EE1"/>
    <w:rsid w:val="0022597A"/>
    <w:rsid w:val="00227859"/>
    <w:rsid w:val="00232353"/>
    <w:rsid w:val="0023618C"/>
    <w:rsid w:val="00237C9B"/>
    <w:rsid w:val="00241ACA"/>
    <w:rsid w:val="002430FE"/>
    <w:rsid w:val="002507FE"/>
    <w:rsid w:val="0025184A"/>
    <w:rsid w:val="00251BEE"/>
    <w:rsid w:val="0025398C"/>
    <w:rsid w:val="00257A12"/>
    <w:rsid w:val="002601E9"/>
    <w:rsid w:val="00260AE0"/>
    <w:rsid w:val="00263835"/>
    <w:rsid w:val="00263BCA"/>
    <w:rsid w:val="00266A12"/>
    <w:rsid w:val="002701CE"/>
    <w:rsid w:val="00272F3A"/>
    <w:rsid w:val="00275236"/>
    <w:rsid w:val="00283A8E"/>
    <w:rsid w:val="00283F15"/>
    <w:rsid w:val="00284AA6"/>
    <w:rsid w:val="002863C8"/>
    <w:rsid w:val="00291943"/>
    <w:rsid w:val="002966EC"/>
    <w:rsid w:val="002A1DD0"/>
    <w:rsid w:val="002A45ED"/>
    <w:rsid w:val="002A6E10"/>
    <w:rsid w:val="002B01D8"/>
    <w:rsid w:val="002B64A8"/>
    <w:rsid w:val="002C438F"/>
    <w:rsid w:val="002C62EA"/>
    <w:rsid w:val="002D32E2"/>
    <w:rsid w:val="002D55F0"/>
    <w:rsid w:val="002D5CEC"/>
    <w:rsid w:val="002E2B52"/>
    <w:rsid w:val="002E342B"/>
    <w:rsid w:val="002E3582"/>
    <w:rsid w:val="002E7690"/>
    <w:rsid w:val="002E7FCF"/>
    <w:rsid w:val="002F0AEB"/>
    <w:rsid w:val="002F2C30"/>
    <w:rsid w:val="002F775D"/>
    <w:rsid w:val="003051EA"/>
    <w:rsid w:val="003155E3"/>
    <w:rsid w:val="00315D57"/>
    <w:rsid w:val="00323273"/>
    <w:rsid w:val="00326A72"/>
    <w:rsid w:val="00327DF4"/>
    <w:rsid w:val="00327F7E"/>
    <w:rsid w:val="003325C8"/>
    <w:rsid w:val="0033271C"/>
    <w:rsid w:val="0033347C"/>
    <w:rsid w:val="00333E36"/>
    <w:rsid w:val="00344461"/>
    <w:rsid w:val="003464D5"/>
    <w:rsid w:val="00352C16"/>
    <w:rsid w:val="00353591"/>
    <w:rsid w:val="00354A44"/>
    <w:rsid w:val="003555ED"/>
    <w:rsid w:val="00365C58"/>
    <w:rsid w:val="0036697D"/>
    <w:rsid w:val="00367E2C"/>
    <w:rsid w:val="00370B4F"/>
    <w:rsid w:val="00371EC6"/>
    <w:rsid w:val="00371ED5"/>
    <w:rsid w:val="00377542"/>
    <w:rsid w:val="0038018C"/>
    <w:rsid w:val="00386A86"/>
    <w:rsid w:val="00390719"/>
    <w:rsid w:val="003928DF"/>
    <w:rsid w:val="00392C0F"/>
    <w:rsid w:val="003962D5"/>
    <w:rsid w:val="003A1C92"/>
    <w:rsid w:val="003A3022"/>
    <w:rsid w:val="003A6148"/>
    <w:rsid w:val="003A733C"/>
    <w:rsid w:val="003B2407"/>
    <w:rsid w:val="003B318D"/>
    <w:rsid w:val="003B374D"/>
    <w:rsid w:val="003C0A28"/>
    <w:rsid w:val="003C3BD4"/>
    <w:rsid w:val="003C4E68"/>
    <w:rsid w:val="003D32C5"/>
    <w:rsid w:val="003D4F54"/>
    <w:rsid w:val="003D79BE"/>
    <w:rsid w:val="003E33DE"/>
    <w:rsid w:val="003F024E"/>
    <w:rsid w:val="003F0D6B"/>
    <w:rsid w:val="003F1645"/>
    <w:rsid w:val="003F2C03"/>
    <w:rsid w:val="003F7179"/>
    <w:rsid w:val="00402349"/>
    <w:rsid w:val="00404915"/>
    <w:rsid w:val="004052E3"/>
    <w:rsid w:val="00405C4A"/>
    <w:rsid w:val="00412850"/>
    <w:rsid w:val="00413B26"/>
    <w:rsid w:val="00416668"/>
    <w:rsid w:val="0041693E"/>
    <w:rsid w:val="00416A03"/>
    <w:rsid w:val="00417728"/>
    <w:rsid w:val="00420493"/>
    <w:rsid w:val="00422C43"/>
    <w:rsid w:val="00424284"/>
    <w:rsid w:val="004254CB"/>
    <w:rsid w:val="004276F6"/>
    <w:rsid w:val="00427D57"/>
    <w:rsid w:val="00432722"/>
    <w:rsid w:val="004334EC"/>
    <w:rsid w:val="004344F1"/>
    <w:rsid w:val="00434ACE"/>
    <w:rsid w:val="004419FB"/>
    <w:rsid w:val="0045384B"/>
    <w:rsid w:val="00456F27"/>
    <w:rsid w:val="00462940"/>
    <w:rsid w:val="00463AC0"/>
    <w:rsid w:val="00463D15"/>
    <w:rsid w:val="004657EA"/>
    <w:rsid w:val="00467618"/>
    <w:rsid w:val="00467F0E"/>
    <w:rsid w:val="00470701"/>
    <w:rsid w:val="0047103A"/>
    <w:rsid w:val="004822FB"/>
    <w:rsid w:val="0048715E"/>
    <w:rsid w:val="00487357"/>
    <w:rsid w:val="00494FA6"/>
    <w:rsid w:val="004A746C"/>
    <w:rsid w:val="004C27F1"/>
    <w:rsid w:val="004C4A0F"/>
    <w:rsid w:val="004C576E"/>
    <w:rsid w:val="004D2D86"/>
    <w:rsid w:val="004D3208"/>
    <w:rsid w:val="004D73CA"/>
    <w:rsid w:val="004D7A1C"/>
    <w:rsid w:val="004E08FD"/>
    <w:rsid w:val="004E3FD5"/>
    <w:rsid w:val="004E714C"/>
    <w:rsid w:val="004F02E3"/>
    <w:rsid w:val="004F4E5A"/>
    <w:rsid w:val="004F7007"/>
    <w:rsid w:val="00503979"/>
    <w:rsid w:val="005043F9"/>
    <w:rsid w:val="00506A9D"/>
    <w:rsid w:val="00510554"/>
    <w:rsid w:val="00517167"/>
    <w:rsid w:val="00520016"/>
    <w:rsid w:val="00524016"/>
    <w:rsid w:val="0052547C"/>
    <w:rsid w:val="005266D4"/>
    <w:rsid w:val="00530548"/>
    <w:rsid w:val="0053450F"/>
    <w:rsid w:val="00540285"/>
    <w:rsid w:val="0054299E"/>
    <w:rsid w:val="005435FB"/>
    <w:rsid w:val="00544E7F"/>
    <w:rsid w:val="00550B96"/>
    <w:rsid w:val="00552750"/>
    <w:rsid w:val="00554A31"/>
    <w:rsid w:val="00555BA2"/>
    <w:rsid w:val="00556041"/>
    <w:rsid w:val="0055734F"/>
    <w:rsid w:val="00560B0A"/>
    <w:rsid w:val="0056181B"/>
    <w:rsid w:val="005622B6"/>
    <w:rsid w:val="005677AD"/>
    <w:rsid w:val="00571308"/>
    <w:rsid w:val="005730A9"/>
    <w:rsid w:val="0057704C"/>
    <w:rsid w:val="005803F4"/>
    <w:rsid w:val="00585A88"/>
    <w:rsid w:val="0059102D"/>
    <w:rsid w:val="005916C4"/>
    <w:rsid w:val="0059486A"/>
    <w:rsid w:val="00597B85"/>
    <w:rsid w:val="005A0EE3"/>
    <w:rsid w:val="005A3605"/>
    <w:rsid w:val="005A4328"/>
    <w:rsid w:val="005A7A85"/>
    <w:rsid w:val="005B0D69"/>
    <w:rsid w:val="005B2408"/>
    <w:rsid w:val="005B766D"/>
    <w:rsid w:val="005C5145"/>
    <w:rsid w:val="005C57D1"/>
    <w:rsid w:val="005C7ACF"/>
    <w:rsid w:val="005E0196"/>
    <w:rsid w:val="005F3735"/>
    <w:rsid w:val="005F3AD5"/>
    <w:rsid w:val="005F62D9"/>
    <w:rsid w:val="00601DA1"/>
    <w:rsid w:val="00602B88"/>
    <w:rsid w:val="006038C3"/>
    <w:rsid w:val="00611CEA"/>
    <w:rsid w:val="006132D5"/>
    <w:rsid w:val="006140CC"/>
    <w:rsid w:val="0061438B"/>
    <w:rsid w:val="00615CFF"/>
    <w:rsid w:val="006212EC"/>
    <w:rsid w:val="00624228"/>
    <w:rsid w:val="006259CB"/>
    <w:rsid w:val="00627DBF"/>
    <w:rsid w:val="00632249"/>
    <w:rsid w:val="00635709"/>
    <w:rsid w:val="006367A1"/>
    <w:rsid w:val="00637A2B"/>
    <w:rsid w:val="006424F1"/>
    <w:rsid w:val="006450B3"/>
    <w:rsid w:val="00645AE9"/>
    <w:rsid w:val="0064649E"/>
    <w:rsid w:val="00646DF1"/>
    <w:rsid w:val="00647036"/>
    <w:rsid w:val="00656F9A"/>
    <w:rsid w:val="006620BA"/>
    <w:rsid w:val="00662717"/>
    <w:rsid w:val="006662A1"/>
    <w:rsid w:val="00673746"/>
    <w:rsid w:val="00673AEB"/>
    <w:rsid w:val="00673BD7"/>
    <w:rsid w:val="006748D6"/>
    <w:rsid w:val="00675885"/>
    <w:rsid w:val="00680E67"/>
    <w:rsid w:val="0068156F"/>
    <w:rsid w:val="00681B79"/>
    <w:rsid w:val="006827D6"/>
    <w:rsid w:val="006845DD"/>
    <w:rsid w:val="00685995"/>
    <w:rsid w:val="00687D80"/>
    <w:rsid w:val="00692ACC"/>
    <w:rsid w:val="00693376"/>
    <w:rsid w:val="006A3AEA"/>
    <w:rsid w:val="006A609D"/>
    <w:rsid w:val="006A62A6"/>
    <w:rsid w:val="006B324A"/>
    <w:rsid w:val="006B5E4E"/>
    <w:rsid w:val="006B788D"/>
    <w:rsid w:val="006C2816"/>
    <w:rsid w:val="006C632A"/>
    <w:rsid w:val="006D0194"/>
    <w:rsid w:val="006D11CD"/>
    <w:rsid w:val="006D389E"/>
    <w:rsid w:val="006D4512"/>
    <w:rsid w:val="006D6E03"/>
    <w:rsid w:val="006E55E8"/>
    <w:rsid w:val="006E58C1"/>
    <w:rsid w:val="006F36D3"/>
    <w:rsid w:val="006F4638"/>
    <w:rsid w:val="006F719F"/>
    <w:rsid w:val="00702DD7"/>
    <w:rsid w:val="00703F25"/>
    <w:rsid w:val="00704D7F"/>
    <w:rsid w:val="00705294"/>
    <w:rsid w:val="007066B5"/>
    <w:rsid w:val="00710D35"/>
    <w:rsid w:val="00713346"/>
    <w:rsid w:val="00714B25"/>
    <w:rsid w:val="00716D3B"/>
    <w:rsid w:val="00717030"/>
    <w:rsid w:val="00717797"/>
    <w:rsid w:val="00722704"/>
    <w:rsid w:val="00726A5B"/>
    <w:rsid w:val="0073268D"/>
    <w:rsid w:val="00732DA2"/>
    <w:rsid w:val="00732EDD"/>
    <w:rsid w:val="007363B0"/>
    <w:rsid w:val="00736608"/>
    <w:rsid w:val="00740060"/>
    <w:rsid w:val="00740CBA"/>
    <w:rsid w:val="00741F92"/>
    <w:rsid w:val="00742372"/>
    <w:rsid w:val="00743C6B"/>
    <w:rsid w:val="0074463C"/>
    <w:rsid w:val="00750314"/>
    <w:rsid w:val="00750772"/>
    <w:rsid w:val="00762C1E"/>
    <w:rsid w:val="00763BC6"/>
    <w:rsid w:val="00766DBF"/>
    <w:rsid w:val="00766DC7"/>
    <w:rsid w:val="00767E9E"/>
    <w:rsid w:val="00771C0C"/>
    <w:rsid w:val="00771D0E"/>
    <w:rsid w:val="00773E87"/>
    <w:rsid w:val="007743FF"/>
    <w:rsid w:val="00774B7A"/>
    <w:rsid w:val="00780A15"/>
    <w:rsid w:val="00782D06"/>
    <w:rsid w:val="00785310"/>
    <w:rsid w:val="00787E2E"/>
    <w:rsid w:val="00790FC7"/>
    <w:rsid w:val="007929DD"/>
    <w:rsid w:val="00795893"/>
    <w:rsid w:val="00795A6A"/>
    <w:rsid w:val="0079619C"/>
    <w:rsid w:val="007A559F"/>
    <w:rsid w:val="007A57BE"/>
    <w:rsid w:val="007A659F"/>
    <w:rsid w:val="007A708A"/>
    <w:rsid w:val="007B0530"/>
    <w:rsid w:val="007B11A4"/>
    <w:rsid w:val="007B1A77"/>
    <w:rsid w:val="007B35D3"/>
    <w:rsid w:val="007B7FF5"/>
    <w:rsid w:val="007C30A7"/>
    <w:rsid w:val="007C384C"/>
    <w:rsid w:val="007C5173"/>
    <w:rsid w:val="007C5BF3"/>
    <w:rsid w:val="007C64BC"/>
    <w:rsid w:val="007C7D83"/>
    <w:rsid w:val="007D3AB8"/>
    <w:rsid w:val="007D3B33"/>
    <w:rsid w:val="007E0DDF"/>
    <w:rsid w:val="007E6165"/>
    <w:rsid w:val="007E7483"/>
    <w:rsid w:val="007F0F86"/>
    <w:rsid w:val="007F2186"/>
    <w:rsid w:val="007F3452"/>
    <w:rsid w:val="007F3A18"/>
    <w:rsid w:val="007F610C"/>
    <w:rsid w:val="007F64C2"/>
    <w:rsid w:val="007F72A0"/>
    <w:rsid w:val="008037C1"/>
    <w:rsid w:val="0080572F"/>
    <w:rsid w:val="008101DA"/>
    <w:rsid w:val="00810E8D"/>
    <w:rsid w:val="0081243C"/>
    <w:rsid w:val="00815169"/>
    <w:rsid w:val="008170B0"/>
    <w:rsid w:val="00817FFC"/>
    <w:rsid w:val="0082089D"/>
    <w:rsid w:val="00821726"/>
    <w:rsid w:val="00824FDE"/>
    <w:rsid w:val="008253FA"/>
    <w:rsid w:val="00826E64"/>
    <w:rsid w:val="00827565"/>
    <w:rsid w:val="008276B4"/>
    <w:rsid w:val="00827F46"/>
    <w:rsid w:val="00831A98"/>
    <w:rsid w:val="0083363A"/>
    <w:rsid w:val="00842B8A"/>
    <w:rsid w:val="00844E27"/>
    <w:rsid w:val="00847C44"/>
    <w:rsid w:val="00851AB6"/>
    <w:rsid w:val="008522C1"/>
    <w:rsid w:val="00853093"/>
    <w:rsid w:val="00863A02"/>
    <w:rsid w:val="00864D27"/>
    <w:rsid w:val="0086578E"/>
    <w:rsid w:val="00865A22"/>
    <w:rsid w:val="008667D3"/>
    <w:rsid w:val="008719B1"/>
    <w:rsid w:val="0087330F"/>
    <w:rsid w:val="00874EA9"/>
    <w:rsid w:val="00876CFE"/>
    <w:rsid w:val="0088225F"/>
    <w:rsid w:val="00886530"/>
    <w:rsid w:val="0088667C"/>
    <w:rsid w:val="00886EAA"/>
    <w:rsid w:val="00890371"/>
    <w:rsid w:val="008929A7"/>
    <w:rsid w:val="0089384B"/>
    <w:rsid w:val="00896A56"/>
    <w:rsid w:val="008A181A"/>
    <w:rsid w:val="008A35AA"/>
    <w:rsid w:val="008A371E"/>
    <w:rsid w:val="008B2347"/>
    <w:rsid w:val="008B23EF"/>
    <w:rsid w:val="008B2FEF"/>
    <w:rsid w:val="008B535D"/>
    <w:rsid w:val="008C0854"/>
    <w:rsid w:val="008C6BF2"/>
    <w:rsid w:val="008C72FF"/>
    <w:rsid w:val="008D1171"/>
    <w:rsid w:val="008D2EA1"/>
    <w:rsid w:val="008D4429"/>
    <w:rsid w:val="008D682A"/>
    <w:rsid w:val="008D696E"/>
    <w:rsid w:val="008D769B"/>
    <w:rsid w:val="008E2FF2"/>
    <w:rsid w:val="008F2C92"/>
    <w:rsid w:val="008F6E8B"/>
    <w:rsid w:val="00902224"/>
    <w:rsid w:val="00904611"/>
    <w:rsid w:val="009046B4"/>
    <w:rsid w:val="00904EB3"/>
    <w:rsid w:val="0090511D"/>
    <w:rsid w:val="00905381"/>
    <w:rsid w:val="00906588"/>
    <w:rsid w:val="0091166F"/>
    <w:rsid w:val="00913D49"/>
    <w:rsid w:val="00916A1B"/>
    <w:rsid w:val="00917135"/>
    <w:rsid w:val="009202B7"/>
    <w:rsid w:val="009277AE"/>
    <w:rsid w:val="00943D86"/>
    <w:rsid w:val="00943E94"/>
    <w:rsid w:val="00946081"/>
    <w:rsid w:val="009466B0"/>
    <w:rsid w:val="0095094F"/>
    <w:rsid w:val="00953446"/>
    <w:rsid w:val="009613DD"/>
    <w:rsid w:val="00961F52"/>
    <w:rsid w:val="00963887"/>
    <w:rsid w:val="00965E53"/>
    <w:rsid w:val="00971061"/>
    <w:rsid w:val="00974932"/>
    <w:rsid w:val="00980EE0"/>
    <w:rsid w:val="00982F8A"/>
    <w:rsid w:val="00986F18"/>
    <w:rsid w:val="0098753F"/>
    <w:rsid w:val="00990719"/>
    <w:rsid w:val="00992BC7"/>
    <w:rsid w:val="009974C2"/>
    <w:rsid w:val="00997664"/>
    <w:rsid w:val="00997906"/>
    <w:rsid w:val="009A1160"/>
    <w:rsid w:val="009A5C6A"/>
    <w:rsid w:val="009B2161"/>
    <w:rsid w:val="009B33F0"/>
    <w:rsid w:val="009B5534"/>
    <w:rsid w:val="009C148D"/>
    <w:rsid w:val="009D11EF"/>
    <w:rsid w:val="009D2B1D"/>
    <w:rsid w:val="009D5E2C"/>
    <w:rsid w:val="009E0008"/>
    <w:rsid w:val="009E71B1"/>
    <w:rsid w:val="009F05AC"/>
    <w:rsid w:val="009F26BF"/>
    <w:rsid w:val="009F344E"/>
    <w:rsid w:val="009F527B"/>
    <w:rsid w:val="009F797F"/>
    <w:rsid w:val="00A03E50"/>
    <w:rsid w:val="00A0497F"/>
    <w:rsid w:val="00A10026"/>
    <w:rsid w:val="00A10B82"/>
    <w:rsid w:val="00A13228"/>
    <w:rsid w:val="00A22DD1"/>
    <w:rsid w:val="00A233EB"/>
    <w:rsid w:val="00A25F53"/>
    <w:rsid w:val="00A268F2"/>
    <w:rsid w:val="00A27350"/>
    <w:rsid w:val="00A27A58"/>
    <w:rsid w:val="00A32856"/>
    <w:rsid w:val="00A36D05"/>
    <w:rsid w:val="00A4067D"/>
    <w:rsid w:val="00A40719"/>
    <w:rsid w:val="00A441D8"/>
    <w:rsid w:val="00A617C7"/>
    <w:rsid w:val="00A64091"/>
    <w:rsid w:val="00A66633"/>
    <w:rsid w:val="00A70800"/>
    <w:rsid w:val="00A70CD3"/>
    <w:rsid w:val="00A737CD"/>
    <w:rsid w:val="00A8326F"/>
    <w:rsid w:val="00A85BF2"/>
    <w:rsid w:val="00A86555"/>
    <w:rsid w:val="00A90C15"/>
    <w:rsid w:val="00A94EE3"/>
    <w:rsid w:val="00A9733E"/>
    <w:rsid w:val="00AA00C1"/>
    <w:rsid w:val="00AA06B3"/>
    <w:rsid w:val="00AA23F2"/>
    <w:rsid w:val="00AB0382"/>
    <w:rsid w:val="00AB0A67"/>
    <w:rsid w:val="00AB2D04"/>
    <w:rsid w:val="00AB773A"/>
    <w:rsid w:val="00AB7A62"/>
    <w:rsid w:val="00AC084D"/>
    <w:rsid w:val="00AC48B9"/>
    <w:rsid w:val="00AC6648"/>
    <w:rsid w:val="00AC6ACB"/>
    <w:rsid w:val="00AC7FFA"/>
    <w:rsid w:val="00AD2515"/>
    <w:rsid w:val="00AD352B"/>
    <w:rsid w:val="00AD4A06"/>
    <w:rsid w:val="00AD6E5C"/>
    <w:rsid w:val="00AE3643"/>
    <w:rsid w:val="00AE3BBE"/>
    <w:rsid w:val="00AE58E1"/>
    <w:rsid w:val="00AF2EDB"/>
    <w:rsid w:val="00AF3023"/>
    <w:rsid w:val="00AF666B"/>
    <w:rsid w:val="00AF7806"/>
    <w:rsid w:val="00B00CB2"/>
    <w:rsid w:val="00B01097"/>
    <w:rsid w:val="00B013D2"/>
    <w:rsid w:val="00B05F2B"/>
    <w:rsid w:val="00B06B61"/>
    <w:rsid w:val="00B06D38"/>
    <w:rsid w:val="00B11BD0"/>
    <w:rsid w:val="00B12705"/>
    <w:rsid w:val="00B208BE"/>
    <w:rsid w:val="00B230AC"/>
    <w:rsid w:val="00B257F8"/>
    <w:rsid w:val="00B26126"/>
    <w:rsid w:val="00B30490"/>
    <w:rsid w:val="00B3218B"/>
    <w:rsid w:val="00B378E1"/>
    <w:rsid w:val="00B378E4"/>
    <w:rsid w:val="00B421F7"/>
    <w:rsid w:val="00B4729B"/>
    <w:rsid w:val="00B50F59"/>
    <w:rsid w:val="00B518B3"/>
    <w:rsid w:val="00B53466"/>
    <w:rsid w:val="00B57A86"/>
    <w:rsid w:val="00B60CAE"/>
    <w:rsid w:val="00B6572D"/>
    <w:rsid w:val="00B713F9"/>
    <w:rsid w:val="00B725B9"/>
    <w:rsid w:val="00B7394E"/>
    <w:rsid w:val="00B76A24"/>
    <w:rsid w:val="00B80530"/>
    <w:rsid w:val="00B8145F"/>
    <w:rsid w:val="00B841A9"/>
    <w:rsid w:val="00BA6769"/>
    <w:rsid w:val="00BB13BF"/>
    <w:rsid w:val="00BC0159"/>
    <w:rsid w:val="00BC100E"/>
    <w:rsid w:val="00BD39BD"/>
    <w:rsid w:val="00BD69DE"/>
    <w:rsid w:val="00BD737D"/>
    <w:rsid w:val="00BE059D"/>
    <w:rsid w:val="00BE31E8"/>
    <w:rsid w:val="00BE52BC"/>
    <w:rsid w:val="00BF303E"/>
    <w:rsid w:val="00BF3DF9"/>
    <w:rsid w:val="00BF4A5E"/>
    <w:rsid w:val="00BF5CAD"/>
    <w:rsid w:val="00BF7B8F"/>
    <w:rsid w:val="00C01DB3"/>
    <w:rsid w:val="00C02B65"/>
    <w:rsid w:val="00C13C8B"/>
    <w:rsid w:val="00C15AE1"/>
    <w:rsid w:val="00C169CD"/>
    <w:rsid w:val="00C16E6C"/>
    <w:rsid w:val="00C21E72"/>
    <w:rsid w:val="00C22A38"/>
    <w:rsid w:val="00C3180D"/>
    <w:rsid w:val="00C325B9"/>
    <w:rsid w:val="00C33B54"/>
    <w:rsid w:val="00C35945"/>
    <w:rsid w:val="00C43018"/>
    <w:rsid w:val="00C4420B"/>
    <w:rsid w:val="00C451D8"/>
    <w:rsid w:val="00C45E81"/>
    <w:rsid w:val="00C470A2"/>
    <w:rsid w:val="00C5237F"/>
    <w:rsid w:val="00C569CB"/>
    <w:rsid w:val="00C61360"/>
    <w:rsid w:val="00C61A87"/>
    <w:rsid w:val="00C62978"/>
    <w:rsid w:val="00C63530"/>
    <w:rsid w:val="00C65201"/>
    <w:rsid w:val="00C71655"/>
    <w:rsid w:val="00C716C4"/>
    <w:rsid w:val="00C71CCE"/>
    <w:rsid w:val="00C74789"/>
    <w:rsid w:val="00C74E23"/>
    <w:rsid w:val="00C7780F"/>
    <w:rsid w:val="00C8745B"/>
    <w:rsid w:val="00C8753E"/>
    <w:rsid w:val="00C87F34"/>
    <w:rsid w:val="00C95DB7"/>
    <w:rsid w:val="00CA1A04"/>
    <w:rsid w:val="00CA3D1C"/>
    <w:rsid w:val="00CA6AE2"/>
    <w:rsid w:val="00CB483E"/>
    <w:rsid w:val="00CB7CC8"/>
    <w:rsid w:val="00CB7FDF"/>
    <w:rsid w:val="00CC016C"/>
    <w:rsid w:val="00CC1524"/>
    <w:rsid w:val="00CC38BC"/>
    <w:rsid w:val="00CC3FD6"/>
    <w:rsid w:val="00CC4646"/>
    <w:rsid w:val="00CC4BBF"/>
    <w:rsid w:val="00CC65D6"/>
    <w:rsid w:val="00CC6F62"/>
    <w:rsid w:val="00CD17CE"/>
    <w:rsid w:val="00CD2AB2"/>
    <w:rsid w:val="00CD6407"/>
    <w:rsid w:val="00CD6A6A"/>
    <w:rsid w:val="00CF0B16"/>
    <w:rsid w:val="00CF2220"/>
    <w:rsid w:val="00CF48EF"/>
    <w:rsid w:val="00D074F2"/>
    <w:rsid w:val="00D076A0"/>
    <w:rsid w:val="00D153A1"/>
    <w:rsid w:val="00D15D01"/>
    <w:rsid w:val="00D201F4"/>
    <w:rsid w:val="00D20D5E"/>
    <w:rsid w:val="00D21C3E"/>
    <w:rsid w:val="00D30FB4"/>
    <w:rsid w:val="00D32E0A"/>
    <w:rsid w:val="00D3314C"/>
    <w:rsid w:val="00D3588A"/>
    <w:rsid w:val="00D37291"/>
    <w:rsid w:val="00D40F56"/>
    <w:rsid w:val="00D42938"/>
    <w:rsid w:val="00D439DA"/>
    <w:rsid w:val="00D51F1D"/>
    <w:rsid w:val="00D520A0"/>
    <w:rsid w:val="00D54704"/>
    <w:rsid w:val="00D55CAB"/>
    <w:rsid w:val="00D56867"/>
    <w:rsid w:val="00D579D9"/>
    <w:rsid w:val="00D60C57"/>
    <w:rsid w:val="00D62D7A"/>
    <w:rsid w:val="00D646EF"/>
    <w:rsid w:val="00D65943"/>
    <w:rsid w:val="00D678EB"/>
    <w:rsid w:val="00D67B99"/>
    <w:rsid w:val="00D72F9D"/>
    <w:rsid w:val="00D73195"/>
    <w:rsid w:val="00D73D18"/>
    <w:rsid w:val="00D773F7"/>
    <w:rsid w:val="00D83769"/>
    <w:rsid w:val="00D841CA"/>
    <w:rsid w:val="00D90250"/>
    <w:rsid w:val="00D9048A"/>
    <w:rsid w:val="00D91187"/>
    <w:rsid w:val="00D9445F"/>
    <w:rsid w:val="00D963EA"/>
    <w:rsid w:val="00DA3702"/>
    <w:rsid w:val="00DA3803"/>
    <w:rsid w:val="00DA53A0"/>
    <w:rsid w:val="00DA5FBF"/>
    <w:rsid w:val="00DA6765"/>
    <w:rsid w:val="00DA79A0"/>
    <w:rsid w:val="00DB36A1"/>
    <w:rsid w:val="00DB6A8E"/>
    <w:rsid w:val="00DB74D9"/>
    <w:rsid w:val="00DC18B9"/>
    <w:rsid w:val="00DC66C4"/>
    <w:rsid w:val="00DD0A4B"/>
    <w:rsid w:val="00DD27F1"/>
    <w:rsid w:val="00DD4528"/>
    <w:rsid w:val="00DD53A7"/>
    <w:rsid w:val="00DD56A4"/>
    <w:rsid w:val="00DD6105"/>
    <w:rsid w:val="00DD71DE"/>
    <w:rsid w:val="00DD7270"/>
    <w:rsid w:val="00DE0A41"/>
    <w:rsid w:val="00DE3476"/>
    <w:rsid w:val="00DE633F"/>
    <w:rsid w:val="00DF17D0"/>
    <w:rsid w:val="00DF304F"/>
    <w:rsid w:val="00DF38F8"/>
    <w:rsid w:val="00DF45B1"/>
    <w:rsid w:val="00E02857"/>
    <w:rsid w:val="00E06194"/>
    <w:rsid w:val="00E1375F"/>
    <w:rsid w:val="00E14466"/>
    <w:rsid w:val="00E174CD"/>
    <w:rsid w:val="00E240DA"/>
    <w:rsid w:val="00E2460D"/>
    <w:rsid w:val="00E24BAE"/>
    <w:rsid w:val="00E30609"/>
    <w:rsid w:val="00E33B1F"/>
    <w:rsid w:val="00E355E6"/>
    <w:rsid w:val="00E36889"/>
    <w:rsid w:val="00E41248"/>
    <w:rsid w:val="00E5173A"/>
    <w:rsid w:val="00E63ED8"/>
    <w:rsid w:val="00E669D9"/>
    <w:rsid w:val="00E67553"/>
    <w:rsid w:val="00E70940"/>
    <w:rsid w:val="00E7129C"/>
    <w:rsid w:val="00E717B9"/>
    <w:rsid w:val="00E74B49"/>
    <w:rsid w:val="00E76519"/>
    <w:rsid w:val="00E80F55"/>
    <w:rsid w:val="00E85501"/>
    <w:rsid w:val="00E93920"/>
    <w:rsid w:val="00E94FCE"/>
    <w:rsid w:val="00E961EC"/>
    <w:rsid w:val="00EA010A"/>
    <w:rsid w:val="00EA5AAD"/>
    <w:rsid w:val="00EB0F71"/>
    <w:rsid w:val="00EB6DFC"/>
    <w:rsid w:val="00EB7500"/>
    <w:rsid w:val="00ED00EB"/>
    <w:rsid w:val="00ED161A"/>
    <w:rsid w:val="00ED759A"/>
    <w:rsid w:val="00EE2CAD"/>
    <w:rsid w:val="00EE2DDB"/>
    <w:rsid w:val="00EE361C"/>
    <w:rsid w:val="00EE3CD1"/>
    <w:rsid w:val="00EE44DA"/>
    <w:rsid w:val="00EE769B"/>
    <w:rsid w:val="00EF005C"/>
    <w:rsid w:val="00EF0BA8"/>
    <w:rsid w:val="00EF11BE"/>
    <w:rsid w:val="00EF6199"/>
    <w:rsid w:val="00EF666F"/>
    <w:rsid w:val="00F0312E"/>
    <w:rsid w:val="00F03B67"/>
    <w:rsid w:val="00F04D5C"/>
    <w:rsid w:val="00F12949"/>
    <w:rsid w:val="00F13903"/>
    <w:rsid w:val="00F152EA"/>
    <w:rsid w:val="00F16B98"/>
    <w:rsid w:val="00F20AB7"/>
    <w:rsid w:val="00F21671"/>
    <w:rsid w:val="00F32B8F"/>
    <w:rsid w:val="00F343A0"/>
    <w:rsid w:val="00F37574"/>
    <w:rsid w:val="00F47904"/>
    <w:rsid w:val="00F52598"/>
    <w:rsid w:val="00F53671"/>
    <w:rsid w:val="00F559B1"/>
    <w:rsid w:val="00F562CC"/>
    <w:rsid w:val="00F5696E"/>
    <w:rsid w:val="00F57BAE"/>
    <w:rsid w:val="00F61F55"/>
    <w:rsid w:val="00F65A7F"/>
    <w:rsid w:val="00F66180"/>
    <w:rsid w:val="00F80437"/>
    <w:rsid w:val="00F8118C"/>
    <w:rsid w:val="00F831FB"/>
    <w:rsid w:val="00F8348C"/>
    <w:rsid w:val="00F86BEF"/>
    <w:rsid w:val="00F919AC"/>
    <w:rsid w:val="00F92CCB"/>
    <w:rsid w:val="00F974D6"/>
    <w:rsid w:val="00FA6603"/>
    <w:rsid w:val="00FA7D39"/>
    <w:rsid w:val="00FB360B"/>
    <w:rsid w:val="00FB389B"/>
    <w:rsid w:val="00FB5917"/>
    <w:rsid w:val="00FC0ACE"/>
    <w:rsid w:val="00FC2736"/>
    <w:rsid w:val="00FC761C"/>
    <w:rsid w:val="00FD13AE"/>
    <w:rsid w:val="00FD3125"/>
    <w:rsid w:val="00FD40A6"/>
    <w:rsid w:val="00FE09BA"/>
    <w:rsid w:val="00FE6303"/>
    <w:rsid w:val="00FE71D4"/>
    <w:rsid w:val="00FF171F"/>
    <w:rsid w:val="00FF1AC9"/>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BB8EA90"/>
  <w15:docId w15:val="{D24A3FD0-DD06-4B76-B4F4-9DB322F55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55ED"/>
    <w:pPr>
      <w:widowControl w:val="0"/>
      <w:jc w:val="both"/>
    </w:pPr>
  </w:style>
  <w:style w:type="paragraph" w:styleId="1">
    <w:name w:val="heading 1"/>
    <w:basedOn w:val="a"/>
    <w:next w:val="a"/>
    <w:link w:val="10"/>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745C9"/>
    <w:rPr>
      <w:rFonts w:ascii="宋体" w:eastAsia="宋体" w:hAnsi="Times New Roman" w:cs="Times New Roman"/>
      <w:b/>
      <w:color w:val="000000"/>
      <w:kern w:val="0"/>
      <w:sz w:val="24"/>
      <w:szCs w:val="20"/>
    </w:rPr>
  </w:style>
  <w:style w:type="character" w:customStyle="1" w:styleId="20">
    <w:name w:val="标题 2 字符"/>
    <w:basedOn w:val="a0"/>
    <w:link w:val="2"/>
    <w:semiHidden/>
    <w:rsid w:val="001745C9"/>
    <w:rPr>
      <w:rFonts w:ascii="Arial" w:eastAsia="黑体" w:hAnsi="Arial" w:cs="Times New Roman"/>
      <w:b/>
      <w:sz w:val="32"/>
      <w:szCs w:val="20"/>
    </w:rPr>
  </w:style>
  <w:style w:type="character" w:customStyle="1" w:styleId="30">
    <w:name w:val="标题 3 字符"/>
    <w:basedOn w:val="a0"/>
    <w:link w:val="3"/>
    <w:semiHidden/>
    <w:rsid w:val="001745C9"/>
    <w:rPr>
      <w:rFonts w:ascii="Times New Roman" w:eastAsia="宋体" w:hAnsi="Times New Roman" w:cs="Times New Roman"/>
      <w:b/>
      <w:kern w:val="0"/>
      <w:sz w:val="32"/>
      <w:szCs w:val="20"/>
    </w:rPr>
  </w:style>
  <w:style w:type="numbering" w:customStyle="1" w:styleId="11">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2">
    <w:name w:val="toc 1"/>
    <w:basedOn w:val="a"/>
    <w:next w:val="a"/>
    <w:autoRedefine/>
    <w:uiPriority w:val="39"/>
    <w:unhideWhenUsed/>
    <w:rsid w:val="001C747B"/>
    <w:pPr>
      <w:tabs>
        <w:tab w:val="right" w:leader="dot" w:pos="8296"/>
      </w:tabs>
      <w:spacing w:line="360" w:lineRule="auto"/>
    </w:pPr>
    <w:rPr>
      <w:rFonts w:ascii="Times New Roman" w:eastAsia="宋体" w:hAnsi="Times New Roman" w:cs="Times New Roman"/>
      <w:szCs w:val="20"/>
    </w:rPr>
  </w:style>
  <w:style w:type="paragraph" w:styleId="31">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a7"/>
    <w:semiHidden/>
    <w:unhideWhenUsed/>
    <w:rsid w:val="001745C9"/>
    <w:pPr>
      <w:snapToGrid w:val="0"/>
      <w:jc w:val="left"/>
    </w:pPr>
    <w:rPr>
      <w:rFonts w:ascii="Times New Roman" w:eastAsia="宋体" w:hAnsi="Times New Roman" w:cs="Times New Roman"/>
      <w:sz w:val="18"/>
      <w:szCs w:val="20"/>
    </w:rPr>
  </w:style>
  <w:style w:type="character" w:customStyle="1" w:styleId="a7">
    <w:name w:val="脚注文本 字符"/>
    <w:basedOn w:val="a0"/>
    <w:link w:val="a6"/>
    <w:semiHidden/>
    <w:rsid w:val="001745C9"/>
    <w:rPr>
      <w:rFonts w:ascii="Times New Roman" w:eastAsia="宋体" w:hAnsi="Times New Roman" w:cs="Times New Roman"/>
      <w:sz w:val="18"/>
      <w:szCs w:val="20"/>
    </w:rPr>
  </w:style>
  <w:style w:type="paragraph" w:styleId="a8">
    <w:name w:val="annotation text"/>
    <w:basedOn w:val="a"/>
    <w:link w:val="a9"/>
    <w:semiHidden/>
    <w:unhideWhenUsed/>
    <w:rsid w:val="001745C9"/>
    <w:pPr>
      <w:jc w:val="left"/>
    </w:pPr>
    <w:rPr>
      <w:rFonts w:ascii="Times New Roman" w:eastAsia="宋体" w:hAnsi="Times New Roman" w:cs="Times New Roman"/>
      <w:szCs w:val="20"/>
    </w:rPr>
  </w:style>
  <w:style w:type="character" w:customStyle="1" w:styleId="Char">
    <w:name w:val="批注文字 Char"/>
    <w:basedOn w:val="a0"/>
    <w:semiHidden/>
    <w:rsid w:val="001745C9"/>
  </w:style>
  <w:style w:type="paragraph" w:styleId="aa">
    <w:name w:val="header"/>
    <w:basedOn w:val="a"/>
    <w:link w:val="ab"/>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ab">
    <w:name w:val="页眉 字符"/>
    <w:basedOn w:val="a0"/>
    <w:link w:val="aa"/>
    <w:uiPriority w:val="99"/>
    <w:rsid w:val="001745C9"/>
    <w:rPr>
      <w:rFonts w:ascii="Times New Roman" w:eastAsia="宋体" w:hAnsi="Times New Roman" w:cs="Times New Roman"/>
      <w:sz w:val="18"/>
      <w:szCs w:val="18"/>
    </w:rPr>
  </w:style>
  <w:style w:type="paragraph" w:styleId="ac">
    <w:name w:val="footer"/>
    <w:basedOn w:val="a"/>
    <w:link w:val="ad"/>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ad">
    <w:name w:val="页脚 字符"/>
    <w:basedOn w:val="a0"/>
    <w:link w:val="ac"/>
    <w:uiPriority w:val="99"/>
    <w:rsid w:val="001745C9"/>
    <w:rPr>
      <w:rFonts w:ascii="Times New Roman" w:eastAsia="宋体" w:hAnsi="Times New Roman" w:cs="Times New Roman"/>
      <w:sz w:val="18"/>
      <w:szCs w:val="18"/>
    </w:rPr>
  </w:style>
  <w:style w:type="paragraph" w:styleId="ae">
    <w:name w:val="Title"/>
    <w:basedOn w:val="a"/>
    <w:next w:val="a"/>
    <w:link w:val="af"/>
    <w:qFormat/>
    <w:rsid w:val="001745C9"/>
    <w:pPr>
      <w:spacing w:before="240" w:after="60"/>
      <w:jc w:val="center"/>
      <w:outlineLvl w:val="0"/>
    </w:pPr>
    <w:rPr>
      <w:rFonts w:ascii="Cambria" w:eastAsia="宋体" w:hAnsi="Cambria" w:cs="Times New Roman"/>
      <w:b/>
      <w:sz w:val="32"/>
    </w:rPr>
  </w:style>
  <w:style w:type="character" w:customStyle="1" w:styleId="af">
    <w:name w:val="标题 字符"/>
    <w:basedOn w:val="a0"/>
    <w:link w:val="ae"/>
    <w:rsid w:val="001745C9"/>
    <w:rPr>
      <w:rFonts w:ascii="Cambria" w:eastAsia="宋体" w:hAnsi="Cambria" w:cs="Times New Roman"/>
      <w:b/>
      <w:sz w:val="32"/>
    </w:rPr>
  </w:style>
  <w:style w:type="paragraph" w:styleId="af0">
    <w:name w:val="Body Text"/>
    <w:basedOn w:val="a"/>
    <w:link w:val="af1"/>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af1">
    <w:name w:val="正文文本 字符"/>
    <w:basedOn w:val="a0"/>
    <w:link w:val="af0"/>
    <w:semiHidden/>
    <w:rsid w:val="001745C9"/>
    <w:rPr>
      <w:rFonts w:ascii="宋体" w:eastAsia="宋体" w:hAnsi="Calibri" w:cs="Times New Roman"/>
      <w:kern w:val="0"/>
    </w:rPr>
  </w:style>
  <w:style w:type="paragraph" w:styleId="21">
    <w:name w:val="Body Text Indent 2"/>
    <w:basedOn w:val="a"/>
    <w:link w:val="22"/>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2">
    <w:name w:val="正文文本缩进 2 字符"/>
    <w:basedOn w:val="a0"/>
    <w:link w:val="21"/>
    <w:semiHidden/>
    <w:rsid w:val="001745C9"/>
    <w:rPr>
      <w:rFonts w:ascii="仿宋_GB2312" w:eastAsia="仿宋_GB2312" w:hAnsi="Times New Roman" w:cs="Times New Roman"/>
      <w:sz w:val="28"/>
      <w:szCs w:val="20"/>
    </w:rPr>
  </w:style>
  <w:style w:type="paragraph" w:styleId="32">
    <w:name w:val="Body Text Indent 3"/>
    <w:basedOn w:val="a"/>
    <w:link w:val="33"/>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3">
    <w:name w:val="正文文本缩进 3 字符"/>
    <w:basedOn w:val="a0"/>
    <w:link w:val="32"/>
    <w:semiHidden/>
    <w:rsid w:val="001745C9"/>
    <w:rPr>
      <w:rFonts w:ascii="Times New Roman" w:eastAsia="宋体" w:hAnsi="Times New Roman" w:cs="Times New Roman"/>
      <w:color w:val="0000FF"/>
      <w:szCs w:val="20"/>
    </w:rPr>
  </w:style>
  <w:style w:type="paragraph" w:styleId="af2">
    <w:name w:val="Document Map"/>
    <w:basedOn w:val="a"/>
    <w:link w:val="af3"/>
    <w:semiHidden/>
    <w:unhideWhenUsed/>
    <w:rsid w:val="001745C9"/>
    <w:pPr>
      <w:shd w:val="clear" w:color="auto" w:fill="000080"/>
    </w:pPr>
    <w:rPr>
      <w:rFonts w:ascii="Times New Roman" w:eastAsia="宋体" w:hAnsi="Times New Roman" w:cs="Times New Roman"/>
      <w:szCs w:val="20"/>
    </w:rPr>
  </w:style>
  <w:style w:type="character" w:customStyle="1" w:styleId="af3">
    <w:name w:val="文档结构图 字符"/>
    <w:basedOn w:val="a0"/>
    <w:link w:val="af2"/>
    <w:semiHidden/>
    <w:rsid w:val="001745C9"/>
    <w:rPr>
      <w:rFonts w:ascii="Times New Roman" w:eastAsia="宋体" w:hAnsi="Times New Roman" w:cs="Times New Roman"/>
      <w:szCs w:val="20"/>
      <w:shd w:val="clear" w:color="auto" w:fill="000080"/>
    </w:rPr>
  </w:style>
  <w:style w:type="paragraph" w:styleId="af4">
    <w:name w:val="Plain Text"/>
    <w:basedOn w:val="a"/>
    <w:link w:val="af5"/>
    <w:semiHidden/>
    <w:unhideWhenUsed/>
    <w:rsid w:val="001745C9"/>
    <w:pPr>
      <w:adjustRightInd w:val="0"/>
      <w:spacing w:line="312" w:lineRule="atLeast"/>
    </w:pPr>
    <w:rPr>
      <w:rFonts w:ascii="宋体" w:eastAsia="宋体" w:hAnsi="Courier New" w:cs="Times New Roman"/>
      <w:kern w:val="0"/>
      <w:szCs w:val="20"/>
    </w:rPr>
  </w:style>
  <w:style w:type="character" w:customStyle="1" w:styleId="af5">
    <w:name w:val="纯文本 字符"/>
    <w:basedOn w:val="a0"/>
    <w:link w:val="af4"/>
    <w:semiHidden/>
    <w:rsid w:val="001745C9"/>
    <w:rPr>
      <w:rFonts w:ascii="宋体" w:eastAsia="宋体" w:hAnsi="Courier New" w:cs="Times New Roman"/>
      <w:kern w:val="0"/>
      <w:szCs w:val="20"/>
    </w:rPr>
  </w:style>
  <w:style w:type="paragraph" w:styleId="af6">
    <w:name w:val="annotation subject"/>
    <w:basedOn w:val="a8"/>
    <w:next w:val="a8"/>
    <w:link w:val="af7"/>
    <w:semiHidden/>
    <w:unhideWhenUsed/>
    <w:rsid w:val="001745C9"/>
    <w:rPr>
      <w:b/>
    </w:rPr>
  </w:style>
  <w:style w:type="character" w:customStyle="1" w:styleId="af7">
    <w:name w:val="批注主题 字符"/>
    <w:basedOn w:val="Char"/>
    <w:link w:val="af6"/>
    <w:semiHidden/>
    <w:rsid w:val="001745C9"/>
    <w:rPr>
      <w:rFonts w:ascii="Times New Roman" w:eastAsia="宋体" w:hAnsi="Times New Roman" w:cs="Times New Roman"/>
      <w:b/>
      <w:szCs w:val="20"/>
    </w:rPr>
  </w:style>
  <w:style w:type="paragraph" w:styleId="af8">
    <w:name w:val="Balloon Text"/>
    <w:basedOn w:val="a"/>
    <w:link w:val="af9"/>
    <w:semiHidden/>
    <w:unhideWhenUsed/>
    <w:rsid w:val="001745C9"/>
    <w:rPr>
      <w:rFonts w:ascii="Times New Roman" w:eastAsia="宋体" w:hAnsi="Times New Roman" w:cs="Times New Roman"/>
      <w:sz w:val="18"/>
      <w:szCs w:val="20"/>
    </w:rPr>
  </w:style>
  <w:style w:type="character" w:customStyle="1" w:styleId="af9">
    <w:name w:val="批注框文本 字符"/>
    <w:basedOn w:val="a0"/>
    <w:link w:val="af8"/>
    <w:semiHidden/>
    <w:rsid w:val="001745C9"/>
    <w:rPr>
      <w:rFonts w:ascii="Times New Roman" w:eastAsia="宋体" w:hAnsi="Times New Roman" w:cs="Times New Roman"/>
      <w:sz w:val="18"/>
      <w:szCs w:val="20"/>
    </w:rPr>
  </w:style>
  <w:style w:type="paragraph" w:styleId="afa">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b">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0">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f0"/>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c">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d">
    <w:name w:val="footnote reference"/>
    <w:semiHidden/>
    <w:unhideWhenUsed/>
    <w:rsid w:val="001745C9"/>
    <w:rPr>
      <w:vertAlign w:val="superscript"/>
    </w:rPr>
  </w:style>
  <w:style w:type="character" w:styleId="afe">
    <w:name w:val="annotation reference"/>
    <w:semiHidden/>
    <w:unhideWhenUsed/>
    <w:rsid w:val="001745C9"/>
    <w:rPr>
      <w:sz w:val="21"/>
    </w:rPr>
  </w:style>
  <w:style w:type="character" w:customStyle="1" w:styleId="Char1">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0">
    <w:name w:val="正文文本 Char1"/>
    <w:rsid w:val="001745C9"/>
    <w:rPr>
      <w:rFonts w:ascii="Times New Roman" w:eastAsia="宋体" w:hAnsi="Times New Roman" w:cs="Times New Roman" w:hint="default"/>
      <w:szCs w:val="20"/>
    </w:rPr>
  </w:style>
  <w:style w:type="character" w:customStyle="1" w:styleId="Char11">
    <w:name w:val="标题 Char1"/>
    <w:rsid w:val="001745C9"/>
    <w:rPr>
      <w:rFonts w:ascii="Cambria" w:eastAsia="宋体" w:hAnsi="Cambria" w:cs="Times New Roman" w:hint="default"/>
      <w:b/>
      <w:bCs/>
      <w:sz w:val="32"/>
      <w:szCs w:val="32"/>
    </w:rPr>
  </w:style>
  <w:style w:type="character" w:customStyle="1" w:styleId="Char2">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a9">
    <w:name w:val="批注文字 字符"/>
    <w:basedOn w:val="a0"/>
    <w:link w:val="a8"/>
    <w:semiHidden/>
    <w:locked/>
    <w:rsid w:val="001745C9"/>
    <w:rPr>
      <w:rFonts w:ascii="Times New Roman" w:eastAsia="宋体" w:hAnsi="Times New Roman" w:cs="Times New Roman"/>
      <w:szCs w:val="20"/>
    </w:rPr>
  </w:style>
  <w:style w:type="character" w:customStyle="1" w:styleId="Char12">
    <w:name w:val="批注主题 Char1"/>
    <w:basedOn w:val="a9"/>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3">
    <w:name w:val="纯文本 Char1"/>
    <w:basedOn w:val="a0"/>
    <w:uiPriority w:val="99"/>
    <w:semiHidden/>
    <w:rsid w:val="001745C9"/>
    <w:rPr>
      <w:rFonts w:ascii="宋体" w:eastAsia="宋体" w:hAnsi="Courier New" w:cs="Courier New" w:hint="eastAsia"/>
      <w:szCs w:val="21"/>
    </w:rPr>
  </w:style>
  <w:style w:type="character" w:customStyle="1" w:styleId="Char20">
    <w:name w:val="标题 Char2"/>
    <w:basedOn w:val="a0"/>
    <w:uiPriority w:val="10"/>
    <w:rsid w:val="001745C9"/>
    <w:rPr>
      <w:rFonts w:ascii="Cambria" w:eastAsia="宋体" w:hAnsi="Cambria" w:cs="Times New Roman" w:hint="default"/>
      <w:b/>
      <w:bCs/>
      <w:sz w:val="32"/>
      <w:szCs w:val="32"/>
    </w:rPr>
  </w:style>
  <w:style w:type="character" w:customStyle="1" w:styleId="Char14">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5">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6">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f">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f0">
    <w:name w:val="Table Grid"/>
    <w:basedOn w:val="a1"/>
    <w:qFormat/>
    <w:rsid w:val="008C0854"/>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hangjiep">
    <w:name w:val="zhangjie_p"/>
    <w:basedOn w:val="a"/>
    <w:rsid w:val="00DD7270"/>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DD7270"/>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rsid w:val="00DD7270"/>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DD7270"/>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DD7270"/>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DD7270"/>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8761">
      <w:bodyDiv w:val="1"/>
      <w:marLeft w:val="0"/>
      <w:marRight w:val="0"/>
      <w:marTop w:val="0"/>
      <w:marBottom w:val="0"/>
      <w:divBdr>
        <w:top w:val="none" w:sz="0" w:space="0" w:color="auto"/>
        <w:left w:val="none" w:sz="0" w:space="0" w:color="auto"/>
        <w:bottom w:val="none" w:sz="0" w:space="0" w:color="auto"/>
        <w:right w:val="none" w:sz="0" w:space="0" w:color="auto"/>
      </w:divBdr>
    </w:div>
    <w:div w:id="59914607">
      <w:bodyDiv w:val="1"/>
      <w:marLeft w:val="0"/>
      <w:marRight w:val="0"/>
      <w:marTop w:val="0"/>
      <w:marBottom w:val="0"/>
      <w:divBdr>
        <w:top w:val="none" w:sz="0" w:space="0" w:color="auto"/>
        <w:left w:val="none" w:sz="0" w:space="0" w:color="auto"/>
        <w:bottom w:val="none" w:sz="0" w:space="0" w:color="auto"/>
        <w:right w:val="none" w:sz="0" w:space="0" w:color="auto"/>
      </w:divBdr>
    </w:div>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226379294">
      <w:bodyDiv w:val="1"/>
      <w:marLeft w:val="0"/>
      <w:marRight w:val="0"/>
      <w:marTop w:val="0"/>
      <w:marBottom w:val="0"/>
      <w:divBdr>
        <w:top w:val="none" w:sz="0" w:space="0" w:color="auto"/>
        <w:left w:val="none" w:sz="0" w:space="0" w:color="auto"/>
        <w:bottom w:val="none" w:sz="0" w:space="0" w:color="auto"/>
        <w:right w:val="none" w:sz="0" w:space="0" w:color="auto"/>
      </w:divBdr>
    </w:div>
    <w:div w:id="232467872">
      <w:bodyDiv w:val="1"/>
      <w:marLeft w:val="0"/>
      <w:marRight w:val="0"/>
      <w:marTop w:val="0"/>
      <w:marBottom w:val="0"/>
      <w:divBdr>
        <w:top w:val="none" w:sz="0" w:space="0" w:color="auto"/>
        <w:left w:val="none" w:sz="0" w:space="0" w:color="auto"/>
        <w:bottom w:val="none" w:sz="0" w:space="0" w:color="auto"/>
        <w:right w:val="none" w:sz="0" w:space="0" w:color="auto"/>
      </w:divBdr>
    </w:div>
    <w:div w:id="280504248">
      <w:bodyDiv w:val="1"/>
      <w:marLeft w:val="0"/>
      <w:marRight w:val="0"/>
      <w:marTop w:val="0"/>
      <w:marBottom w:val="0"/>
      <w:divBdr>
        <w:top w:val="none" w:sz="0" w:space="0" w:color="auto"/>
        <w:left w:val="none" w:sz="0" w:space="0" w:color="auto"/>
        <w:bottom w:val="none" w:sz="0" w:space="0" w:color="auto"/>
        <w:right w:val="none" w:sz="0" w:space="0" w:color="auto"/>
      </w:divBdr>
    </w:div>
    <w:div w:id="304702773">
      <w:bodyDiv w:val="1"/>
      <w:marLeft w:val="0"/>
      <w:marRight w:val="0"/>
      <w:marTop w:val="0"/>
      <w:marBottom w:val="0"/>
      <w:divBdr>
        <w:top w:val="none" w:sz="0" w:space="0" w:color="auto"/>
        <w:left w:val="none" w:sz="0" w:space="0" w:color="auto"/>
        <w:bottom w:val="none" w:sz="0" w:space="0" w:color="auto"/>
        <w:right w:val="none" w:sz="0" w:space="0" w:color="auto"/>
      </w:divBdr>
    </w:div>
    <w:div w:id="313146217">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34071240">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677541184">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897714880">
      <w:bodyDiv w:val="1"/>
      <w:marLeft w:val="0"/>
      <w:marRight w:val="0"/>
      <w:marTop w:val="0"/>
      <w:marBottom w:val="0"/>
      <w:divBdr>
        <w:top w:val="none" w:sz="0" w:space="0" w:color="auto"/>
        <w:left w:val="none" w:sz="0" w:space="0" w:color="auto"/>
        <w:bottom w:val="none" w:sz="0" w:space="0" w:color="auto"/>
        <w:right w:val="none" w:sz="0" w:space="0" w:color="auto"/>
      </w:divBdr>
    </w:div>
    <w:div w:id="924269676">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4697591">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972246713">
      <w:bodyDiv w:val="1"/>
      <w:marLeft w:val="0"/>
      <w:marRight w:val="0"/>
      <w:marTop w:val="0"/>
      <w:marBottom w:val="0"/>
      <w:divBdr>
        <w:top w:val="none" w:sz="0" w:space="0" w:color="auto"/>
        <w:left w:val="none" w:sz="0" w:space="0" w:color="auto"/>
        <w:bottom w:val="none" w:sz="0" w:space="0" w:color="auto"/>
        <w:right w:val="none" w:sz="0" w:space="0" w:color="auto"/>
      </w:divBdr>
    </w:div>
    <w:div w:id="1085371591">
      <w:bodyDiv w:val="1"/>
      <w:marLeft w:val="0"/>
      <w:marRight w:val="0"/>
      <w:marTop w:val="0"/>
      <w:marBottom w:val="0"/>
      <w:divBdr>
        <w:top w:val="none" w:sz="0" w:space="0" w:color="auto"/>
        <w:left w:val="none" w:sz="0" w:space="0" w:color="auto"/>
        <w:bottom w:val="none" w:sz="0" w:space="0" w:color="auto"/>
        <w:right w:val="none" w:sz="0" w:space="0" w:color="auto"/>
      </w:divBdr>
    </w:div>
    <w:div w:id="1192764246">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314142081">
      <w:bodyDiv w:val="1"/>
      <w:marLeft w:val="0"/>
      <w:marRight w:val="0"/>
      <w:marTop w:val="0"/>
      <w:marBottom w:val="0"/>
      <w:divBdr>
        <w:top w:val="none" w:sz="0" w:space="0" w:color="auto"/>
        <w:left w:val="none" w:sz="0" w:space="0" w:color="auto"/>
        <w:bottom w:val="none" w:sz="0" w:space="0" w:color="auto"/>
        <w:right w:val="none" w:sz="0" w:space="0" w:color="auto"/>
      </w:divBdr>
    </w:div>
    <w:div w:id="1349406055">
      <w:bodyDiv w:val="1"/>
      <w:marLeft w:val="0"/>
      <w:marRight w:val="0"/>
      <w:marTop w:val="0"/>
      <w:marBottom w:val="0"/>
      <w:divBdr>
        <w:top w:val="none" w:sz="0" w:space="0" w:color="auto"/>
        <w:left w:val="none" w:sz="0" w:space="0" w:color="auto"/>
        <w:bottom w:val="none" w:sz="0" w:space="0" w:color="auto"/>
        <w:right w:val="none" w:sz="0" w:space="0" w:color="auto"/>
      </w:divBdr>
    </w:div>
    <w:div w:id="1381516685">
      <w:bodyDiv w:val="1"/>
      <w:marLeft w:val="0"/>
      <w:marRight w:val="0"/>
      <w:marTop w:val="0"/>
      <w:marBottom w:val="0"/>
      <w:divBdr>
        <w:top w:val="none" w:sz="0" w:space="0" w:color="auto"/>
        <w:left w:val="none" w:sz="0" w:space="0" w:color="auto"/>
        <w:bottom w:val="none" w:sz="0" w:space="0" w:color="auto"/>
        <w:right w:val="none" w:sz="0" w:space="0" w:color="auto"/>
      </w:divBdr>
    </w:div>
    <w:div w:id="1468352386">
      <w:bodyDiv w:val="1"/>
      <w:marLeft w:val="0"/>
      <w:marRight w:val="0"/>
      <w:marTop w:val="0"/>
      <w:marBottom w:val="0"/>
      <w:divBdr>
        <w:top w:val="none" w:sz="0" w:space="0" w:color="auto"/>
        <w:left w:val="none" w:sz="0" w:space="0" w:color="auto"/>
        <w:bottom w:val="none" w:sz="0" w:space="0" w:color="auto"/>
        <w:right w:val="none" w:sz="0" w:space="0" w:color="auto"/>
      </w:divBdr>
    </w:div>
    <w:div w:id="1482890703">
      <w:bodyDiv w:val="1"/>
      <w:marLeft w:val="0"/>
      <w:marRight w:val="0"/>
      <w:marTop w:val="0"/>
      <w:marBottom w:val="0"/>
      <w:divBdr>
        <w:top w:val="none" w:sz="0" w:space="0" w:color="auto"/>
        <w:left w:val="none" w:sz="0" w:space="0" w:color="auto"/>
        <w:bottom w:val="none" w:sz="0" w:space="0" w:color="auto"/>
        <w:right w:val="none" w:sz="0" w:space="0" w:color="auto"/>
      </w:divBdr>
    </w:div>
    <w:div w:id="1520269245">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662584183">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47562161">
      <w:bodyDiv w:val="1"/>
      <w:marLeft w:val="0"/>
      <w:marRight w:val="0"/>
      <w:marTop w:val="0"/>
      <w:marBottom w:val="0"/>
      <w:divBdr>
        <w:top w:val="none" w:sz="0" w:space="0" w:color="auto"/>
        <w:left w:val="none" w:sz="0" w:space="0" w:color="auto"/>
        <w:bottom w:val="none" w:sz="0" w:space="0" w:color="auto"/>
        <w:right w:val="none" w:sz="0" w:space="0" w:color="auto"/>
      </w:divBdr>
    </w:div>
    <w:div w:id="2053339033">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 w:id="2111772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5ifund.com" TargetMode="External"/><Relationship Id="rId18" Type="http://schemas.openxmlformats.org/officeDocument/2006/relationships/hyperlink" Target="http://danjuanapp.com/"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image" Target="media/image1.jpeg"/><Relationship Id="rId7" Type="http://schemas.openxmlformats.org/officeDocument/2006/relationships/endnotes" Target="endnotes.xml"/><Relationship Id="rId12" Type="http://schemas.openxmlformats.org/officeDocument/2006/relationships/hyperlink" Target="http://www.fund123.cn" TargetMode="External"/><Relationship Id="rId17" Type="http://schemas.openxmlformats.org/officeDocument/2006/relationships/hyperlink" Target="http://www.jjmmw.com"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zlfund.cn" TargetMode="External"/><Relationship Id="rId20" Type="http://schemas.openxmlformats.org/officeDocument/2006/relationships/hyperlink" Target="http://www.vstonewealth.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jiyufund.com.cn/" TargetMode="External"/><Relationship Id="rId24"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jianfortune.com" TargetMode="External"/><Relationship Id="rId23" Type="http://schemas.openxmlformats.org/officeDocument/2006/relationships/image" Target="media/image3.jpeg"/><Relationship Id="rId28" Type="http://schemas.openxmlformats.org/officeDocument/2006/relationships/fontTable" Target="fontTable.xml"/><Relationship Id="rId10" Type="http://schemas.openxmlformats.org/officeDocument/2006/relationships/hyperlink" Target="http://www.bsb.com.cn" TargetMode="External"/><Relationship Id="rId19" Type="http://schemas.openxmlformats.org/officeDocument/2006/relationships/hyperlink" Target="http://www.wacaijijin.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taichengcaifu.com" TargetMode="External"/><Relationship Id="rId22" Type="http://schemas.openxmlformats.org/officeDocument/2006/relationships/image" Target="media/image2.jpeg"/><Relationship Id="rId27"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C660B2-7570-4D45-B705-E480D3024A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TotalTime>
  <Pages>131</Pages>
  <Words>13627</Words>
  <Characters>77680</Characters>
  <Application>Microsoft Office Word</Application>
  <DocSecurity>0</DocSecurity>
  <Lines>647</Lines>
  <Paragraphs>182</Paragraphs>
  <ScaleCrop>false</ScaleCrop>
  <Company>Microsoft</Company>
  <LinksUpToDate>false</LinksUpToDate>
  <CharactersWithSpaces>91125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汤玲</dc:creator>
  <cp:keywords/>
  <dc:description/>
  <cp:lastModifiedBy>于 连驰</cp:lastModifiedBy>
  <cp:revision>39</cp:revision>
  <cp:lastPrinted>2019-07-25T06:04:00Z</cp:lastPrinted>
  <dcterms:created xsi:type="dcterms:W3CDTF">2018-09-13T06:38:00Z</dcterms:created>
  <dcterms:modified xsi:type="dcterms:W3CDTF">2020-01-17T08:35:00Z</dcterms:modified>
</cp:coreProperties>
</file>