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127C63DE" w:rsidR="007E1695" w:rsidRPr="00006470" w:rsidRDefault="00E7092F">
            <w:pPr>
              <w:jc w:val="center"/>
              <w:rPr>
                <w:rFonts w:ascii="Times New Roman" w:hAnsi="Times New Roman" w:cs="Times New Roman"/>
                <w:b/>
                <w:sz w:val="32"/>
                <w:szCs w:val="32"/>
              </w:rPr>
            </w:pPr>
            <w:r>
              <w:rPr>
                <w:rFonts w:ascii="Times New Roman" w:hAnsi="Times New Roman" w:cs="Times New Roman" w:hint="eastAsia"/>
                <w:b/>
                <w:color w:val="000000" w:themeColor="text1"/>
                <w:sz w:val="32"/>
                <w:szCs w:val="32"/>
              </w:rPr>
              <w:t>上市公司业绩加速复苏，中上游关注度提升</w:t>
            </w:r>
            <w:r w:rsidR="007378A4" w:rsidRPr="00006470">
              <w:rPr>
                <w:rFonts w:ascii="Times New Roman" w:hAnsi="Times New Roman" w:cs="Times New Roman"/>
                <w:b/>
                <w:color w:val="000000" w:themeColor="text1"/>
                <w:sz w:val="32"/>
                <w:szCs w:val="32"/>
              </w:rPr>
              <w:t>(</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10</w:t>
            </w:r>
            <w:r w:rsidR="007378A4" w:rsidRPr="00006470">
              <w:rPr>
                <w:rFonts w:ascii="Times New Roman" w:hAnsi="Times New Roman" w:cs="Times New Roman"/>
                <w:b/>
                <w:sz w:val="32"/>
                <w:szCs w:val="32"/>
              </w:rPr>
              <w:t>.</w:t>
            </w:r>
            <w:r w:rsidR="00217891">
              <w:rPr>
                <w:rFonts w:ascii="Times New Roman" w:hAnsi="Times New Roman" w:cs="Times New Roman" w:hint="eastAsia"/>
                <w:b/>
                <w:sz w:val="32"/>
                <w:szCs w:val="32"/>
              </w:rPr>
              <w:t>26</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w:t>
            </w:r>
            <w:r w:rsidR="00217891">
              <w:rPr>
                <w:rFonts w:ascii="Times New Roman" w:hAnsi="Times New Roman" w:cs="Times New Roman" w:hint="eastAsia"/>
                <w:b/>
                <w:sz w:val="32"/>
                <w:szCs w:val="32"/>
              </w:rPr>
              <w:t>1</w:t>
            </w:r>
            <w:r w:rsidR="0017516B" w:rsidRPr="00006470">
              <w:rPr>
                <w:rFonts w:ascii="Times New Roman" w:hAnsi="Times New Roman" w:cs="Times New Roman"/>
                <w:b/>
                <w:sz w:val="32"/>
                <w:szCs w:val="32"/>
              </w:rPr>
              <w:t>.</w:t>
            </w:r>
            <w:r w:rsidR="00217891">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51650113" w:rsidR="002D1026" w:rsidRPr="00E7092F"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E7092F">
        <w:rPr>
          <w:rFonts w:ascii="Times New Roman" w:eastAsia="楷体" w:hAnsi="Times New Roman" w:cs="Times New Roman" w:hint="eastAsia"/>
          <w:sz w:val="24"/>
        </w:rPr>
        <w:t>10</w:t>
      </w:r>
      <w:r w:rsidR="00E7092F">
        <w:rPr>
          <w:rFonts w:ascii="Times New Roman" w:eastAsia="楷体" w:hAnsi="Times New Roman" w:cs="Times New Roman" w:hint="eastAsia"/>
          <w:sz w:val="24"/>
        </w:rPr>
        <w:t>月</w:t>
      </w:r>
      <w:r w:rsidR="00E7092F">
        <w:rPr>
          <w:rFonts w:ascii="Times New Roman" w:eastAsia="楷体" w:hAnsi="Times New Roman" w:cs="Times New Roman" w:hint="eastAsia"/>
          <w:sz w:val="24"/>
        </w:rPr>
        <w:t>PMI</w:t>
      </w:r>
      <w:r w:rsidR="00E7092F">
        <w:rPr>
          <w:rFonts w:ascii="Times New Roman" w:eastAsia="楷体" w:hAnsi="Times New Roman" w:cs="Times New Roman" w:hint="eastAsia"/>
          <w:sz w:val="24"/>
        </w:rPr>
        <w:t>数据再超预期</w:t>
      </w:r>
    </w:p>
    <w:p w14:paraId="03DCAA3E" w14:textId="77777777" w:rsidR="00E7092F" w:rsidRDefault="00E7092F" w:rsidP="00E7092F">
      <w:pPr>
        <w:ind w:firstLineChars="200" w:firstLine="480"/>
        <w:rPr>
          <w:rFonts w:ascii="Times New Roman" w:eastAsia="楷体" w:hAnsi="Times New Roman" w:cs="Times New Roman"/>
          <w:color w:val="000000" w:themeColor="text1"/>
        </w:rPr>
      </w:pPr>
      <w:r w:rsidRPr="002E33FF">
        <w:rPr>
          <w:rFonts w:ascii="Times New Roman" w:eastAsia="楷体" w:hAnsi="Times New Roman" w:cs="Times New Roman" w:hint="eastAsia"/>
          <w:color w:val="000000" w:themeColor="text1"/>
        </w:rPr>
        <w:t>10</w:t>
      </w:r>
      <w:r w:rsidRPr="002E33FF">
        <w:rPr>
          <w:rFonts w:ascii="Times New Roman" w:eastAsia="楷体" w:hAnsi="Times New Roman" w:cs="Times New Roman" w:hint="eastAsia"/>
          <w:color w:val="000000" w:themeColor="text1"/>
        </w:rPr>
        <w:t>月制造业</w:t>
      </w:r>
      <w:r w:rsidRPr="002E33FF">
        <w:rPr>
          <w:rFonts w:ascii="Times New Roman" w:eastAsia="楷体" w:hAnsi="Times New Roman" w:cs="Times New Roman" w:hint="eastAsia"/>
          <w:color w:val="000000" w:themeColor="text1"/>
        </w:rPr>
        <w:t>PMI</w:t>
      </w:r>
      <w:r w:rsidRPr="002E33FF">
        <w:rPr>
          <w:rFonts w:ascii="Times New Roman" w:eastAsia="楷体" w:hAnsi="Times New Roman" w:cs="Times New Roman" w:hint="eastAsia"/>
          <w:color w:val="000000" w:themeColor="text1"/>
        </w:rPr>
        <w:t>指数录得</w:t>
      </w:r>
      <w:r w:rsidRPr="002E33FF">
        <w:rPr>
          <w:rFonts w:ascii="Times New Roman" w:eastAsia="楷体" w:hAnsi="Times New Roman" w:cs="Times New Roman" w:hint="eastAsia"/>
          <w:color w:val="000000" w:themeColor="text1"/>
        </w:rPr>
        <w:t>51.4</w:t>
      </w:r>
      <w:r w:rsidRPr="002E33FF">
        <w:rPr>
          <w:rFonts w:ascii="Times New Roman" w:eastAsia="楷体" w:hAnsi="Times New Roman" w:cs="Times New Roman" w:hint="eastAsia"/>
          <w:color w:val="000000" w:themeColor="text1"/>
        </w:rPr>
        <w:t>，预期</w:t>
      </w:r>
      <w:r w:rsidRPr="002E33FF">
        <w:rPr>
          <w:rFonts w:ascii="Times New Roman" w:eastAsia="楷体" w:hAnsi="Times New Roman" w:cs="Times New Roman" w:hint="eastAsia"/>
          <w:color w:val="000000" w:themeColor="text1"/>
        </w:rPr>
        <w:t>51</w:t>
      </w:r>
      <w:r w:rsidRPr="002E33FF">
        <w:rPr>
          <w:rFonts w:ascii="Times New Roman" w:eastAsia="楷体" w:hAnsi="Times New Roman" w:cs="Times New Roman" w:hint="eastAsia"/>
          <w:color w:val="000000" w:themeColor="text1"/>
        </w:rPr>
        <w:t>，前值</w:t>
      </w:r>
      <w:r w:rsidRPr="002E33FF">
        <w:rPr>
          <w:rFonts w:ascii="Times New Roman" w:eastAsia="楷体" w:hAnsi="Times New Roman" w:cs="Times New Roman" w:hint="eastAsia"/>
          <w:color w:val="000000" w:themeColor="text1"/>
        </w:rPr>
        <w:t>51.5</w:t>
      </w:r>
      <w:r w:rsidRPr="00D80EBD">
        <w:rPr>
          <w:rFonts w:ascii="Times New Roman" w:eastAsia="楷体" w:hAnsi="Times New Roman" w:cs="Times New Roman" w:hint="eastAsia"/>
          <w:color w:val="000000" w:themeColor="text1"/>
        </w:rPr>
        <w:t>。</w:t>
      </w:r>
      <w:r w:rsidRPr="002E33FF">
        <w:rPr>
          <w:rFonts w:ascii="Times New Roman" w:eastAsia="楷体" w:hAnsi="Times New Roman" w:cs="Times New Roman" w:hint="eastAsia"/>
          <w:color w:val="000000" w:themeColor="text1"/>
        </w:rPr>
        <w:t>生产需求保持较高景气，产需缺口进一步收窄。生产指数及新订单指数分别录得</w:t>
      </w:r>
      <w:r w:rsidRPr="002E33FF">
        <w:rPr>
          <w:rFonts w:ascii="Times New Roman" w:eastAsia="楷体" w:hAnsi="Times New Roman" w:cs="Times New Roman" w:hint="eastAsia"/>
          <w:color w:val="000000" w:themeColor="text1"/>
        </w:rPr>
        <w:t>53.9</w:t>
      </w:r>
      <w:r w:rsidRPr="002E33FF">
        <w:rPr>
          <w:rFonts w:ascii="Times New Roman" w:eastAsia="楷体" w:hAnsi="Times New Roman" w:cs="Times New Roman" w:hint="eastAsia"/>
          <w:color w:val="000000" w:themeColor="text1"/>
        </w:rPr>
        <w:t>和</w:t>
      </w:r>
      <w:r w:rsidRPr="002E33FF">
        <w:rPr>
          <w:rFonts w:ascii="Times New Roman" w:eastAsia="楷体" w:hAnsi="Times New Roman" w:cs="Times New Roman" w:hint="eastAsia"/>
          <w:color w:val="000000" w:themeColor="text1"/>
        </w:rPr>
        <w:t>52.8</w:t>
      </w:r>
      <w:r w:rsidRPr="002E33FF">
        <w:rPr>
          <w:rFonts w:ascii="Times New Roman" w:eastAsia="楷体" w:hAnsi="Times New Roman" w:cs="Times New Roman" w:hint="eastAsia"/>
          <w:color w:val="000000" w:themeColor="text1"/>
        </w:rPr>
        <w:t>，与上月基本持平。贸易指数继续修复。新出口订单指数连续</w:t>
      </w:r>
      <w:r w:rsidRPr="002E33FF">
        <w:rPr>
          <w:rFonts w:ascii="Times New Roman" w:eastAsia="楷体" w:hAnsi="Times New Roman" w:cs="Times New Roman" w:hint="eastAsia"/>
          <w:color w:val="000000" w:themeColor="text1"/>
        </w:rPr>
        <w:t>7</w:t>
      </w:r>
      <w:r w:rsidRPr="002E33FF">
        <w:rPr>
          <w:rFonts w:ascii="Times New Roman" w:eastAsia="楷体" w:hAnsi="Times New Roman" w:cs="Times New Roman" w:hint="eastAsia"/>
          <w:color w:val="000000" w:themeColor="text1"/>
        </w:rPr>
        <w:t>个月回升，</w:t>
      </w:r>
      <w:r w:rsidRPr="002E33FF">
        <w:rPr>
          <w:rFonts w:ascii="Times New Roman" w:eastAsia="楷体" w:hAnsi="Times New Roman" w:cs="Times New Roman" w:hint="eastAsia"/>
          <w:color w:val="000000" w:themeColor="text1"/>
        </w:rPr>
        <w:t>10</w:t>
      </w:r>
      <w:r w:rsidRPr="002E33FF">
        <w:rPr>
          <w:rFonts w:ascii="Times New Roman" w:eastAsia="楷体" w:hAnsi="Times New Roman" w:cs="Times New Roman" w:hint="eastAsia"/>
          <w:color w:val="000000" w:themeColor="text1"/>
        </w:rPr>
        <w:t>月录得</w:t>
      </w:r>
      <w:r w:rsidRPr="002E33FF">
        <w:rPr>
          <w:rFonts w:ascii="Times New Roman" w:eastAsia="楷体" w:hAnsi="Times New Roman" w:cs="Times New Roman" w:hint="eastAsia"/>
          <w:color w:val="000000" w:themeColor="text1"/>
        </w:rPr>
        <w:t>51</w:t>
      </w:r>
      <w:r w:rsidRPr="002E33FF">
        <w:rPr>
          <w:rFonts w:ascii="Times New Roman" w:eastAsia="楷体" w:hAnsi="Times New Roman" w:cs="Times New Roman" w:hint="eastAsia"/>
          <w:color w:val="000000" w:themeColor="text1"/>
        </w:rPr>
        <w:t>，较上月上行</w:t>
      </w:r>
      <w:r w:rsidRPr="002E33FF">
        <w:rPr>
          <w:rFonts w:ascii="Times New Roman" w:eastAsia="楷体" w:hAnsi="Times New Roman" w:cs="Times New Roman" w:hint="eastAsia"/>
          <w:color w:val="000000" w:themeColor="text1"/>
        </w:rPr>
        <w:t>0.2</w:t>
      </w:r>
      <w:r w:rsidRPr="002E33FF">
        <w:rPr>
          <w:rFonts w:ascii="Times New Roman" w:eastAsia="楷体" w:hAnsi="Times New Roman" w:cs="Times New Roman" w:hint="eastAsia"/>
          <w:color w:val="000000" w:themeColor="text1"/>
        </w:rPr>
        <w:t>，显示目前我国外需对贸易有一定支撑；进口指数延续上行趋势，</w:t>
      </w:r>
      <w:r w:rsidRPr="002E33FF">
        <w:rPr>
          <w:rFonts w:ascii="Times New Roman" w:eastAsia="楷体" w:hAnsi="Times New Roman" w:cs="Times New Roman" w:hint="eastAsia"/>
          <w:color w:val="000000" w:themeColor="text1"/>
        </w:rPr>
        <w:t>10</w:t>
      </w:r>
      <w:r w:rsidRPr="002E33FF">
        <w:rPr>
          <w:rFonts w:ascii="Times New Roman" w:eastAsia="楷体" w:hAnsi="Times New Roman" w:cs="Times New Roman" w:hint="eastAsia"/>
          <w:color w:val="000000" w:themeColor="text1"/>
        </w:rPr>
        <w:t>月为</w:t>
      </w:r>
      <w:r w:rsidRPr="002E33FF">
        <w:rPr>
          <w:rFonts w:ascii="Times New Roman" w:eastAsia="楷体" w:hAnsi="Times New Roman" w:cs="Times New Roman" w:hint="eastAsia"/>
          <w:color w:val="000000" w:themeColor="text1"/>
        </w:rPr>
        <w:t>50.8</w:t>
      </w:r>
      <w:r w:rsidRPr="002E33FF">
        <w:rPr>
          <w:rFonts w:ascii="Times New Roman" w:eastAsia="楷体" w:hAnsi="Times New Roman" w:cs="Times New Roman" w:hint="eastAsia"/>
          <w:color w:val="000000" w:themeColor="text1"/>
        </w:rPr>
        <w:t>，较上月上行</w:t>
      </w:r>
      <w:r w:rsidRPr="002E33FF">
        <w:rPr>
          <w:rFonts w:ascii="Times New Roman" w:eastAsia="楷体" w:hAnsi="Times New Roman" w:cs="Times New Roman" w:hint="eastAsia"/>
          <w:color w:val="000000" w:themeColor="text1"/>
        </w:rPr>
        <w:t>0.4</w:t>
      </w:r>
      <w:r w:rsidRPr="002E33FF">
        <w:rPr>
          <w:rFonts w:ascii="Times New Roman" w:eastAsia="楷体" w:hAnsi="Times New Roman" w:cs="Times New Roman" w:hint="eastAsia"/>
          <w:color w:val="000000" w:themeColor="text1"/>
        </w:rPr>
        <w:t>个百分点，进口指数也反应国内经济修复，需求回暖</w:t>
      </w:r>
      <w:r>
        <w:rPr>
          <w:rFonts w:ascii="Times New Roman" w:eastAsia="楷体" w:hAnsi="Times New Roman" w:cs="Times New Roman" w:hint="eastAsia"/>
          <w:color w:val="000000" w:themeColor="text1"/>
        </w:rPr>
        <w:t>。</w:t>
      </w:r>
    </w:p>
    <w:p w14:paraId="1AE3F3D5" w14:textId="6947DAE5" w:rsidR="00B35707" w:rsidRPr="00B35707" w:rsidRDefault="00E7092F" w:rsidP="00E7092F">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从</w:t>
      </w:r>
      <w:r>
        <w:rPr>
          <w:rFonts w:ascii="Times New Roman" w:eastAsia="楷体" w:hAnsi="Times New Roman" w:cs="Times New Roman" w:hint="eastAsia"/>
          <w:color w:val="000000" w:themeColor="text1"/>
        </w:rPr>
        <w:t>PMI</w:t>
      </w:r>
      <w:r>
        <w:rPr>
          <w:rFonts w:ascii="Times New Roman" w:eastAsia="楷体" w:hAnsi="Times New Roman" w:cs="Times New Roman" w:hint="eastAsia"/>
          <w:color w:val="000000" w:themeColor="text1"/>
        </w:rPr>
        <w:t>数据来看，受益于国内疫情管控得当，我国经济处于持续修复上行的趋势之中，供需维持较高的景气度。</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0E520068"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764082">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螺纹</w:t>
      </w:r>
      <w:r w:rsidR="00B0455B">
        <w:rPr>
          <w:rFonts w:ascii="Times New Roman" w:eastAsia="楷体" w:hAnsi="Times New Roman" w:cs="Times New Roman" w:hint="eastAsia"/>
          <w:color w:val="000000" w:themeColor="text1"/>
        </w:rPr>
        <w:t>指数</w:t>
      </w:r>
      <w:r w:rsidR="00706FF2">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w:t>
      </w:r>
      <w:r w:rsidR="00B0455B">
        <w:rPr>
          <w:rFonts w:ascii="Times New Roman" w:eastAsia="楷体" w:hAnsi="Times New Roman" w:cs="Times New Roman" w:hint="eastAsia"/>
          <w:color w:val="000000" w:themeColor="text1"/>
        </w:rPr>
        <w:t>2.</w:t>
      </w:r>
      <w:r w:rsidR="00942604">
        <w:rPr>
          <w:rFonts w:ascii="Times New Roman" w:eastAsia="楷体" w:hAnsi="Times New Roman" w:cs="Times New Roman" w:hint="eastAsia"/>
          <w:color w:val="000000" w:themeColor="text1"/>
        </w:rPr>
        <w:t>1</w:t>
      </w:r>
      <w:r w:rsidR="00217891">
        <w:rPr>
          <w:rFonts w:ascii="Times New Roman" w:eastAsia="楷体" w:hAnsi="Times New Roman" w:cs="Times New Roman" w:hint="eastAsia"/>
          <w:color w:val="000000" w:themeColor="text1"/>
        </w:rPr>
        <w:t>2</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764082">
        <w:rPr>
          <w:rFonts w:ascii="Times New Roman" w:eastAsia="楷体" w:hAnsi="Times New Roman" w:cs="Times New Roman" w:hint="eastAsia"/>
          <w:color w:val="000000" w:themeColor="text1"/>
        </w:rPr>
        <w:t>领</w:t>
      </w:r>
      <w:r w:rsidR="002538F4">
        <w:rPr>
          <w:rFonts w:ascii="Times New Roman" w:eastAsia="楷体" w:hAnsi="Times New Roman" w:cs="Times New Roman" w:hint="eastAsia"/>
          <w:color w:val="000000" w:themeColor="text1"/>
        </w:rPr>
        <w:t>涨</w:t>
      </w:r>
      <w:r w:rsidR="00942604">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美元指数</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1.38</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LME</w:t>
      </w:r>
      <w:r w:rsidR="00217891">
        <w:rPr>
          <w:rFonts w:ascii="Times New Roman" w:eastAsia="楷体" w:hAnsi="Times New Roman" w:cs="Times New Roman" w:hint="eastAsia"/>
          <w:color w:val="000000" w:themeColor="text1"/>
        </w:rPr>
        <w:t>铝</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+0.</w:t>
      </w:r>
      <w:r w:rsidR="00217891">
        <w:rPr>
          <w:rFonts w:ascii="Times New Roman" w:eastAsia="楷体" w:hAnsi="Times New Roman" w:cs="Times New Roman" w:hint="eastAsia"/>
          <w:color w:val="000000" w:themeColor="text1"/>
        </w:rPr>
        <w:t>30</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64082">
        <w:rPr>
          <w:rFonts w:ascii="Times New Roman" w:eastAsia="楷体" w:hAnsi="Times New Roman" w:cs="Times New Roman" w:hint="eastAsia"/>
          <w:color w:val="000000" w:themeColor="text1"/>
        </w:rPr>
        <w:t>而</w:t>
      </w:r>
      <w:r w:rsidR="00942604">
        <w:rPr>
          <w:rFonts w:ascii="Times New Roman" w:eastAsia="楷体" w:hAnsi="Times New Roman" w:cs="Times New Roman" w:hint="eastAsia"/>
          <w:color w:val="000000" w:themeColor="text1"/>
        </w:rPr>
        <w:t>NYMEX</w:t>
      </w:r>
      <w:r w:rsidR="00942604">
        <w:rPr>
          <w:rFonts w:ascii="Times New Roman" w:eastAsia="楷体" w:hAnsi="Times New Roman" w:cs="Times New Roman" w:hint="eastAsia"/>
          <w:color w:val="000000" w:themeColor="text1"/>
        </w:rPr>
        <w:t>原油</w:t>
      </w:r>
      <w:r w:rsidRPr="00F35B5E">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-10.36</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道琼斯工业</w:t>
      </w:r>
      <w:r w:rsidR="00942604">
        <w:rPr>
          <w:rFonts w:ascii="Times New Roman" w:eastAsia="楷体" w:hAnsi="Times New Roman" w:cs="Times New Roman" w:hint="eastAsia"/>
          <w:color w:val="000000" w:themeColor="text1"/>
        </w:rPr>
        <w:t>指数</w:t>
      </w:r>
      <w:r w:rsidR="00706FF2">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-6.47</w:t>
      </w:r>
      <w:r w:rsidR="00706FF2">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纳斯达克指数</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5.51</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00764082">
        <w:rPr>
          <w:rFonts w:ascii="Times New Roman" w:eastAsia="楷体" w:hAnsi="Times New Roman" w:cs="Times New Roman" w:hint="eastAsia"/>
          <w:color w:val="000000" w:themeColor="text1"/>
        </w:rPr>
        <w:t>较</w:t>
      </w:r>
      <w:r w:rsidR="002538F4">
        <w:rPr>
          <w:rFonts w:ascii="Times New Roman" w:eastAsia="楷体" w:hAnsi="Times New Roman" w:cs="Times New Roman" w:hint="eastAsia"/>
          <w:color w:val="000000" w:themeColor="text1"/>
        </w:rPr>
        <w:t>弱</w:t>
      </w:r>
      <w:r w:rsidRPr="00F35B5E">
        <w:rPr>
          <w:rFonts w:ascii="Times New Roman" w:eastAsia="楷体" w:hAnsi="Times New Roman" w:cs="Times New Roman" w:hint="eastAsia"/>
          <w:color w:val="000000" w:themeColor="text1"/>
        </w:rPr>
        <w:t>；海外主要股票市场</w:t>
      </w:r>
      <w:r w:rsidR="00217891">
        <w:rPr>
          <w:rFonts w:ascii="Times New Roman" w:eastAsia="楷体" w:hAnsi="Times New Roman" w:cs="Times New Roman" w:hint="eastAsia"/>
          <w:color w:val="000000" w:themeColor="text1"/>
        </w:rPr>
        <w:t>普跌</w:t>
      </w:r>
      <w:r w:rsidRPr="00F35B5E">
        <w:rPr>
          <w:rFonts w:ascii="Times New Roman" w:eastAsia="楷体" w:hAnsi="Times New Roman" w:cs="Times New Roman" w:hint="eastAsia"/>
          <w:color w:val="000000" w:themeColor="text1"/>
        </w:rPr>
        <w:t>，其中欧洲市场：</w:t>
      </w:r>
      <w:r w:rsidR="00250BED" w:rsidRPr="00250BED">
        <w:rPr>
          <w:rFonts w:ascii="Times New Roman" w:eastAsia="楷体" w:hAnsi="Times New Roman" w:cs="Times New Roman" w:hint="eastAsia"/>
          <w:color w:val="000000" w:themeColor="text1"/>
        </w:rPr>
        <w:t>英国富时</w:t>
      </w:r>
      <w:r w:rsidR="00250BED" w:rsidRPr="00250BED">
        <w:rPr>
          <w:rFonts w:ascii="Times New Roman" w:eastAsia="楷体" w:hAnsi="Times New Roman" w:cs="Times New Roman" w:hint="eastAsia"/>
          <w:color w:val="000000" w:themeColor="text1"/>
        </w:rPr>
        <w:t>100</w:t>
      </w:r>
      <w:r w:rsidR="00250BED" w:rsidRPr="00250BED">
        <w:rPr>
          <w:rFonts w:ascii="Times New Roman" w:eastAsia="楷体" w:hAnsi="Times New Roman" w:cs="Times New Roman" w:hint="eastAsia"/>
          <w:color w:val="000000" w:themeColor="text1"/>
        </w:rPr>
        <w:t>指数周涨幅</w:t>
      </w:r>
      <w:r w:rsidR="00B0455B">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4.83</w:t>
      </w:r>
      <w:r w:rsidR="00250BED" w:rsidRPr="00250BED">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B0455B">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8.61</w:t>
      </w:r>
      <w:r w:rsidR="009675C4" w:rsidRPr="009675C4">
        <w:rPr>
          <w:rFonts w:ascii="Times New Roman" w:eastAsia="楷体" w:hAnsi="Times New Roman" w:cs="Times New Roman" w:hint="eastAsia"/>
          <w:color w:val="000000" w:themeColor="text1"/>
        </w:rPr>
        <w:t>%</w:t>
      </w:r>
      <w:r w:rsidR="002D610B" w:rsidRPr="002D610B">
        <w:rPr>
          <w:rFonts w:ascii="Times New Roman" w:eastAsia="楷体" w:hAnsi="Times New Roman" w:cs="Times New Roman" w:hint="eastAsia"/>
          <w:color w:val="000000" w:themeColor="text1"/>
        </w:rPr>
        <w:t>，法国</w:t>
      </w:r>
      <w:r w:rsidR="002D610B" w:rsidRPr="002D610B">
        <w:rPr>
          <w:rFonts w:ascii="Times New Roman" w:eastAsia="楷体" w:hAnsi="Times New Roman" w:cs="Times New Roman" w:hint="eastAsia"/>
          <w:color w:val="000000" w:themeColor="text1"/>
        </w:rPr>
        <w:t>CAC40</w:t>
      </w:r>
      <w:r w:rsidR="002D610B" w:rsidRPr="002D610B">
        <w:rPr>
          <w:rFonts w:ascii="Times New Roman" w:eastAsia="楷体" w:hAnsi="Times New Roman" w:cs="Times New Roman" w:hint="eastAsia"/>
          <w:color w:val="000000" w:themeColor="text1"/>
        </w:rPr>
        <w:t>周涨幅</w:t>
      </w:r>
      <w:r w:rsidR="00B0455B">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6.42</w:t>
      </w:r>
      <w:r w:rsidR="002D610B" w:rsidRPr="002D610B">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w:t>
      </w:r>
      <w:r w:rsidR="00942604">
        <w:rPr>
          <w:rFonts w:ascii="Times New Roman" w:eastAsia="楷体" w:hAnsi="Times New Roman" w:cs="Times New Roman" w:hint="eastAsia"/>
          <w:color w:val="000000" w:themeColor="text1"/>
        </w:rPr>
        <w:t>均下跌</w:t>
      </w:r>
      <w:r w:rsidR="00E5243C">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纳斯达克指数周内涨幅</w:t>
      </w:r>
      <w:r w:rsidR="00942604">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5.51</w:t>
      </w:r>
      <w:r w:rsidR="00250BED" w:rsidRPr="00250BED">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942604">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5.64</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33735B" w:rsidRPr="0033735B">
        <w:rPr>
          <w:rFonts w:ascii="Times New Roman" w:eastAsia="楷体" w:hAnsi="Times New Roman" w:cs="Times New Roman" w:hint="eastAsia"/>
          <w:color w:val="000000" w:themeColor="text1"/>
        </w:rPr>
        <w:t>道琼斯工业指数周内涨幅</w:t>
      </w:r>
      <w:r w:rsidR="00942604">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6.47</w:t>
      </w:r>
      <w:r w:rsidR="0033735B" w:rsidRPr="0033735B">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10AD636F" w:rsidR="00D7571B" w:rsidRPr="00C2678E" w:rsidRDefault="00E5243C" w:rsidP="00356BF9">
      <w:pPr>
        <w:ind w:firstLineChars="200" w:firstLine="480"/>
        <w:rPr>
          <w:rFonts w:ascii="Times New Roman" w:eastAsia="楷体" w:hAnsi="Times New Roman" w:cs="Times New Roman"/>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w:t>
      </w:r>
      <w:r w:rsidR="00250BED">
        <w:rPr>
          <w:rFonts w:ascii="Times New Roman" w:eastAsia="楷体" w:hAnsi="Times New Roman" w:cs="Times New Roman" w:hint="eastAsia"/>
          <w:color w:val="000000" w:themeColor="text1"/>
        </w:rPr>
        <w:t>表现</w:t>
      </w:r>
      <w:r w:rsidR="00217891">
        <w:rPr>
          <w:rFonts w:ascii="Times New Roman" w:eastAsia="楷体" w:hAnsi="Times New Roman" w:cs="Times New Roman" w:hint="eastAsia"/>
          <w:color w:val="000000" w:themeColor="text1"/>
        </w:rPr>
        <w:t>呈现差异</w:t>
      </w:r>
      <w:r w:rsidR="009675C4">
        <w:rPr>
          <w:rFonts w:ascii="Times New Roman" w:eastAsia="楷体" w:hAnsi="Times New Roman" w:cs="Times New Roman" w:hint="eastAsia"/>
          <w:color w:val="000000" w:themeColor="text1"/>
        </w:rPr>
        <w:t>，</w:t>
      </w:r>
      <w:proofErr w:type="gramStart"/>
      <w:r w:rsidR="00942604">
        <w:rPr>
          <w:rFonts w:ascii="Times New Roman" w:eastAsia="楷体" w:hAnsi="Times New Roman" w:cs="Times New Roman" w:hint="eastAsia"/>
          <w:color w:val="000000" w:themeColor="text1"/>
        </w:rPr>
        <w:t>创成长</w:t>
      </w:r>
      <w:proofErr w:type="gramEnd"/>
      <w:r w:rsidR="00942604">
        <w:rPr>
          <w:rFonts w:ascii="Times New Roman" w:eastAsia="楷体" w:hAnsi="Times New Roman" w:cs="Times New Roman" w:hint="eastAsia"/>
          <w:color w:val="000000" w:themeColor="text1"/>
        </w:rPr>
        <w:t>指数领</w:t>
      </w:r>
      <w:r w:rsidR="00217891">
        <w:rPr>
          <w:rFonts w:ascii="Times New Roman" w:eastAsia="楷体" w:hAnsi="Times New Roman" w:cs="Times New Roman" w:hint="eastAsia"/>
          <w:color w:val="000000" w:themeColor="text1"/>
        </w:rPr>
        <w:t>涨</w:t>
      </w:r>
      <w:r w:rsidR="00942604">
        <w:rPr>
          <w:rFonts w:ascii="Times New Roman" w:eastAsia="楷体" w:hAnsi="Times New Roman" w:cs="Times New Roman" w:hint="eastAsia"/>
          <w:color w:val="000000" w:themeColor="text1"/>
        </w:rPr>
        <w:t>，周</w:t>
      </w:r>
      <w:r w:rsidR="00217891">
        <w:rPr>
          <w:rFonts w:ascii="Times New Roman" w:eastAsia="楷体" w:hAnsi="Times New Roman" w:cs="Times New Roman" w:hint="eastAsia"/>
          <w:color w:val="000000" w:themeColor="text1"/>
        </w:rPr>
        <w:t>涨</w:t>
      </w:r>
      <w:r w:rsidR="00942604">
        <w:rPr>
          <w:rFonts w:ascii="Times New Roman" w:eastAsia="楷体" w:hAnsi="Times New Roman" w:cs="Times New Roman" w:hint="eastAsia"/>
          <w:color w:val="000000" w:themeColor="text1"/>
        </w:rPr>
        <w:t>幅达</w:t>
      </w:r>
      <w:r w:rsidR="00217891">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4.</w:t>
      </w:r>
      <w:r w:rsidR="00217891">
        <w:rPr>
          <w:rFonts w:ascii="Times New Roman" w:eastAsia="楷体" w:hAnsi="Times New Roman" w:cs="Times New Roman" w:hint="eastAsia"/>
          <w:color w:val="000000" w:themeColor="text1"/>
        </w:rPr>
        <w:t>07</w:t>
      </w:r>
      <w:r w:rsidR="00942604">
        <w:rPr>
          <w:rFonts w:ascii="Times New Roman" w:eastAsia="楷体" w:hAnsi="Times New Roman" w:cs="Times New Roman" w:hint="eastAsia"/>
          <w:color w:val="000000" w:themeColor="text1"/>
        </w:rPr>
        <w:t>%</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942604">
        <w:rPr>
          <w:rFonts w:ascii="Times New Roman" w:eastAsia="楷体" w:hAnsi="Times New Roman" w:cs="Times New Roman" w:hint="eastAsia"/>
          <w:color w:val="000000" w:themeColor="text1"/>
        </w:rPr>
        <w:t>下跌</w:t>
      </w:r>
      <w:r w:rsidR="00217891">
        <w:rPr>
          <w:rFonts w:ascii="Times New Roman" w:eastAsia="楷体" w:hAnsi="Times New Roman" w:cs="Times New Roman" w:hint="eastAsia"/>
          <w:color w:val="000000" w:themeColor="text1"/>
        </w:rPr>
        <w:t>1.63</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42604">
        <w:rPr>
          <w:rFonts w:ascii="Times New Roman" w:eastAsia="楷体" w:hAnsi="Times New Roman" w:cs="Times New Roman" w:hint="eastAsia"/>
          <w:color w:val="000000" w:themeColor="text1"/>
        </w:rPr>
        <w:t>32</w:t>
      </w:r>
      <w:r w:rsidR="00217891">
        <w:rPr>
          <w:rFonts w:ascii="Times New Roman" w:eastAsia="楷体" w:hAnsi="Times New Roman" w:cs="Times New Roman" w:hint="eastAsia"/>
          <w:color w:val="000000" w:themeColor="text1"/>
        </w:rPr>
        <w:t>24.53</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217891">
        <w:rPr>
          <w:rFonts w:ascii="Times New Roman" w:eastAsia="楷体" w:hAnsi="Times New Roman" w:cs="Times New Roman" w:hint="eastAsia"/>
          <w:color w:val="000000" w:themeColor="text1"/>
        </w:rPr>
        <w:t>上涨</w:t>
      </w:r>
      <w:r w:rsidR="00217891">
        <w:rPr>
          <w:rFonts w:ascii="Times New Roman" w:eastAsia="楷体" w:hAnsi="Times New Roman" w:cs="Times New Roman" w:hint="eastAsia"/>
          <w:color w:val="000000" w:themeColor="text1"/>
        </w:rPr>
        <w:t>0.82</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42604">
        <w:rPr>
          <w:rFonts w:ascii="Times New Roman" w:eastAsia="楷体" w:hAnsi="Times New Roman" w:cs="Times New Roman" w:hint="eastAsia"/>
          <w:color w:val="000000" w:themeColor="text1"/>
        </w:rPr>
        <w:t>13</w:t>
      </w:r>
      <w:r w:rsidR="00217891">
        <w:rPr>
          <w:rFonts w:ascii="Times New Roman" w:eastAsia="楷体" w:hAnsi="Times New Roman" w:cs="Times New Roman" w:hint="eastAsia"/>
          <w:color w:val="000000" w:themeColor="text1"/>
        </w:rPr>
        <w:t>236.60</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217891">
        <w:rPr>
          <w:rFonts w:ascii="Times New Roman" w:eastAsia="楷体" w:hAnsi="Times New Roman" w:cs="Times New Roman" w:hint="eastAsia"/>
          <w:color w:val="000000" w:themeColor="text1"/>
        </w:rPr>
        <w:t>上涨</w:t>
      </w:r>
      <w:r w:rsidR="00217891">
        <w:rPr>
          <w:rFonts w:ascii="Times New Roman" w:eastAsia="楷体" w:hAnsi="Times New Roman" w:cs="Times New Roman" w:hint="eastAsia"/>
          <w:color w:val="000000" w:themeColor="text1"/>
        </w:rPr>
        <w:t>2.12</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42604">
        <w:rPr>
          <w:rFonts w:ascii="Times New Roman" w:eastAsia="楷体" w:hAnsi="Times New Roman" w:cs="Times New Roman" w:hint="eastAsia"/>
          <w:color w:val="000000" w:themeColor="text1"/>
        </w:rPr>
        <w:t>26</w:t>
      </w:r>
      <w:r w:rsidR="00217891">
        <w:rPr>
          <w:rFonts w:ascii="Times New Roman" w:eastAsia="楷体" w:hAnsi="Times New Roman" w:cs="Times New Roman" w:hint="eastAsia"/>
          <w:color w:val="000000" w:themeColor="text1"/>
        </w:rPr>
        <w:t>55.86</w:t>
      </w:r>
      <w:r w:rsidR="00DC1D77" w:rsidRPr="000A41A2">
        <w:rPr>
          <w:rFonts w:ascii="Times New Roman" w:eastAsia="楷体" w:hAnsi="Times New Roman" w:cs="Times New Roman" w:hint="eastAsia"/>
          <w:color w:val="000000" w:themeColor="text1"/>
        </w:rPr>
        <w:t>点。两市周内日均成交</w:t>
      </w:r>
      <w:r w:rsidR="00217891">
        <w:rPr>
          <w:rFonts w:ascii="Times New Roman" w:eastAsia="楷体" w:hAnsi="Times New Roman" w:cs="Times New Roman" w:hint="eastAsia"/>
          <w:color w:val="000000" w:themeColor="text1"/>
        </w:rPr>
        <w:t>7298.26</w:t>
      </w:r>
      <w:r w:rsidR="00DC1D77" w:rsidRPr="000A41A2">
        <w:rPr>
          <w:rFonts w:ascii="Times New Roman" w:eastAsia="楷体" w:hAnsi="Times New Roman" w:cs="Times New Roman" w:hint="eastAsia"/>
          <w:color w:val="000000" w:themeColor="text1"/>
        </w:rPr>
        <w:t>亿元，较上周</w:t>
      </w:r>
      <w:r w:rsidR="00217891">
        <w:rPr>
          <w:rFonts w:ascii="Times New Roman" w:eastAsia="楷体" w:hAnsi="Times New Roman" w:cs="Times New Roman" w:hint="eastAsia"/>
          <w:color w:val="000000" w:themeColor="text1"/>
        </w:rPr>
        <w:t>增加</w:t>
      </w:r>
      <w:r w:rsidR="00217891">
        <w:rPr>
          <w:rFonts w:ascii="Times New Roman" w:eastAsia="楷体" w:hAnsi="Times New Roman" w:cs="Times New Roman" w:hint="eastAsia"/>
          <w:color w:val="000000" w:themeColor="text1"/>
        </w:rPr>
        <w:t>369.92</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C2678E">
        <w:rPr>
          <w:rFonts w:ascii="Times New Roman" w:eastAsia="楷体" w:hAnsi="Times New Roman" w:cs="Times New Roman" w:hint="eastAsia"/>
        </w:rPr>
        <w:t>两市</w:t>
      </w:r>
      <w:r w:rsidR="00170E3E" w:rsidRPr="00C2678E">
        <w:rPr>
          <w:rFonts w:ascii="Times New Roman" w:eastAsia="楷体" w:hAnsi="Times New Roman" w:cs="Times New Roman" w:hint="eastAsia"/>
        </w:rPr>
        <w:t>个股</w:t>
      </w:r>
      <w:r w:rsidR="00356BF9" w:rsidRPr="00C2678E">
        <w:rPr>
          <w:rFonts w:ascii="Times New Roman" w:eastAsia="楷体" w:hAnsi="Times New Roman" w:cs="Times New Roman" w:hint="eastAsia"/>
        </w:rPr>
        <w:t>周内</w:t>
      </w:r>
      <w:r w:rsidR="00D50855">
        <w:rPr>
          <w:rFonts w:ascii="Times New Roman" w:eastAsia="楷体" w:hAnsi="Times New Roman" w:cs="Times New Roman" w:hint="eastAsia"/>
        </w:rPr>
        <w:t>跌多涨少</w:t>
      </w:r>
      <w:r w:rsidR="00170E3E" w:rsidRPr="00C2678E">
        <w:rPr>
          <w:rFonts w:ascii="Times New Roman" w:eastAsia="楷体" w:hAnsi="Times New Roman" w:cs="Times New Roman" w:hint="eastAsia"/>
        </w:rPr>
        <w:t>，</w:t>
      </w:r>
      <w:r w:rsidR="00EF26A9">
        <w:rPr>
          <w:rFonts w:ascii="Times New Roman" w:eastAsia="楷体" w:hAnsi="Times New Roman" w:cs="Times New Roman" w:hint="eastAsia"/>
        </w:rPr>
        <w:t>1056</w:t>
      </w:r>
      <w:r w:rsidR="001F60ED" w:rsidRPr="00C2678E">
        <w:rPr>
          <w:rFonts w:ascii="Times New Roman" w:eastAsia="楷体" w:hAnsi="Times New Roman" w:cs="Times New Roman" w:hint="eastAsia"/>
        </w:rPr>
        <w:t>家</w:t>
      </w:r>
      <w:r w:rsidR="007A592F" w:rsidRPr="00C2678E">
        <w:rPr>
          <w:rFonts w:ascii="Times New Roman" w:eastAsia="楷体" w:hAnsi="Times New Roman" w:cs="Times New Roman" w:hint="eastAsia"/>
        </w:rPr>
        <w:t>上涨</w:t>
      </w:r>
      <w:r w:rsidR="001F60ED" w:rsidRPr="00C2678E">
        <w:rPr>
          <w:rFonts w:ascii="Times New Roman" w:eastAsia="楷体" w:hAnsi="Times New Roman" w:cs="Times New Roman" w:hint="eastAsia"/>
        </w:rPr>
        <w:t>，</w:t>
      </w:r>
      <w:r w:rsidR="00D50855">
        <w:rPr>
          <w:rFonts w:ascii="Times New Roman" w:eastAsia="楷体" w:hAnsi="Times New Roman" w:cs="Times New Roman" w:hint="eastAsia"/>
        </w:rPr>
        <w:t>4</w:t>
      </w:r>
      <w:r w:rsidR="00EF26A9">
        <w:rPr>
          <w:rFonts w:ascii="Times New Roman" w:eastAsia="楷体" w:hAnsi="Times New Roman" w:cs="Times New Roman" w:hint="eastAsia"/>
        </w:rPr>
        <w:t>2</w:t>
      </w:r>
      <w:r w:rsidR="00B92C1B" w:rsidRPr="00C2678E">
        <w:rPr>
          <w:rFonts w:ascii="Times New Roman" w:eastAsia="楷体" w:hAnsi="Times New Roman" w:cs="Times New Roman" w:hint="eastAsia"/>
        </w:rPr>
        <w:t>家平盘，</w:t>
      </w:r>
      <w:r w:rsidR="00EF26A9">
        <w:rPr>
          <w:rFonts w:ascii="Times New Roman" w:eastAsia="楷体" w:hAnsi="Times New Roman" w:cs="Times New Roman" w:hint="eastAsia"/>
        </w:rPr>
        <w:t>2954</w:t>
      </w:r>
      <w:r w:rsidR="001F60ED" w:rsidRPr="00C2678E">
        <w:rPr>
          <w:rFonts w:ascii="Times New Roman" w:eastAsia="楷体" w:hAnsi="Times New Roman" w:cs="Times New Roman" w:hint="eastAsia"/>
        </w:rPr>
        <w:t>家</w:t>
      </w:r>
      <w:r w:rsidRPr="00C2678E">
        <w:rPr>
          <w:rFonts w:ascii="Times New Roman" w:eastAsia="楷体" w:hAnsi="Times New Roman" w:cs="Times New Roman" w:hint="eastAsia"/>
        </w:rPr>
        <w:t>下跌；全市场涨停</w:t>
      </w:r>
      <w:r w:rsidR="00D50855">
        <w:rPr>
          <w:rFonts w:ascii="Times New Roman" w:eastAsia="楷体" w:hAnsi="Times New Roman" w:cs="Times New Roman" w:hint="eastAsia"/>
        </w:rPr>
        <w:t>14</w:t>
      </w:r>
      <w:r w:rsidR="00EF26A9">
        <w:rPr>
          <w:rFonts w:ascii="Times New Roman" w:eastAsia="楷体" w:hAnsi="Times New Roman" w:cs="Times New Roman" w:hint="eastAsia"/>
        </w:rPr>
        <w:t>3</w:t>
      </w:r>
      <w:r w:rsidRPr="00C2678E">
        <w:rPr>
          <w:rFonts w:ascii="Times New Roman" w:eastAsia="楷体" w:hAnsi="Times New Roman" w:cs="Times New Roman" w:hint="eastAsia"/>
        </w:rPr>
        <w:t>家，跌停</w:t>
      </w:r>
      <w:r w:rsidR="00EF26A9">
        <w:rPr>
          <w:rFonts w:ascii="Times New Roman" w:eastAsia="楷体" w:hAnsi="Times New Roman" w:cs="Times New Roman" w:hint="eastAsia"/>
        </w:rPr>
        <w:t>79</w:t>
      </w:r>
      <w:r w:rsidRPr="00C2678E">
        <w:rPr>
          <w:rFonts w:ascii="Times New Roman" w:eastAsia="楷体" w:hAnsi="Times New Roman" w:cs="Times New Roman" w:hint="eastAsia"/>
        </w:rPr>
        <w:t>家。</w:t>
      </w:r>
    </w:p>
    <w:bookmarkEnd w:id="1"/>
    <w:p w14:paraId="001A09E6" w14:textId="157D0188"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proofErr w:type="gramStart"/>
      <w:r w:rsidR="00D50855">
        <w:rPr>
          <w:rFonts w:ascii="Times New Roman" w:eastAsia="楷体" w:hAnsi="Times New Roman" w:cs="Times New Roman" w:hint="eastAsia"/>
          <w:b/>
        </w:rPr>
        <w:t>创成长</w:t>
      </w:r>
      <w:proofErr w:type="gramEnd"/>
      <w:r w:rsidR="00D50855">
        <w:rPr>
          <w:rFonts w:ascii="Times New Roman" w:eastAsia="楷体" w:hAnsi="Times New Roman" w:cs="Times New Roman" w:hint="eastAsia"/>
          <w:b/>
        </w:rPr>
        <w:t>指数领</w:t>
      </w:r>
      <w:r w:rsidR="00EF26A9">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76FB665" w:rsidR="007E1695" w:rsidRPr="00006470" w:rsidRDefault="00EF26A9">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1012B20C" wp14:editId="6EC3C529">
            <wp:extent cx="5395595" cy="298132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041C9932" w:rsidR="007E1695" w:rsidRPr="00006470" w:rsidRDefault="007D013B" w:rsidP="00B10FA6">
      <w:pPr>
        <w:ind w:firstLineChars="200" w:firstLine="480"/>
        <w:rPr>
          <w:rFonts w:ascii="Times New Roman" w:eastAsia="楷体" w:hAnsi="Times New Roman" w:cs="Times New Roman"/>
          <w:color w:val="000000" w:themeColor="text1"/>
        </w:rPr>
      </w:pPr>
      <w:bookmarkStart w:id="2" w:name="_Hlk43632444"/>
      <w:r>
        <w:rPr>
          <w:rFonts w:ascii="Times New Roman" w:eastAsia="楷体" w:hAnsi="Times New Roman" w:cs="Times New Roman" w:hint="eastAsia"/>
          <w:color w:val="000000" w:themeColor="text1"/>
        </w:rPr>
        <w:t>行业方面</w:t>
      </w:r>
      <w:r w:rsidR="00F73921">
        <w:rPr>
          <w:rFonts w:ascii="Times New Roman" w:eastAsia="楷体" w:hAnsi="Times New Roman" w:cs="Times New Roman" w:hint="eastAsia"/>
          <w:color w:val="000000" w:themeColor="text1"/>
        </w:rPr>
        <w:t>，</w:t>
      </w:r>
      <w:r w:rsidR="00EF26A9">
        <w:rPr>
          <w:rFonts w:ascii="Times New Roman" w:eastAsia="楷体" w:hAnsi="Times New Roman" w:cs="Times New Roman" w:hint="eastAsia"/>
          <w:color w:val="000000" w:themeColor="text1"/>
        </w:rPr>
        <w:t>汽车</w:t>
      </w:r>
      <w:r w:rsidR="00D01A4C">
        <w:rPr>
          <w:rFonts w:ascii="Times New Roman" w:eastAsia="楷体" w:hAnsi="Times New Roman" w:cs="Times New Roman" w:hint="eastAsia"/>
          <w:color w:val="000000" w:themeColor="text1"/>
        </w:rPr>
        <w:t>板块涨幅领先，</w:t>
      </w:r>
      <w:proofErr w:type="gramStart"/>
      <w:r w:rsidR="00D01A4C">
        <w:rPr>
          <w:rFonts w:ascii="Times New Roman" w:eastAsia="楷体" w:hAnsi="Times New Roman" w:cs="Times New Roman" w:hint="eastAsia"/>
          <w:color w:val="000000" w:themeColor="text1"/>
        </w:rPr>
        <w:t>周度涨幅</w:t>
      </w:r>
      <w:proofErr w:type="gramEnd"/>
      <w:r w:rsidR="00D01A4C">
        <w:rPr>
          <w:rFonts w:ascii="Times New Roman" w:eastAsia="楷体" w:hAnsi="Times New Roman" w:cs="Times New Roman" w:hint="eastAsia"/>
          <w:color w:val="000000" w:themeColor="text1"/>
        </w:rPr>
        <w:t>达</w:t>
      </w:r>
      <w:r w:rsidR="00EF26A9">
        <w:rPr>
          <w:rFonts w:ascii="Times New Roman" w:eastAsia="楷体" w:hAnsi="Times New Roman" w:cs="Times New Roman" w:hint="eastAsia"/>
          <w:color w:val="000000" w:themeColor="text1"/>
        </w:rPr>
        <w:t>3.91</w:t>
      </w:r>
      <w:r w:rsidR="00D01A4C">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，其次是</w:t>
      </w:r>
      <w:r w:rsidR="00EF26A9">
        <w:rPr>
          <w:rFonts w:ascii="Times New Roman" w:eastAsia="楷体" w:hAnsi="Times New Roman" w:cs="Times New Roman" w:hint="eastAsia"/>
          <w:color w:val="000000" w:themeColor="text1"/>
        </w:rPr>
        <w:t>电器设备</w:t>
      </w:r>
      <w:r w:rsidR="00D50855">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w:t>
      </w:r>
      <w:r w:rsidR="00EF26A9">
        <w:rPr>
          <w:rFonts w:ascii="Times New Roman" w:eastAsia="楷体" w:hAnsi="Times New Roman" w:cs="Times New Roman" w:hint="eastAsia"/>
          <w:color w:val="000000" w:themeColor="text1"/>
        </w:rPr>
        <w:t>3.81</w:t>
      </w:r>
      <w:r w:rsidR="00D50855">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）和</w:t>
      </w:r>
      <w:r w:rsidR="00EF26A9">
        <w:rPr>
          <w:rFonts w:ascii="Times New Roman" w:eastAsia="楷体" w:hAnsi="Times New Roman" w:cs="Times New Roman" w:hint="eastAsia"/>
          <w:color w:val="000000" w:themeColor="text1"/>
        </w:rPr>
        <w:t>医药生物</w:t>
      </w:r>
      <w:r w:rsidR="00D50855">
        <w:rPr>
          <w:rFonts w:ascii="Times New Roman" w:eastAsia="楷体" w:hAnsi="Times New Roman" w:cs="Times New Roman" w:hint="eastAsia"/>
          <w:color w:val="000000" w:themeColor="text1"/>
        </w:rPr>
        <w:t>（</w:t>
      </w:r>
      <w:r w:rsidR="00EF26A9">
        <w:rPr>
          <w:rFonts w:ascii="Times New Roman" w:eastAsia="楷体" w:hAnsi="Times New Roman" w:cs="Times New Roman" w:hint="eastAsia"/>
          <w:color w:val="000000" w:themeColor="text1"/>
        </w:rPr>
        <w:t>+2.79</w:t>
      </w:r>
      <w:r w:rsidR="00D50855">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w:t>
      </w:r>
      <w:r w:rsidR="00AC1789">
        <w:rPr>
          <w:rFonts w:ascii="Times New Roman" w:eastAsia="楷体" w:hAnsi="Times New Roman" w:cs="Times New Roman" w:hint="eastAsia"/>
          <w:color w:val="000000" w:themeColor="text1"/>
        </w:rPr>
        <w:t>和</w:t>
      </w:r>
      <w:r w:rsidR="00D01A4C">
        <w:rPr>
          <w:rFonts w:ascii="Times New Roman" w:eastAsia="楷体" w:hAnsi="Times New Roman" w:cs="Times New Roman" w:hint="eastAsia"/>
          <w:color w:val="000000" w:themeColor="text1"/>
        </w:rPr>
        <w:t>电器设备</w:t>
      </w:r>
      <w:r w:rsidR="00CC0E2E">
        <w:rPr>
          <w:rFonts w:ascii="Times New Roman" w:eastAsia="楷体" w:hAnsi="Times New Roman" w:cs="Times New Roman" w:hint="eastAsia"/>
          <w:color w:val="000000" w:themeColor="text1"/>
        </w:rPr>
        <w:t>表现较好，周期性行业表现较弱，</w:t>
      </w:r>
      <w:r w:rsidR="00D50855">
        <w:rPr>
          <w:rFonts w:ascii="Times New Roman" w:eastAsia="楷体" w:hAnsi="Times New Roman" w:cs="Times New Roman" w:hint="eastAsia"/>
          <w:color w:val="000000" w:themeColor="text1"/>
        </w:rPr>
        <w:t>电器设备</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5</w:t>
      </w:r>
      <w:r w:rsidR="00EF26A9">
        <w:rPr>
          <w:rFonts w:ascii="Times New Roman" w:eastAsia="楷体" w:hAnsi="Times New Roman" w:cs="Times New Roman" w:hint="eastAsia"/>
          <w:color w:val="000000" w:themeColor="text1"/>
        </w:rPr>
        <w:t>9.84</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w:t>
      </w:r>
      <w:r w:rsidR="00EF26A9" w:rsidRPr="00EF26A9">
        <w:rPr>
          <w:rFonts w:ascii="Times New Roman" w:eastAsia="楷体" w:hAnsi="Times New Roman" w:cs="Times New Roman" w:hint="eastAsia"/>
          <w:color w:val="000000" w:themeColor="text1"/>
        </w:rPr>
        <w:t>休闲服务（</w:t>
      </w:r>
      <w:r w:rsidR="00EF26A9" w:rsidRPr="00EF26A9">
        <w:rPr>
          <w:rFonts w:ascii="Times New Roman" w:eastAsia="楷体" w:hAnsi="Times New Roman" w:cs="Times New Roman" w:hint="eastAsia"/>
          <w:color w:val="000000" w:themeColor="text1"/>
        </w:rPr>
        <w:t>+5</w:t>
      </w:r>
      <w:r w:rsidR="00EF26A9">
        <w:rPr>
          <w:rFonts w:ascii="Times New Roman" w:eastAsia="楷体" w:hAnsi="Times New Roman" w:cs="Times New Roman" w:hint="eastAsia"/>
          <w:color w:val="000000" w:themeColor="text1"/>
        </w:rPr>
        <w:t>7.04</w:t>
      </w:r>
      <w:r w:rsidR="00EF26A9" w:rsidRPr="00EF26A9">
        <w:rPr>
          <w:rFonts w:ascii="Times New Roman" w:eastAsia="楷体" w:hAnsi="Times New Roman" w:cs="Times New Roman" w:hint="eastAsia"/>
          <w:color w:val="000000" w:themeColor="text1"/>
        </w:rPr>
        <w:t>%</w:t>
      </w:r>
      <w:r w:rsidR="00EF26A9" w:rsidRPr="00EF26A9">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食品饮料</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53.2</w:t>
      </w:r>
      <w:r w:rsidR="00EF26A9">
        <w:rPr>
          <w:rFonts w:ascii="Times New Roman" w:eastAsia="楷体" w:hAnsi="Times New Roman" w:cs="Times New Roman" w:hint="eastAsia"/>
          <w:color w:val="000000" w:themeColor="text1"/>
        </w:rPr>
        <w:t>5</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655093">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EF26A9">
        <w:rPr>
          <w:rFonts w:ascii="Times New Roman" w:eastAsia="楷体" w:hAnsi="Times New Roman" w:cs="Times New Roman" w:hint="eastAsia"/>
          <w:color w:val="000000" w:themeColor="text1"/>
        </w:rPr>
        <w:t>8.70</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房地产</w:t>
      </w:r>
      <w:r w:rsidR="00943D5E" w:rsidRPr="00943D5E">
        <w:rPr>
          <w:rFonts w:ascii="Times New Roman" w:eastAsia="楷体" w:hAnsi="Times New Roman" w:cs="Times New Roman" w:hint="eastAsia"/>
          <w:color w:val="000000" w:themeColor="text1"/>
        </w:rPr>
        <w:t>（</w:t>
      </w:r>
      <w:r w:rsidR="00F73921">
        <w:rPr>
          <w:rFonts w:ascii="Times New Roman" w:eastAsia="楷体" w:hAnsi="Times New Roman" w:cs="Times New Roman" w:hint="eastAsia"/>
          <w:color w:val="000000" w:themeColor="text1"/>
        </w:rPr>
        <w:t>-</w:t>
      </w:r>
      <w:r w:rsidR="00EF26A9">
        <w:rPr>
          <w:rFonts w:ascii="Times New Roman" w:eastAsia="楷体" w:hAnsi="Times New Roman" w:cs="Times New Roman" w:hint="eastAsia"/>
          <w:color w:val="000000" w:themeColor="text1"/>
        </w:rPr>
        <w:t>9.54</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采掘</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1</w:t>
      </w:r>
      <w:r w:rsidR="00EF26A9">
        <w:rPr>
          <w:rFonts w:ascii="Times New Roman" w:eastAsia="楷体" w:hAnsi="Times New Roman" w:cs="Times New Roman" w:hint="eastAsia"/>
          <w:color w:val="000000" w:themeColor="text1"/>
        </w:rPr>
        <w:t>3</w:t>
      </w:r>
      <w:r w:rsidR="00D50855">
        <w:rPr>
          <w:rFonts w:ascii="Times New Roman" w:eastAsia="楷体" w:hAnsi="Times New Roman" w:cs="Times New Roman" w:hint="eastAsia"/>
          <w:color w:val="000000" w:themeColor="text1"/>
        </w:rPr>
        <w:t>.</w:t>
      </w:r>
      <w:r w:rsidR="00EF26A9">
        <w:rPr>
          <w:rFonts w:ascii="Times New Roman" w:eastAsia="楷体" w:hAnsi="Times New Roman" w:cs="Times New Roman" w:hint="eastAsia"/>
          <w:color w:val="000000" w:themeColor="text1"/>
        </w:rPr>
        <w:t>09</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2"/>
      <w:r w:rsidR="00065FBC">
        <w:rPr>
          <w:rFonts w:ascii="Times New Roman" w:eastAsia="楷体" w:hAnsi="Times New Roman" w:cs="Times New Roman" w:hint="eastAsia"/>
          <w:color w:val="000000" w:themeColor="text1"/>
        </w:rPr>
        <w:t>。</w:t>
      </w:r>
    </w:p>
    <w:p w14:paraId="4262D198" w14:textId="3AB21E18"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EF26A9">
        <w:rPr>
          <w:rFonts w:ascii="Times New Roman" w:eastAsia="楷体" w:hAnsi="Times New Roman" w:cs="Times New Roman" w:hint="eastAsia"/>
          <w:b/>
        </w:rPr>
        <w:t>汽车</w:t>
      </w:r>
      <w:r w:rsidR="00D01A4C">
        <w:rPr>
          <w:rFonts w:ascii="Times New Roman" w:eastAsia="楷体" w:hAnsi="Times New Roman" w:cs="Times New Roman" w:hint="eastAsia"/>
          <w:b/>
        </w:rPr>
        <w:t>板块领涨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0B6699CE" w:rsidR="00C13CA5" w:rsidRPr="00006470" w:rsidRDefault="00EF26A9"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5FB1FCCA" wp14:editId="6A1B207A">
            <wp:extent cx="6645275" cy="1928797"/>
            <wp:effectExtent l="0" t="0" r="317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57525" cy="1932353"/>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78D0228B" w:rsidR="00150164" w:rsidRDefault="00150164" w:rsidP="00637AF3">
      <w:pPr>
        <w:ind w:firstLineChars="200" w:firstLine="480"/>
        <w:rPr>
          <w:rFonts w:ascii="Times New Roman" w:eastAsia="楷体" w:hAnsi="Times New Roman" w:cs="Times New Roman"/>
          <w:color w:val="000000" w:themeColor="text1"/>
        </w:rPr>
      </w:pPr>
      <w:bookmarkStart w:id="3"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D50855">
        <w:rPr>
          <w:rFonts w:ascii="Times New Roman" w:eastAsia="楷体" w:hAnsi="Times New Roman" w:cs="Times New Roman" w:hint="eastAsia"/>
          <w:color w:val="000000" w:themeColor="text1"/>
        </w:rPr>
        <w:t>流出</w:t>
      </w:r>
      <w:r w:rsidR="00EF26A9">
        <w:rPr>
          <w:rFonts w:ascii="Times New Roman" w:eastAsia="楷体" w:hAnsi="Times New Roman" w:cs="Times New Roman" w:hint="eastAsia"/>
          <w:color w:val="000000" w:themeColor="text1"/>
        </w:rPr>
        <w:t>83.38</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EF26A9">
        <w:rPr>
          <w:rFonts w:ascii="Times New Roman" w:eastAsia="楷体" w:hAnsi="Times New Roman" w:cs="Times New Roman" w:hint="eastAsia"/>
          <w:color w:val="000000" w:themeColor="text1"/>
        </w:rPr>
        <w:t>386.20</w:t>
      </w:r>
      <w:r w:rsidR="007E5BEB" w:rsidRPr="007E5BEB">
        <w:rPr>
          <w:rFonts w:ascii="Times New Roman" w:eastAsia="楷体" w:hAnsi="Times New Roman" w:cs="Times New Roman" w:hint="eastAsia"/>
          <w:color w:val="000000" w:themeColor="text1"/>
        </w:rPr>
        <w:t>亿份较前一周</w:t>
      </w:r>
      <w:r w:rsidR="00EF26A9">
        <w:rPr>
          <w:rFonts w:ascii="Times New Roman" w:eastAsia="楷体" w:hAnsi="Times New Roman" w:cs="Times New Roman" w:hint="eastAsia"/>
          <w:color w:val="000000" w:themeColor="text1"/>
        </w:rPr>
        <w:t>小幅增加</w:t>
      </w:r>
      <w:r w:rsidR="007E5BEB">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10</w:t>
      </w:r>
      <w:r w:rsidR="007E5BEB" w:rsidRPr="007E5BEB">
        <w:rPr>
          <w:rFonts w:ascii="Times New Roman" w:eastAsia="楷体" w:hAnsi="Times New Roman" w:cs="Times New Roman" w:hint="eastAsia"/>
          <w:color w:val="000000" w:themeColor="text1"/>
        </w:rPr>
        <w:t>月最新募资合计</w:t>
      </w:r>
      <w:r w:rsidR="00EF26A9">
        <w:rPr>
          <w:rFonts w:ascii="Times New Roman" w:eastAsia="楷体" w:hAnsi="Times New Roman" w:cs="Times New Roman" w:hint="eastAsia"/>
          <w:color w:val="000000" w:themeColor="text1"/>
        </w:rPr>
        <w:t>1027.41</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EF26A9">
        <w:rPr>
          <w:rFonts w:ascii="Times New Roman" w:eastAsia="楷体" w:hAnsi="Times New Roman" w:cs="Times New Roman" w:hint="eastAsia"/>
          <w:color w:val="000000" w:themeColor="text1"/>
        </w:rPr>
        <w:t>1533.22</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w:t>
      </w:r>
      <w:r w:rsidR="00C2678E">
        <w:rPr>
          <w:rFonts w:ascii="Times New Roman" w:eastAsia="楷体" w:hAnsi="Times New Roman" w:cs="Times New Roman" w:hint="eastAsia"/>
          <w:color w:val="000000" w:themeColor="text1"/>
        </w:rPr>
        <w:t>与上周</w:t>
      </w:r>
      <w:r w:rsidR="00BF5911">
        <w:rPr>
          <w:rFonts w:ascii="Times New Roman" w:eastAsia="楷体" w:hAnsi="Times New Roman" w:cs="Times New Roman" w:hint="eastAsia"/>
          <w:color w:val="000000" w:themeColor="text1"/>
        </w:rPr>
        <w:t>相比</w:t>
      </w:r>
      <w:r w:rsidR="00050913">
        <w:rPr>
          <w:rFonts w:ascii="Times New Roman" w:eastAsia="楷体" w:hAnsi="Times New Roman" w:cs="Times New Roman" w:hint="eastAsia"/>
          <w:color w:val="000000" w:themeColor="text1"/>
        </w:rPr>
        <w:t>大幅</w:t>
      </w:r>
      <w:r w:rsidR="00001A0C">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2EA659DF" w:rsidR="0052683C" w:rsidRPr="00006470" w:rsidRDefault="00E7092F"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E7092F">
        <w:rPr>
          <w:rFonts w:ascii="Times New Roman" w:eastAsia="楷体" w:hAnsi="Times New Roman" w:cs="Times New Roman" w:hint="eastAsia"/>
          <w:color w:val="000000"/>
          <w:shd w:val="clear" w:color="auto" w:fill="FFFFFF"/>
        </w:rPr>
        <w:t>周，上市公司三季报全部披露完毕，整体来看疫情缓和后上市公司的净利润出现了大幅改善：全</w:t>
      </w:r>
      <w:r w:rsidRPr="00E7092F">
        <w:rPr>
          <w:rFonts w:ascii="Times New Roman" w:eastAsia="楷体" w:hAnsi="Times New Roman" w:cs="Times New Roman" w:hint="eastAsia"/>
          <w:color w:val="000000"/>
          <w:shd w:val="clear" w:color="auto" w:fill="FFFFFF"/>
        </w:rPr>
        <w:t>A</w:t>
      </w:r>
      <w:r w:rsidRPr="00E7092F">
        <w:rPr>
          <w:rFonts w:ascii="Times New Roman" w:eastAsia="楷体" w:hAnsi="Times New Roman" w:cs="Times New Roman" w:hint="eastAsia"/>
          <w:color w:val="000000"/>
          <w:shd w:val="clear" w:color="auto" w:fill="FFFFFF"/>
        </w:rPr>
        <w:t>整体</w:t>
      </w:r>
      <w:r w:rsidRPr="00E7092F">
        <w:rPr>
          <w:rFonts w:ascii="Times New Roman" w:eastAsia="楷体" w:hAnsi="Times New Roman" w:cs="Times New Roman" w:hint="eastAsia"/>
          <w:color w:val="000000"/>
          <w:shd w:val="clear" w:color="auto" w:fill="FFFFFF"/>
        </w:rPr>
        <w:t>2020Q3</w:t>
      </w:r>
      <w:r w:rsidRPr="00E7092F">
        <w:rPr>
          <w:rFonts w:ascii="Times New Roman" w:eastAsia="楷体" w:hAnsi="Times New Roman" w:cs="Times New Roman" w:hint="eastAsia"/>
          <w:color w:val="000000"/>
          <w:shd w:val="clear" w:color="auto" w:fill="FFFFFF"/>
        </w:rPr>
        <w:t>的累计净利润增速为</w:t>
      </w:r>
      <w:r w:rsidRPr="00E7092F">
        <w:rPr>
          <w:rFonts w:ascii="Times New Roman" w:eastAsia="楷体" w:hAnsi="Times New Roman" w:cs="Times New Roman" w:hint="eastAsia"/>
          <w:color w:val="000000"/>
          <w:shd w:val="clear" w:color="auto" w:fill="FFFFFF"/>
        </w:rPr>
        <w:t>-6.0%</w:t>
      </w:r>
      <w:r w:rsidRPr="00E7092F">
        <w:rPr>
          <w:rFonts w:ascii="Times New Roman" w:eastAsia="楷体" w:hAnsi="Times New Roman" w:cs="Times New Roman" w:hint="eastAsia"/>
          <w:color w:val="000000"/>
          <w:shd w:val="clear" w:color="auto" w:fill="FFFFFF"/>
        </w:rPr>
        <w:t>，较</w:t>
      </w:r>
      <w:r w:rsidRPr="00E7092F">
        <w:rPr>
          <w:rFonts w:ascii="Times New Roman" w:eastAsia="楷体" w:hAnsi="Times New Roman" w:cs="Times New Roman" w:hint="eastAsia"/>
          <w:color w:val="000000"/>
          <w:shd w:val="clear" w:color="auto" w:fill="FFFFFF"/>
        </w:rPr>
        <w:t>2020Q2</w:t>
      </w:r>
      <w:r w:rsidRPr="00E7092F">
        <w:rPr>
          <w:rFonts w:ascii="Times New Roman" w:eastAsia="楷体" w:hAnsi="Times New Roman" w:cs="Times New Roman" w:hint="eastAsia"/>
          <w:color w:val="000000"/>
          <w:shd w:val="clear" w:color="auto" w:fill="FFFFFF"/>
        </w:rPr>
        <w:t>的</w:t>
      </w:r>
      <w:r w:rsidRPr="00E7092F">
        <w:rPr>
          <w:rFonts w:ascii="Times New Roman" w:eastAsia="楷体" w:hAnsi="Times New Roman" w:cs="Times New Roman" w:hint="eastAsia"/>
          <w:color w:val="000000"/>
          <w:shd w:val="clear" w:color="auto" w:fill="FFFFFF"/>
        </w:rPr>
        <w:t>-17.8%</w:t>
      </w:r>
      <w:r w:rsidRPr="00E7092F">
        <w:rPr>
          <w:rFonts w:ascii="Times New Roman" w:eastAsia="楷体" w:hAnsi="Times New Roman" w:cs="Times New Roman" w:hint="eastAsia"/>
          <w:color w:val="000000"/>
          <w:shd w:val="clear" w:color="auto" w:fill="FFFFFF"/>
        </w:rPr>
        <w:t>提升</w:t>
      </w:r>
      <w:r w:rsidRPr="00E7092F">
        <w:rPr>
          <w:rFonts w:ascii="Times New Roman" w:eastAsia="楷体" w:hAnsi="Times New Roman" w:cs="Times New Roman" w:hint="eastAsia"/>
          <w:color w:val="000000"/>
          <w:shd w:val="clear" w:color="auto" w:fill="FFFFFF"/>
        </w:rPr>
        <w:t>11.8</w:t>
      </w:r>
      <w:r w:rsidRPr="00E7092F">
        <w:rPr>
          <w:rFonts w:ascii="Times New Roman" w:eastAsia="楷体" w:hAnsi="Times New Roman" w:cs="Times New Roman" w:hint="eastAsia"/>
          <w:color w:val="000000"/>
          <w:shd w:val="clear" w:color="auto" w:fill="FFFFFF"/>
        </w:rPr>
        <w:t>个百分点。结构来看主板和中小板的业绩修复力度更大，创业</w:t>
      </w:r>
      <w:proofErr w:type="gramStart"/>
      <w:r w:rsidRPr="00E7092F">
        <w:rPr>
          <w:rFonts w:ascii="Times New Roman" w:eastAsia="楷体" w:hAnsi="Times New Roman" w:cs="Times New Roman" w:hint="eastAsia"/>
          <w:color w:val="000000"/>
          <w:shd w:val="clear" w:color="auto" w:fill="FFFFFF"/>
        </w:rPr>
        <w:t>板业绩</w:t>
      </w:r>
      <w:proofErr w:type="gramEnd"/>
      <w:r w:rsidRPr="00E7092F">
        <w:rPr>
          <w:rFonts w:ascii="Times New Roman" w:eastAsia="楷体" w:hAnsi="Times New Roman" w:cs="Times New Roman" w:hint="eastAsia"/>
          <w:color w:val="000000"/>
          <w:shd w:val="clear" w:color="auto" w:fill="FFFFFF"/>
        </w:rPr>
        <w:t>修复开始放缓（但绝对增速高）。行业上金融地产、周期制造等中上游业绩改善幅度较大，绝对增速医疗保健、科技、消费等利润同比增长靠前。资金面上公</w:t>
      </w:r>
      <w:proofErr w:type="gramStart"/>
      <w:r w:rsidRPr="00E7092F">
        <w:rPr>
          <w:rFonts w:ascii="Times New Roman" w:eastAsia="楷体" w:hAnsi="Times New Roman" w:cs="Times New Roman" w:hint="eastAsia"/>
          <w:color w:val="000000"/>
          <w:shd w:val="clear" w:color="auto" w:fill="FFFFFF"/>
        </w:rPr>
        <w:t>募基金</w:t>
      </w:r>
      <w:proofErr w:type="gramEnd"/>
      <w:r w:rsidRPr="00E7092F">
        <w:rPr>
          <w:rFonts w:ascii="Times New Roman" w:eastAsia="楷体" w:hAnsi="Times New Roman" w:cs="Times New Roman" w:hint="eastAsia"/>
          <w:color w:val="000000"/>
          <w:shd w:val="clear" w:color="auto" w:fill="FFFFFF"/>
        </w:rPr>
        <w:t>三季度持仓披露完毕股票基金</w:t>
      </w:r>
      <w:proofErr w:type="gramStart"/>
      <w:r w:rsidRPr="00E7092F">
        <w:rPr>
          <w:rFonts w:ascii="Times New Roman" w:eastAsia="楷体" w:hAnsi="Times New Roman" w:cs="Times New Roman" w:hint="eastAsia"/>
          <w:color w:val="000000"/>
          <w:shd w:val="clear" w:color="auto" w:fill="FFFFFF"/>
        </w:rPr>
        <w:t>仓位</w:t>
      </w:r>
      <w:proofErr w:type="gramEnd"/>
      <w:r w:rsidRPr="00E7092F">
        <w:rPr>
          <w:rFonts w:ascii="Times New Roman" w:eastAsia="楷体" w:hAnsi="Times New Roman" w:cs="Times New Roman" w:hint="eastAsia"/>
          <w:color w:val="000000"/>
          <w:shd w:val="clear" w:color="auto" w:fill="FFFFFF"/>
        </w:rPr>
        <w:t>有所下滑：普通股票型基金</w:t>
      </w:r>
      <w:proofErr w:type="gramStart"/>
      <w:r w:rsidRPr="00E7092F">
        <w:rPr>
          <w:rFonts w:ascii="Times New Roman" w:eastAsia="楷体" w:hAnsi="Times New Roman" w:cs="Times New Roman" w:hint="eastAsia"/>
          <w:color w:val="000000"/>
          <w:shd w:val="clear" w:color="auto" w:fill="FFFFFF"/>
        </w:rPr>
        <w:t>仓位</w:t>
      </w:r>
      <w:proofErr w:type="gramEnd"/>
      <w:r w:rsidRPr="00E7092F">
        <w:rPr>
          <w:rFonts w:ascii="Times New Roman" w:eastAsia="楷体" w:hAnsi="Times New Roman" w:cs="Times New Roman" w:hint="eastAsia"/>
          <w:color w:val="000000"/>
          <w:shd w:val="clear" w:color="auto" w:fill="FFFFFF"/>
        </w:rPr>
        <w:t>由</w:t>
      </w:r>
      <w:r w:rsidRPr="00E7092F">
        <w:rPr>
          <w:rFonts w:ascii="Times New Roman" w:eastAsia="楷体" w:hAnsi="Times New Roman" w:cs="Times New Roman" w:hint="eastAsia"/>
          <w:color w:val="000000"/>
          <w:shd w:val="clear" w:color="auto" w:fill="FFFFFF"/>
        </w:rPr>
        <w:t>86.49%</w:t>
      </w:r>
      <w:r w:rsidRPr="00E7092F">
        <w:rPr>
          <w:rFonts w:ascii="Times New Roman" w:eastAsia="楷体" w:hAnsi="Times New Roman" w:cs="Times New Roman" w:hint="eastAsia"/>
          <w:color w:val="000000"/>
          <w:shd w:val="clear" w:color="auto" w:fill="FFFFFF"/>
        </w:rPr>
        <w:t>下降至</w:t>
      </w:r>
      <w:r w:rsidRPr="00E7092F">
        <w:rPr>
          <w:rFonts w:ascii="Times New Roman" w:eastAsia="楷体" w:hAnsi="Times New Roman" w:cs="Times New Roman" w:hint="eastAsia"/>
          <w:color w:val="000000"/>
          <w:shd w:val="clear" w:color="auto" w:fill="FFFFFF"/>
        </w:rPr>
        <w:t>84.93%</w:t>
      </w:r>
      <w:r w:rsidRPr="00E7092F">
        <w:rPr>
          <w:rFonts w:ascii="Times New Roman" w:eastAsia="楷体" w:hAnsi="Times New Roman" w:cs="Times New Roman" w:hint="eastAsia"/>
          <w:color w:val="000000"/>
          <w:shd w:val="clear" w:color="auto" w:fill="FFFFFF"/>
        </w:rPr>
        <w:t>，</w:t>
      </w:r>
      <w:proofErr w:type="gramStart"/>
      <w:r w:rsidRPr="00E7092F">
        <w:rPr>
          <w:rFonts w:ascii="Times New Roman" w:eastAsia="楷体" w:hAnsi="Times New Roman" w:cs="Times New Roman" w:hint="eastAsia"/>
          <w:color w:val="000000"/>
          <w:shd w:val="clear" w:color="auto" w:fill="FFFFFF"/>
        </w:rPr>
        <w:t>偏股混合型</w:t>
      </w:r>
      <w:proofErr w:type="gramEnd"/>
      <w:r w:rsidRPr="00E7092F">
        <w:rPr>
          <w:rFonts w:ascii="Times New Roman" w:eastAsia="楷体" w:hAnsi="Times New Roman" w:cs="Times New Roman" w:hint="eastAsia"/>
          <w:color w:val="000000"/>
          <w:shd w:val="clear" w:color="auto" w:fill="FFFFFF"/>
        </w:rPr>
        <w:t>基金</w:t>
      </w:r>
      <w:proofErr w:type="gramStart"/>
      <w:r w:rsidRPr="00E7092F">
        <w:rPr>
          <w:rFonts w:ascii="Times New Roman" w:eastAsia="楷体" w:hAnsi="Times New Roman" w:cs="Times New Roman" w:hint="eastAsia"/>
          <w:color w:val="000000"/>
          <w:shd w:val="clear" w:color="auto" w:fill="FFFFFF"/>
        </w:rPr>
        <w:t>仓位</w:t>
      </w:r>
      <w:proofErr w:type="gramEnd"/>
      <w:r w:rsidRPr="00E7092F">
        <w:rPr>
          <w:rFonts w:ascii="Times New Roman" w:eastAsia="楷体" w:hAnsi="Times New Roman" w:cs="Times New Roman" w:hint="eastAsia"/>
          <w:color w:val="000000"/>
          <w:shd w:val="clear" w:color="auto" w:fill="FFFFFF"/>
        </w:rPr>
        <w:t>由</w:t>
      </w:r>
      <w:r w:rsidRPr="00E7092F">
        <w:rPr>
          <w:rFonts w:ascii="Times New Roman" w:eastAsia="楷体" w:hAnsi="Times New Roman" w:cs="Times New Roman" w:hint="eastAsia"/>
          <w:color w:val="000000"/>
          <w:shd w:val="clear" w:color="auto" w:fill="FFFFFF"/>
        </w:rPr>
        <w:t>84.96%</w:t>
      </w:r>
      <w:r w:rsidRPr="00E7092F">
        <w:rPr>
          <w:rFonts w:ascii="Times New Roman" w:eastAsia="楷体" w:hAnsi="Times New Roman" w:cs="Times New Roman" w:hint="eastAsia"/>
          <w:color w:val="000000"/>
          <w:shd w:val="clear" w:color="auto" w:fill="FFFFFF"/>
        </w:rPr>
        <w:t>下降至</w:t>
      </w:r>
      <w:r w:rsidRPr="00E7092F">
        <w:rPr>
          <w:rFonts w:ascii="Times New Roman" w:eastAsia="楷体" w:hAnsi="Times New Roman" w:cs="Times New Roman" w:hint="eastAsia"/>
          <w:color w:val="000000"/>
          <w:shd w:val="clear" w:color="auto" w:fill="FFFFFF"/>
        </w:rPr>
        <w:t>83.19%</w:t>
      </w:r>
      <w:r w:rsidRPr="00E7092F">
        <w:rPr>
          <w:rFonts w:ascii="Times New Roman" w:eastAsia="楷体" w:hAnsi="Times New Roman" w:cs="Times New Roman" w:hint="eastAsia"/>
          <w:color w:val="000000"/>
          <w:shd w:val="clear" w:color="auto" w:fill="FFFFFF"/>
        </w:rPr>
        <w:t>。行业配置上</w:t>
      </w:r>
      <w:r w:rsidRPr="00E7092F">
        <w:rPr>
          <w:rFonts w:ascii="Times New Roman" w:eastAsia="楷体" w:hAnsi="Times New Roman" w:cs="Times New Roman" w:hint="eastAsia"/>
          <w:color w:val="000000"/>
          <w:shd w:val="clear" w:color="auto" w:fill="FFFFFF"/>
        </w:rPr>
        <w:t>Q3</w:t>
      </w:r>
      <w:r w:rsidRPr="00E7092F">
        <w:rPr>
          <w:rFonts w:ascii="Times New Roman" w:eastAsia="楷体" w:hAnsi="Times New Roman" w:cs="Times New Roman" w:hint="eastAsia"/>
          <w:color w:val="000000"/>
          <w:shd w:val="clear" w:color="auto" w:fill="FFFFFF"/>
        </w:rPr>
        <w:t>主动股票型基金重仓股加仓最多的行业：电气设备、食品饮料和银行，减仓较多的行业：医药、计算机和电子。</w:t>
      </w:r>
      <w:r w:rsidRPr="00E7092F">
        <w:rPr>
          <w:rFonts w:ascii="Times New Roman" w:eastAsia="楷体" w:hAnsi="Times New Roman" w:cs="Times New Roman" w:hint="eastAsia"/>
          <w:color w:val="000000"/>
          <w:shd w:val="clear" w:color="auto" w:fill="FFFFFF"/>
        </w:rPr>
        <w:t>Q3</w:t>
      </w:r>
      <w:r w:rsidRPr="00E7092F">
        <w:rPr>
          <w:rFonts w:ascii="Times New Roman" w:eastAsia="楷体" w:hAnsi="Times New Roman" w:cs="Times New Roman" w:hint="eastAsia"/>
          <w:color w:val="000000"/>
          <w:shd w:val="clear" w:color="auto" w:fill="FFFFFF"/>
        </w:rPr>
        <w:t>整体风险偏好在行业层面有了明显转移风险偏好有所下滑，资金由高估值的医药、</w:t>
      </w:r>
      <w:proofErr w:type="spellStart"/>
      <w:r w:rsidRPr="00E7092F">
        <w:rPr>
          <w:rFonts w:ascii="Times New Roman" w:eastAsia="楷体" w:hAnsi="Times New Roman" w:cs="Times New Roman" w:hint="eastAsia"/>
          <w:color w:val="000000"/>
          <w:shd w:val="clear" w:color="auto" w:fill="FFFFFF"/>
        </w:rPr>
        <w:t>tmt</w:t>
      </w:r>
      <w:proofErr w:type="spellEnd"/>
      <w:proofErr w:type="gramStart"/>
      <w:r w:rsidRPr="00E7092F">
        <w:rPr>
          <w:rFonts w:ascii="Times New Roman" w:eastAsia="楷体" w:hAnsi="Times New Roman" w:cs="Times New Roman" w:hint="eastAsia"/>
          <w:color w:val="000000"/>
          <w:shd w:val="clear" w:color="auto" w:fill="FFFFFF"/>
        </w:rPr>
        <w:t>往业绩</w:t>
      </w:r>
      <w:proofErr w:type="gramEnd"/>
      <w:r w:rsidRPr="00E7092F">
        <w:rPr>
          <w:rFonts w:ascii="Times New Roman" w:eastAsia="楷体" w:hAnsi="Times New Roman" w:cs="Times New Roman" w:hint="eastAsia"/>
          <w:color w:val="000000"/>
          <w:shd w:val="clear" w:color="auto" w:fill="FFFFFF"/>
        </w:rPr>
        <w:t>确定性、低估值板块转换。政策端，第十九届五中全会审议通过了《中共中央关于制定国民经济和社会发展第十四个五年规划和</w:t>
      </w:r>
      <w:r w:rsidRPr="00E7092F">
        <w:rPr>
          <w:rFonts w:ascii="Times New Roman" w:eastAsia="楷体" w:hAnsi="Times New Roman" w:cs="Times New Roman" w:hint="eastAsia"/>
          <w:color w:val="000000"/>
          <w:shd w:val="clear" w:color="auto" w:fill="FFFFFF"/>
        </w:rPr>
        <w:t>2035</w:t>
      </w:r>
      <w:r w:rsidRPr="00E7092F">
        <w:rPr>
          <w:rFonts w:ascii="Times New Roman" w:eastAsia="楷体" w:hAnsi="Times New Roman" w:cs="Times New Roman" w:hint="eastAsia"/>
          <w:color w:val="000000"/>
          <w:shd w:val="clear" w:color="auto" w:fill="FFFFFF"/>
        </w:rPr>
        <w:t>年远景目标的建议》有利于提</w:t>
      </w:r>
      <w:proofErr w:type="gramStart"/>
      <w:r w:rsidRPr="00E7092F">
        <w:rPr>
          <w:rFonts w:ascii="Times New Roman" w:eastAsia="楷体" w:hAnsi="Times New Roman" w:cs="Times New Roman" w:hint="eastAsia"/>
          <w:color w:val="000000"/>
          <w:shd w:val="clear" w:color="auto" w:fill="FFFFFF"/>
        </w:rPr>
        <w:t>振市场</w:t>
      </w:r>
      <w:proofErr w:type="gramEnd"/>
      <w:r w:rsidRPr="00E7092F">
        <w:rPr>
          <w:rFonts w:ascii="Times New Roman" w:eastAsia="楷体" w:hAnsi="Times New Roman" w:cs="Times New Roman" w:hint="eastAsia"/>
          <w:color w:val="000000"/>
          <w:shd w:val="clear" w:color="auto" w:fill="FFFFFF"/>
        </w:rPr>
        <w:t>信心这也是本周市场相对强于外盘的重要支撑，我们认为市场短期经过</w:t>
      </w:r>
      <w:r w:rsidRPr="00E7092F">
        <w:rPr>
          <w:rFonts w:ascii="Times New Roman" w:eastAsia="楷体" w:hAnsi="Times New Roman" w:cs="Times New Roman" w:hint="eastAsia"/>
          <w:color w:val="000000"/>
          <w:shd w:val="clear" w:color="auto" w:fill="FFFFFF"/>
        </w:rPr>
        <w:t>2</w:t>
      </w:r>
      <w:r w:rsidRPr="00E7092F">
        <w:rPr>
          <w:rFonts w:ascii="Times New Roman" w:eastAsia="楷体" w:hAnsi="Times New Roman" w:cs="Times New Roman" w:hint="eastAsia"/>
          <w:color w:val="000000"/>
          <w:shd w:val="clear" w:color="auto" w:fill="FFFFFF"/>
        </w:rPr>
        <w:t>周的弱震荡对外部利空已有一定消化，后续待外部不确定性落地后有望继续振荡向上，行业上：医药、科技、军工以及低估值的周期龙头是我们的关注重点。</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64C2D119"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708C5" w:rsidRPr="00006470">
        <w:rPr>
          <w:rFonts w:ascii="Times New Roman" w:eastAsia="楷体" w:hAnsi="Times New Roman" w:cs="Times New Roman"/>
          <w:color w:val="000000" w:themeColor="text1"/>
        </w:rPr>
        <w:t>科技</w:t>
      </w:r>
      <w:r w:rsidR="00E7092F">
        <w:rPr>
          <w:rFonts w:ascii="Times New Roman" w:eastAsia="楷体" w:hAnsi="Times New Roman" w:cs="Times New Roman" w:hint="eastAsia"/>
          <w:color w:val="000000" w:themeColor="text1"/>
        </w:rPr>
        <w:t>、</w:t>
      </w:r>
      <w:r w:rsidR="00E7092F">
        <w:rPr>
          <w:rFonts w:ascii="Times New Roman" w:eastAsia="楷体" w:hAnsi="Times New Roman" w:cs="Times New Roman"/>
          <w:color w:val="000000" w:themeColor="text1"/>
        </w:rPr>
        <w:t>医药</w:t>
      </w:r>
      <w:r w:rsidR="00E7092F">
        <w:rPr>
          <w:rFonts w:ascii="Times New Roman" w:eastAsia="楷体" w:hAnsi="Times New Roman" w:cs="Times New Roman" w:hint="eastAsia"/>
          <w:color w:val="000000" w:themeColor="text1"/>
        </w:rPr>
        <w:t>、</w:t>
      </w:r>
      <w:r w:rsidR="00E7092F">
        <w:rPr>
          <w:rFonts w:ascii="Times New Roman" w:eastAsia="楷体" w:hAnsi="Times New Roman" w:cs="Times New Roman"/>
          <w:color w:val="000000" w:themeColor="text1"/>
        </w:rPr>
        <w:t>低估值周期</w:t>
      </w:r>
      <w:r w:rsidR="00B708C5" w:rsidRPr="00006470">
        <w:rPr>
          <w:rFonts w:ascii="Times New Roman" w:eastAsia="楷体" w:hAnsi="Times New Roman" w:cs="Times New Roman"/>
          <w:color w:val="000000" w:themeColor="text1"/>
        </w:rPr>
        <w:t>股龙头</w:t>
      </w:r>
      <w:r w:rsidRPr="00006470">
        <w:rPr>
          <w:rFonts w:ascii="Times New Roman" w:eastAsia="楷体" w:hAnsi="Times New Roman" w:cs="Times New Roman"/>
          <w:color w:val="000000" w:themeColor="text1"/>
        </w:rPr>
        <w:t>；</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44878410"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910C8A">
        <w:rPr>
          <w:rFonts w:ascii="Times New Roman" w:eastAsia="楷体" w:hAnsi="Times New Roman" w:cs="Times New Roman" w:hint="eastAsia"/>
          <w:b/>
        </w:rPr>
        <w:t>螺纹指数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001A0C">
        <w:rPr>
          <w:rFonts w:ascii="Times New Roman" w:eastAsia="楷体" w:hAnsi="Times New Roman" w:cs="Times New Roman" w:hint="eastAsia"/>
          <w:b/>
        </w:rPr>
        <w:t>NYMEX</w:t>
      </w:r>
      <w:r w:rsidR="00001A0C">
        <w:rPr>
          <w:rFonts w:ascii="Times New Roman" w:eastAsia="楷体" w:hAnsi="Times New Roman" w:cs="Times New Roman" w:hint="eastAsia"/>
          <w:b/>
        </w:rPr>
        <w:t>原油</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EF26A9"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121F2F4D" w:rsidR="00EF26A9" w:rsidRPr="00D60997" w:rsidRDefault="00EF26A9" w:rsidP="00EF26A9">
            <w:pPr>
              <w:jc w:val="center"/>
              <w:rPr>
                <w:rFonts w:ascii="楷体" w:eastAsia="楷体" w:hAnsi="楷体" w:cs="Times New Roman"/>
                <w:color w:val="000000"/>
              </w:rPr>
            </w:pPr>
            <w:r w:rsidRPr="00D60997">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26436517" w14:textId="5BA22F09" w:rsidR="00EF26A9" w:rsidRPr="00D60997"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0997">
              <w:rPr>
                <w:rFonts w:ascii="楷体" w:eastAsia="楷体" w:hAnsi="楷体" w:cs="Times New Roman" w:hint="eastAsia"/>
                <w:color w:val="000000"/>
              </w:rPr>
              <w:t>2.12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46A66801" w:rsidR="00EF26A9" w:rsidRPr="00F144A5"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2.48</w:t>
            </w:r>
          </w:p>
        </w:tc>
      </w:tr>
      <w:tr w:rsidR="00EF26A9"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4E450A45" w:rsidR="00EF26A9" w:rsidRPr="00D60997" w:rsidRDefault="00EF26A9" w:rsidP="00EF26A9">
            <w:pPr>
              <w:jc w:val="center"/>
              <w:rPr>
                <w:rFonts w:ascii="楷体" w:eastAsia="楷体" w:hAnsi="楷体" w:cs="Times New Roman"/>
                <w:color w:val="000000"/>
              </w:rPr>
            </w:pPr>
            <w:r w:rsidRPr="00D60997">
              <w:rPr>
                <w:rFonts w:ascii="楷体" w:eastAsia="楷体" w:hAnsi="楷体" w:cs="Times New Roman" w:hint="eastAsia"/>
                <w:color w:val="000000"/>
              </w:rPr>
              <w:t>美元指数</w:t>
            </w:r>
          </w:p>
        </w:tc>
        <w:tc>
          <w:tcPr>
            <w:tcW w:w="1875" w:type="dxa"/>
            <w:noWrap/>
          </w:tcPr>
          <w:p w14:paraId="6CBF5955" w14:textId="46FF5832" w:rsidR="00EF26A9" w:rsidRPr="00D60997"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0997">
              <w:rPr>
                <w:rFonts w:ascii="楷体" w:eastAsia="楷体" w:hAnsi="楷体" w:cs="Times New Roman" w:hint="eastAsia"/>
                <w:color w:val="000000"/>
              </w:rPr>
              <w:t>1.38</w:t>
            </w:r>
          </w:p>
        </w:tc>
        <w:tc>
          <w:tcPr>
            <w:tcW w:w="2293" w:type="dxa"/>
            <w:noWrap/>
          </w:tcPr>
          <w:p w14:paraId="03D306C5" w14:textId="0F5A07FE" w:rsidR="00EF26A9" w:rsidRPr="00F144A5"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hint="eastAsia"/>
              </w:rPr>
              <w:t>-2.52</w:t>
            </w:r>
            <w:r w:rsidRPr="00F144A5">
              <w:rPr>
                <w:rFonts w:ascii="楷体" w:eastAsia="楷体" w:hAnsi="楷体" w:hint="eastAsia"/>
              </w:rPr>
              <w:t xml:space="preserve"> </w:t>
            </w:r>
          </w:p>
        </w:tc>
      </w:tr>
      <w:tr w:rsidR="00EF26A9"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5E54664C" w:rsidR="00EF26A9" w:rsidRPr="00D60997" w:rsidRDefault="00EF26A9" w:rsidP="00EF26A9">
            <w:pPr>
              <w:jc w:val="center"/>
              <w:rPr>
                <w:rFonts w:ascii="楷体" w:eastAsia="楷体" w:hAnsi="楷体" w:cs="Times New Roman"/>
                <w:color w:val="000000"/>
              </w:rPr>
            </w:pPr>
            <w:r w:rsidRPr="00D60997">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40B8AF65" w14:textId="0644442D" w:rsidR="00EF26A9" w:rsidRPr="00D60997"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0997">
              <w:rPr>
                <w:rFonts w:ascii="楷体" w:eastAsia="楷体" w:hAnsi="楷体" w:cs="Times New Roman" w:hint="eastAsia"/>
                <w:color w:val="000000"/>
              </w:rPr>
              <w:t>0.30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023E2E75" w:rsidR="00EF26A9" w:rsidRPr="00F144A5"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2.10</w:t>
            </w:r>
          </w:p>
        </w:tc>
      </w:tr>
      <w:tr w:rsidR="00EF26A9"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627699D2" w:rsidR="00EF26A9" w:rsidRPr="00D60997" w:rsidRDefault="00EF26A9" w:rsidP="00EF26A9">
            <w:pPr>
              <w:jc w:val="center"/>
              <w:rPr>
                <w:rFonts w:ascii="楷体" w:eastAsia="楷体" w:hAnsi="楷体" w:cs="Times New Roman"/>
                <w:color w:val="000000"/>
              </w:rPr>
            </w:pPr>
            <w:proofErr w:type="gramStart"/>
            <w:r w:rsidRPr="00D60997">
              <w:rPr>
                <w:rFonts w:ascii="楷体" w:eastAsia="楷体" w:hAnsi="楷体" w:cs="Times New Roman" w:hint="eastAsia"/>
                <w:color w:val="000000"/>
              </w:rPr>
              <w:t>中债总指数</w:t>
            </w:r>
            <w:proofErr w:type="gramEnd"/>
          </w:p>
        </w:tc>
        <w:tc>
          <w:tcPr>
            <w:tcW w:w="1875" w:type="dxa"/>
            <w:noWrap/>
          </w:tcPr>
          <w:p w14:paraId="6E1624BD" w14:textId="17C5FC7C" w:rsidR="00EF26A9" w:rsidRPr="00D60997"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0997">
              <w:rPr>
                <w:rFonts w:ascii="楷体" w:eastAsia="楷体" w:hAnsi="楷体" w:cs="Times New Roman" w:hint="eastAsia"/>
                <w:color w:val="000000"/>
              </w:rPr>
              <w:t>0.17</w:t>
            </w:r>
          </w:p>
        </w:tc>
        <w:tc>
          <w:tcPr>
            <w:tcW w:w="2293" w:type="dxa"/>
            <w:noWrap/>
          </w:tcPr>
          <w:p w14:paraId="628C5028" w14:textId="4AE43C9E" w:rsidR="00EF26A9" w:rsidRPr="00F144A5"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1.80</w:t>
            </w:r>
          </w:p>
        </w:tc>
      </w:tr>
      <w:tr w:rsidR="00EF26A9"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7578D5A8" w:rsidR="00EF26A9" w:rsidRPr="00D60997" w:rsidRDefault="00EF26A9" w:rsidP="00EF26A9">
            <w:pPr>
              <w:jc w:val="center"/>
              <w:rPr>
                <w:rFonts w:ascii="楷体" w:eastAsia="楷体" w:hAnsi="楷体" w:cs="Times New Roman"/>
                <w:color w:val="000000"/>
              </w:rPr>
            </w:pPr>
            <w:r w:rsidRPr="00D60997">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301BF87B" w14:textId="7D9D32BB" w:rsidR="00EF26A9" w:rsidRPr="00D60997"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0997">
              <w:rPr>
                <w:rFonts w:ascii="楷体" w:eastAsia="楷体" w:hAnsi="楷体" w:cs="Times New Roman" w:hint="eastAsia"/>
                <w:color w:val="000000"/>
              </w:rPr>
              <w:t>-0.98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26CCA2C5" w:rsidR="00EF26A9" w:rsidRPr="00F144A5"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17.16</w:t>
            </w:r>
          </w:p>
        </w:tc>
      </w:tr>
      <w:tr w:rsidR="00EF26A9"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0CEE57FC" w:rsidR="00EF26A9" w:rsidRPr="00D60997" w:rsidRDefault="00EF26A9" w:rsidP="00EF26A9">
            <w:pPr>
              <w:jc w:val="center"/>
              <w:rPr>
                <w:rFonts w:ascii="楷体" w:eastAsia="楷体" w:hAnsi="楷体" w:cs="Times New Roman"/>
                <w:color w:val="000000"/>
              </w:rPr>
            </w:pPr>
            <w:r w:rsidRPr="00D60997">
              <w:rPr>
                <w:rFonts w:ascii="楷体" w:eastAsia="楷体" w:hAnsi="楷体" w:cs="Times New Roman" w:hint="eastAsia"/>
                <w:color w:val="000000"/>
              </w:rPr>
              <w:t>COMEX黄金</w:t>
            </w:r>
          </w:p>
        </w:tc>
        <w:tc>
          <w:tcPr>
            <w:tcW w:w="1875" w:type="dxa"/>
            <w:noWrap/>
          </w:tcPr>
          <w:p w14:paraId="3F2524D6" w14:textId="0072E178" w:rsidR="00EF26A9" w:rsidRPr="00D60997"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0997">
              <w:rPr>
                <w:rFonts w:ascii="楷体" w:eastAsia="楷体" w:hAnsi="楷体" w:cs="Times New Roman" w:hint="eastAsia"/>
                <w:color w:val="000000"/>
              </w:rPr>
              <w:t>-1.34</w:t>
            </w:r>
          </w:p>
        </w:tc>
        <w:tc>
          <w:tcPr>
            <w:tcW w:w="2293" w:type="dxa"/>
            <w:noWrap/>
          </w:tcPr>
          <w:p w14:paraId="0F02F0AC" w14:textId="382ABB2D" w:rsidR="00EF26A9" w:rsidRPr="00F144A5"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23.50</w:t>
            </w:r>
          </w:p>
        </w:tc>
      </w:tr>
      <w:tr w:rsidR="00EF26A9"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A933655" w:rsidR="00EF26A9" w:rsidRPr="00D60997" w:rsidRDefault="00EF26A9" w:rsidP="00EF26A9">
            <w:pPr>
              <w:jc w:val="center"/>
              <w:rPr>
                <w:rFonts w:ascii="楷体" w:eastAsia="楷体" w:hAnsi="楷体" w:cs="Times New Roman"/>
                <w:color w:val="000000"/>
              </w:rPr>
            </w:pPr>
            <w:r w:rsidRPr="00D60997">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0C654950" w14:textId="7E71A17D" w:rsidR="00EF26A9" w:rsidRPr="00D60997"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0997">
              <w:rPr>
                <w:rFonts w:ascii="楷体" w:eastAsia="楷体" w:hAnsi="楷体" w:cs="Times New Roman" w:hint="eastAsia"/>
                <w:color w:val="000000"/>
              </w:rPr>
              <w:t>-2.25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63A97348" w:rsidR="00EF26A9" w:rsidRPr="00F144A5"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hint="eastAsia"/>
              </w:rPr>
              <w:t>8.73</w:t>
            </w:r>
          </w:p>
        </w:tc>
      </w:tr>
      <w:tr w:rsidR="00EF26A9"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74E677C3" w:rsidR="00EF26A9" w:rsidRPr="00D60997" w:rsidRDefault="00EF26A9" w:rsidP="00EF26A9">
            <w:pPr>
              <w:jc w:val="center"/>
              <w:rPr>
                <w:rFonts w:ascii="楷体" w:eastAsia="楷体" w:hAnsi="楷体" w:cs="Times New Roman"/>
                <w:color w:val="000000"/>
              </w:rPr>
            </w:pPr>
            <w:r w:rsidRPr="00D60997">
              <w:rPr>
                <w:rFonts w:ascii="楷体" w:eastAsia="楷体" w:hAnsi="楷体" w:cs="Times New Roman" w:hint="eastAsia"/>
                <w:color w:val="000000"/>
              </w:rPr>
              <w:t>日经225</w:t>
            </w:r>
          </w:p>
        </w:tc>
        <w:tc>
          <w:tcPr>
            <w:tcW w:w="1875" w:type="dxa"/>
            <w:noWrap/>
          </w:tcPr>
          <w:p w14:paraId="5DA062AB" w14:textId="757E7D9B" w:rsidR="00EF26A9" w:rsidRPr="00D60997"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0997">
              <w:rPr>
                <w:rFonts w:ascii="楷体" w:eastAsia="楷体" w:hAnsi="楷体" w:cs="Times New Roman" w:hint="eastAsia"/>
                <w:color w:val="000000"/>
              </w:rPr>
              <w:t>-2.29</w:t>
            </w:r>
          </w:p>
        </w:tc>
        <w:tc>
          <w:tcPr>
            <w:tcW w:w="2293" w:type="dxa"/>
            <w:noWrap/>
          </w:tcPr>
          <w:p w14:paraId="6CF61D40" w14:textId="4E2782C3" w:rsidR="00EF26A9" w:rsidRPr="00F144A5" w:rsidRDefault="00910C8A"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-2.87</w:t>
            </w:r>
          </w:p>
        </w:tc>
      </w:tr>
      <w:tr w:rsidR="00EF26A9"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3B3164ED" w:rsidR="00EF26A9" w:rsidRPr="00D60997" w:rsidRDefault="00EF26A9" w:rsidP="00EF26A9">
            <w:pPr>
              <w:jc w:val="center"/>
              <w:rPr>
                <w:rFonts w:ascii="楷体" w:eastAsia="楷体" w:hAnsi="楷体" w:cs="Times New Roman"/>
                <w:color w:val="000000"/>
              </w:rPr>
            </w:pPr>
            <w:r w:rsidRPr="00D60997">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4B52684A" w14:textId="32915F60" w:rsidR="00EF26A9" w:rsidRPr="00D60997"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0997">
              <w:rPr>
                <w:rFonts w:ascii="楷体" w:eastAsia="楷体" w:hAnsi="楷体" w:cs="Times New Roman" w:hint="eastAsia"/>
                <w:color w:val="000000"/>
              </w:rPr>
              <w:t>-3.26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3B2D21C6" w:rsidR="00EF26A9" w:rsidRPr="00F144A5" w:rsidRDefault="00910C8A"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-14.48</w:t>
            </w:r>
          </w:p>
        </w:tc>
      </w:tr>
      <w:tr w:rsidR="00EF26A9"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64338412" w:rsidR="00EF26A9" w:rsidRPr="00D60997" w:rsidRDefault="00EF26A9" w:rsidP="00EF26A9">
            <w:pPr>
              <w:jc w:val="center"/>
              <w:rPr>
                <w:rFonts w:ascii="楷体" w:eastAsia="楷体" w:hAnsi="楷体" w:cs="Times New Roman"/>
                <w:color w:val="000000"/>
              </w:rPr>
            </w:pPr>
            <w:r w:rsidRPr="00D60997">
              <w:rPr>
                <w:rFonts w:ascii="楷体" w:eastAsia="楷体" w:hAnsi="楷体" w:cs="Times New Roman" w:hint="eastAsia"/>
                <w:color w:val="000000"/>
              </w:rPr>
              <w:t>英国富时100</w:t>
            </w:r>
          </w:p>
        </w:tc>
        <w:tc>
          <w:tcPr>
            <w:tcW w:w="1875" w:type="dxa"/>
            <w:noWrap/>
          </w:tcPr>
          <w:p w14:paraId="07AD02DE" w14:textId="6F645B6D" w:rsidR="00EF26A9" w:rsidRPr="00D60997"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0997">
              <w:rPr>
                <w:rFonts w:ascii="楷体" w:eastAsia="楷体" w:hAnsi="楷体" w:cs="Times New Roman" w:hint="eastAsia"/>
                <w:color w:val="000000"/>
              </w:rPr>
              <w:t>-4.83</w:t>
            </w:r>
          </w:p>
        </w:tc>
        <w:tc>
          <w:tcPr>
            <w:tcW w:w="2293" w:type="dxa"/>
            <w:noWrap/>
          </w:tcPr>
          <w:p w14:paraId="1353B161" w14:textId="6E86806C" w:rsidR="00EF26A9" w:rsidRPr="00F144A5" w:rsidRDefault="00910C8A"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-26.05</w:t>
            </w:r>
          </w:p>
        </w:tc>
      </w:tr>
      <w:tr w:rsidR="00EF26A9"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3E1344C2" w:rsidR="00EF26A9" w:rsidRPr="00D60997" w:rsidRDefault="00EF26A9" w:rsidP="00EF26A9">
            <w:pPr>
              <w:jc w:val="center"/>
              <w:rPr>
                <w:rFonts w:ascii="楷体" w:eastAsia="楷体" w:hAnsi="楷体" w:cs="Times New Roman"/>
                <w:color w:val="000000"/>
              </w:rPr>
            </w:pPr>
            <w:r w:rsidRPr="00D60997">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495D9432" w14:textId="65BE48F0" w:rsidR="00EF26A9" w:rsidRPr="00D60997"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0997">
              <w:rPr>
                <w:rFonts w:ascii="楷体" w:eastAsia="楷体" w:hAnsi="楷体" w:cs="Times New Roman" w:hint="eastAsia"/>
                <w:color w:val="000000"/>
              </w:rPr>
              <w:t>-5.51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6E681D6D" w:rsidR="00EF26A9" w:rsidRPr="00F144A5" w:rsidRDefault="00910C8A"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21.61</w:t>
            </w:r>
          </w:p>
        </w:tc>
      </w:tr>
      <w:tr w:rsidR="00EF26A9"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557D183E" w:rsidR="00EF26A9" w:rsidRPr="00D60997" w:rsidRDefault="00EF26A9" w:rsidP="00EF26A9">
            <w:pPr>
              <w:jc w:val="center"/>
              <w:rPr>
                <w:rFonts w:ascii="楷体" w:eastAsia="楷体" w:hAnsi="楷体" w:cs="Times New Roman"/>
                <w:color w:val="000000"/>
              </w:rPr>
            </w:pPr>
            <w:r w:rsidRPr="00D60997">
              <w:rPr>
                <w:rFonts w:ascii="楷体" w:eastAsia="楷体" w:hAnsi="楷体" w:cs="Times New Roman" w:hint="eastAsia"/>
                <w:color w:val="000000"/>
              </w:rPr>
              <w:t>道琼斯工业指数</w:t>
            </w:r>
          </w:p>
        </w:tc>
        <w:tc>
          <w:tcPr>
            <w:tcW w:w="1875" w:type="dxa"/>
            <w:noWrap/>
          </w:tcPr>
          <w:p w14:paraId="0528E8CE" w14:textId="1D736D33" w:rsidR="00EF26A9" w:rsidRPr="00D60997"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0997">
              <w:rPr>
                <w:rFonts w:ascii="楷体" w:eastAsia="楷体" w:hAnsi="楷体" w:cs="Times New Roman" w:hint="eastAsia"/>
                <w:color w:val="000000"/>
              </w:rPr>
              <w:t>-6.47</w:t>
            </w:r>
          </w:p>
        </w:tc>
        <w:tc>
          <w:tcPr>
            <w:tcW w:w="2293" w:type="dxa"/>
            <w:noWrap/>
          </w:tcPr>
          <w:p w14:paraId="0D77D093" w14:textId="49C27C80" w:rsidR="00EF26A9" w:rsidRPr="00F144A5" w:rsidRDefault="00910C8A"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-7.14</w:t>
            </w:r>
          </w:p>
        </w:tc>
      </w:tr>
      <w:tr w:rsidR="00EF26A9"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250CD1D3" w:rsidR="00EF26A9" w:rsidRPr="00D60997" w:rsidRDefault="00EF26A9" w:rsidP="00EF26A9">
            <w:pPr>
              <w:jc w:val="center"/>
              <w:rPr>
                <w:rFonts w:ascii="楷体" w:eastAsia="楷体" w:hAnsi="楷体" w:cs="Times New Roman"/>
                <w:color w:val="000000"/>
              </w:rPr>
            </w:pPr>
            <w:r w:rsidRPr="00D60997">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3F4244CE" w14:textId="0D4F88A9" w:rsidR="00EF26A9" w:rsidRPr="00D60997" w:rsidRDefault="00EF26A9"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0997">
              <w:rPr>
                <w:rFonts w:ascii="楷体" w:eastAsia="楷体" w:hAnsi="楷体" w:cs="Times New Roman" w:hint="eastAsia"/>
                <w:color w:val="000000"/>
              </w:rPr>
              <w:t>-10.36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60750EE6" w:rsidR="00EF26A9" w:rsidRPr="00F144A5" w:rsidRDefault="00910C8A" w:rsidP="00EF26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-41.50</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5556ECA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910C8A">
        <w:rPr>
          <w:rFonts w:ascii="Times New Roman" w:eastAsia="楷体" w:hAnsi="Times New Roman" w:cs="Times New Roman" w:hint="eastAsia"/>
          <w:b/>
        </w:rPr>
        <w:t>德国</w:t>
      </w:r>
      <w:r w:rsidR="00910C8A">
        <w:rPr>
          <w:rFonts w:ascii="Times New Roman" w:eastAsia="楷体" w:hAnsi="Times New Roman" w:cs="Times New Roman" w:hint="eastAsia"/>
          <w:b/>
        </w:rPr>
        <w:t>DAX</w:t>
      </w:r>
      <w:r w:rsidR="00F144A5">
        <w:rPr>
          <w:rFonts w:ascii="Times New Roman" w:eastAsia="楷体" w:hAnsi="Times New Roman" w:cs="Times New Roman" w:hint="eastAsia"/>
          <w:b/>
        </w:rPr>
        <w:t>指数</w:t>
      </w:r>
      <w:r w:rsidR="00704745">
        <w:rPr>
          <w:rFonts w:ascii="Times New Roman" w:eastAsia="楷体" w:hAnsi="Times New Roman" w:cs="Times New Roman" w:hint="eastAsia"/>
          <w:b/>
        </w:rPr>
        <w:t>领跌</w:t>
      </w:r>
      <w:bookmarkStart w:id="4" w:name="_GoBack"/>
      <w:bookmarkEnd w:id="4"/>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470259C5" w:rsidR="007E1695" w:rsidRPr="00006470" w:rsidRDefault="00910C8A">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4B1B8B3B" wp14:editId="45C8E4E7">
            <wp:extent cx="5078095" cy="2938780"/>
            <wp:effectExtent l="0" t="0" r="825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35F6024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910C8A">
        <w:rPr>
          <w:rFonts w:ascii="Times New Roman" w:eastAsia="楷体" w:hAnsi="Times New Roman" w:cs="Times New Roman" w:hint="eastAsia"/>
          <w:b/>
        </w:rPr>
        <w:t>小</w:t>
      </w:r>
      <w:r w:rsidR="00001A0C">
        <w:rPr>
          <w:rFonts w:ascii="Times New Roman" w:eastAsia="楷体" w:hAnsi="Times New Roman" w:cs="Times New Roman" w:hint="eastAsia"/>
          <w:b/>
        </w:rPr>
        <w:t>幅下降</w:t>
      </w:r>
    </w:p>
    <w:p w14:paraId="3AD41BC7" w14:textId="0B39C352" w:rsidR="007E1695" w:rsidRPr="00006470" w:rsidRDefault="00910C8A">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DCF974A" wp14:editId="4EF795C7">
            <wp:extent cx="5584190" cy="2932430"/>
            <wp:effectExtent l="0" t="0" r="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84190" cy="293243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008BC06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001A0C">
        <w:rPr>
          <w:rFonts w:ascii="Times New Roman" w:eastAsia="楷体" w:hAnsi="Times New Roman" w:cs="Times New Roman" w:hint="eastAsia"/>
          <w:b/>
        </w:rPr>
        <w:t>流出</w:t>
      </w:r>
      <w:r w:rsidR="00910C8A">
        <w:rPr>
          <w:rFonts w:ascii="Times New Roman" w:eastAsia="楷体" w:hAnsi="Times New Roman" w:cs="Times New Roman" w:hint="eastAsia"/>
          <w:b/>
        </w:rPr>
        <w:t>83.58</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24146BC0" w:rsidR="007E1695" w:rsidRPr="00006470" w:rsidRDefault="00910C8A">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FF927FA" wp14:editId="40A8BAD6">
            <wp:extent cx="5231130" cy="3200400"/>
            <wp:effectExtent l="0" t="0" r="762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7C49251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B0267C" w:rsidRPr="00B0267C">
        <w:rPr>
          <w:rFonts w:ascii="Times New Roman" w:eastAsia="楷体" w:hAnsi="Times New Roman" w:cs="Times New Roman"/>
          <w:b/>
          <w:color w:val="000000" w:themeColor="text1"/>
        </w:rPr>
        <w:t>15185.02</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C316AA">
        <w:rPr>
          <w:rFonts w:ascii="Times New Roman" w:eastAsia="楷体" w:hAnsi="Times New Roman" w:cs="Times New Roman" w:hint="eastAsia"/>
          <w:b/>
        </w:rPr>
        <w:t>小幅</w:t>
      </w:r>
      <w:r w:rsidR="00B0267C">
        <w:rPr>
          <w:rFonts w:ascii="Times New Roman" w:eastAsia="楷体" w:hAnsi="Times New Roman" w:cs="Times New Roman" w:hint="eastAsia"/>
          <w:b/>
        </w:rPr>
        <w:t>增加</w:t>
      </w:r>
    </w:p>
    <w:p w14:paraId="3ABC9C3D" w14:textId="59540F91" w:rsidR="007E1695" w:rsidRPr="00006470" w:rsidRDefault="00B0267C">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82F1B84" wp14:editId="0903294C">
            <wp:extent cx="5187950" cy="3121660"/>
            <wp:effectExtent l="0" t="0" r="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87950" cy="312166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580625F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910C8A" w:rsidRPr="00910C8A">
        <w:rPr>
          <w:rFonts w:ascii="Times New Roman" w:eastAsia="楷体" w:hAnsi="Times New Roman" w:cs="Times New Roman"/>
          <w:b/>
        </w:rPr>
        <w:t>1533.22</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050913">
        <w:rPr>
          <w:rFonts w:ascii="Times New Roman" w:eastAsia="楷体" w:hAnsi="Times New Roman" w:cs="Times New Roman" w:hint="eastAsia"/>
          <w:b/>
        </w:rPr>
        <w:t>大幅</w:t>
      </w:r>
      <w:r w:rsidR="00001A0C">
        <w:rPr>
          <w:rFonts w:ascii="Times New Roman" w:eastAsia="楷体" w:hAnsi="Times New Roman" w:cs="Times New Roman" w:hint="eastAsia"/>
          <w:b/>
        </w:rPr>
        <w:t>增加</w:t>
      </w:r>
      <w:r w:rsidR="001C4958" w:rsidRPr="00006470">
        <w:rPr>
          <w:rFonts w:ascii="Times New Roman" w:eastAsia="楷体" w:hAnsi="Times New Roman" w:cs="Times New Roman"/>
          <w:b/>
        </w:rPr>
        <w:t xml:space="preserve"> </w:t>
      </w:r>
    </w:p>
    <w:p w14:paraId="45E40DB6" w14:textId="0875A0D5" w:rsidR="007E1695" w:rsidRPr="00006470" w:rsidRDefault="00910C8A"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E2CD373" wp14:editId="69D76CCB">
            <wp:extent cx="5621020" cy="286512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06DB58D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10</w:t>
      </w:r>
      <w:r w:rsidRPr="00006470">
        <w:rPr>
          <w:rFonts w:ascii="Times New Roman" w:eastAsia="楷体" w:hAnsi="Times New Roman" w:cs="Times New Roman"/>
          <w:b/>
        </w:rPr>
        <w:t>月最新募资合计</w:t>
      </w:r>
      <w:r w:rsidR="00910C8A">
        <w:rPr>
          <w:rFonts w:ascii="Times New Roman" w:eastAsia="楷体" w:hAnsi="Times New Roman" w:cs="Times New Roman" w:hint="eastAsia"/>
          <w:b/>
        </w:rPr>
        <w:t>1027.41</w:t>
      </w:r>
      <w:r w:rsidRPr="00006470">
        <w:rPr>
          <w:rFonts w:ascii="Times New Roman" w:eastAsia="楷体" w:hAnsi="Times New Roman" w:cs="Times New Roman"/>
          <w:b/>
        </w:rPr>
        <w:t>亿元</w:t>
      </w:r>
    </w:p>
    <w:p w14:paraId="09F800D5" w14:textId="13E164C7" w:rsidR="007E1695" w:rsidRPr="00006470" w:rsidRDefault="00910C8A">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F1866CE" wp14:editId="0DBC825A">
            <wp:extent cx="4547870" cy="2847340"/>
            <wp:effectExtent l="0" t="0" r="508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2908A5DA"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B0267C">
        <w:rPr>
          <w:rFonts w:ascii="Times New Roman" w:eastAsia="楷体" w:hAnsi="Times New Roman" w:cs="Times New Roman" w:hint="eastAsia"/>
          <w:b/>
        </w:rPr>
        <w:t>386.20</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B0267C">
        <w:rPr>
          <w:rFonts w:ascii="Times New Roman" w:eastAsia="楷体" w:hAnsi="Times New Roman" w:cs="Times New Roman" w:hint="eastAsia"/>
          <w:b/>
        </w:rPr>
        <w:t>小幅增加</w:t>
      </w:r>
    </w:p>
    <w:p w14:paraId="110691E2" w14:textId="320A05CD" w:rsidR="00051381" w:rsidRPr="00006470" w:rsidRDefault="00B0267C"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861AAEB" wp14:editId="4EABDB54">
            <wp:extent cx="5309870" cy="3517900"/>
            <wp:effectExtent l="0" t="0" r="508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09870" cy="3517900"/>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34F8925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35707">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B35707">
        <w:rPr>
          <w:rFonts w:ascii="Times New Roman" w:eastAsia="楷体" w:hAnsi="Times New Roman" w:cs="Times New Roman" w:hint="eastAsia"/>
          <w:b/>
        </w:rPr>
        <w:t>1.70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62DFF9AE" w:rsidR="007E1695" w:rsidRPr="00006470" w:rsidRDefault="00B35707">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497AB14A" wp14:editId="2D279731">
            <wp:extent cx="5200650" cy="273113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E45C9A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35707">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w:t>
      </w:r>
      <w:r w:rsidR="00B35707">
        <w:rPr>
          <w:rFonts w:ascii="Times New Roman" w:eastAsia="楷体" w:hAnsi="Times New Roman" w:cs="Times New Roman" w:hint="eastAsia"/>
          <w:b/>
        </w:rPr>
        <w:t>1</w:t>
      </w:r>
      <w:r w:rsidR="00063DCB">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B66A56">
        <w:rPr>
          <w:rFonts w:ascii="Times New Roman" w:eastAsia="楷体" w:hAnsi="Times New Roman" w:cs="Times New Roman" w:hint="eastAsia"/>
          <w:b/>
        </w:rPr>
        <w:t>降幅</w:t>
      </w:r>
      <w:r w:rsidR="00B35707">
        <w:rPr>
          <w:rFonts w:ascii="Times New Roman" w:eastAsia="楷体" w:hAnsi="Times New Roman" w:cs="Times New Roman" w:hint="eastAsia"/>
          <w:b/>
        </w:rPr>
        <w:t>扩大</w:t>
      </w:r>
    </w:p>
    <w:p w14:paraId="17A64A91" w14:textId="0C039449" w:rsidR="007E1695" w:rsidRPr="00006470" w:rsidRDefault="00B35707">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0D3E21B" wp14:editId="32E4BBC0">
            <wp:extent cx="5200650" cy="272542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2DD03C8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9B05A9">
        <w:rPr>
          <w:rFonts w:ascii="Times New Roman" w:eastAsia="楷体" w:hAnsi="Times New Roman" w:cs="Times New Roman" w:hint="eastAsia"/>
          <w:b/>
        </w:rPr>
        <w:t>9</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w:t>
      </w:r>
      <w:r w:rsidR="009B05A9">
        <w:rPr>
          <w:rFonts w:ascii="Times New Roman" w:eastAsia="楷体" w:hAnsi="Times New Roman" w:cs="Times New Roman" w:hint="eastAsia"/>
          <w:b/>
        </w:rPr>
        <w:t>5</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9B05A9">
        <w:rPr>
          <w:rFonts w:ascii="Times New Roman" w:eastAsia="楷体" w:hAnsi="Times New Roman" w:cs="Times New Roman" w:hint="eastAsia"/>
          <w:b/>
        </w:rPr>
        <w:t>7</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EB2193F" w:rsidR="007E1695" w:rsidRPr="00006470" w:rsidRDefault="009B05A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525F360" wp14:editId="35A9D08A">
            <wp:extent cx="5200650" cy="273113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022A4E2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35707">
        <w:rPr>
          <w:rFonts w:ascii="Times New Roman" w:eastAsia="楷体" w:hAnsi="Times New Roman" w:cs="Times New Roman" w:hint="eastAsia"/>
          <w:b/>
        </w:rPr>
        <w:t>9</w:t>
      </w:r>
      <w:r w:rsidRPr="00006470">
        <w:rPr>
          <w:rFonts w:ascii="Times New Roman" w:eastAsia="楷体" w:hAnsi="Times New Roman" w:cs="Times New Roman"/>
          <w:b/>
        </w:rPr>
        <w:t>月社会融资规模</w:t>
      </w:r>
      <w:r w:rsidR="00763F26">
        <w:rPr>
          <w:rFonts w:ascii="Times New Roman" w:eastAsia="楷体" w:hAnsi="Times New Roman" w:cs="Times New Roman" w:hint="eastAsia"/>
          <w:b/>
        </w:rPr>
        <w:t>3.</w:t>
      </w:r>
      <w:r w:rsidR="00B35707">
        <w:rPr>
          <w:rFonts w:ascii="Times New Roman" w:eastAsia="楷体" w:hAnsi="Times New Roman" w:cs="Times New Roman" w:hint="eastAsia"/>
          <w:b/>
        </w:rPr>
        <w:t>4</w:t>
      </w:r>
      <w:r w:rsidR="00763F26">
        <w:rPr>
          <w:rFonts w:ascii="Times New Roman" w:eastAsia="楷体" w:hAnsi="Times New Roman" w:cs="Times New Roman" w:hint="eastAsia"/>
          <w:b/>
        </w:rPr>
        <w:t>8</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B35707">
        <w:rPr>
          <w:rFonts w:ascii="Times New Roman" w:eastAsia="楷体" w:hAnsi="Times New Roman" w:cs="Times New Roman" w:hint="eastAsia"/>
          <w:b/>
        </w:rPr>
        <w:t>维持高位</w:t>
      </w:r>
    </w:p>
    <w:p w14:paraId="6F8BF5F3" w14:textId="0EB864CE" w:rsidR="007E1695" w:rsidRPr="00006470" w:rsidRDefault="00B35707">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E6B9D50" wp14:editId="78772AF8">
            <wp:extent cx="5200650" cy="272542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611A63A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01A0C">
        <w:rPr>
          <w:rFonts w:ascii="Times New Roman" w:eastAsia="楷体" w:hAnsi="Times New Roman" w:cs="Times New Roman" w:hint="eastAsia"/>
          <w:b/>
        </w:rPr>
        <w:t>9</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001A0C">
        <w:rPr>
          <w:rFonts w:ascii="Times New Roman" w:eastAsia="楷体" w:hAnsi="Times New Roman" w:cs="Times New Roman" w:hint="eastAsia"/>
          <w:b/>
        </w:rPr>
        <w:t>1.20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7B2FBF65" w:rsidR="007E1695" w:rsidRPr="00006470" w:rsidRDefault="00001A0C">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5B36A009" wp14:editId="17964708">
            <wp:extent cx="5200650" cy="272542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4C0C04AB"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01A0C">
        <w:rPr>
          <w:rFonts w:ascii="Times New Roman" w:eastAsia="楷体" w:hAnsi="Times New Roman" w:cs="Times New Roman" w:hint="eastAsia"/>
          <w:b/>
        </w:rPr>
        <w:t>9</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001A0C">
        <w:rPr>
          <w:rFonts w:ascii="Times New Roman" w:eastAsia="楷体" w:hAnsi="Times New Roman" w:cs="Times New Roman" w:hint="eastAsia"/>
          <w:b/>
        </w:rPr>
        <w:t>0.80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D80EBD">
        <w:rPr>
          <w:rFonts w:ascii="Times New Roman" w:eastAsia="楷体" w:hAnsi="Times New Roman" w:cs="Times New Roman" w:hint="eastAsia"/>
          <w:b/>
        </w:rPr>
        <w:t>转负为正</w:t>
      </w:r>
    </w:p>
    <w:p w14:paraId="4B4E2CA9" w14:textId="74A0938B" w:rsidR="00971387" w:rsidRPr="00006470" w:rsidRDefault="00001A0C"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5FDE8C1" wp14:editId="266E6835">
            <wp:extent cx="5248910" cy="2944495"/>
            <wp:effectExtent l="0" t="0" r="8890" b="825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2D296F94"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D80EBD">
        <w:rPr>
          <w:rFonts w:ascii="Times New Roman" w:eastAsia="楷体" w:hAnsi="Times New Roman" w:cs="Times New Roman" w:hint="eastAsia"/>
          <w:b/>
        </w:rPr>
        <w:t>9</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D80EBD">
        <w:rPr>
          <w:rFonts w:ascii="Times New Roman" w:eastAsia="楷体" w:hAnsi="Times New Roman" w:cs="Times New Roman" w:hint="eastAsia"/>
          <w:b/>
        </w:rPr>
        <w:t>3</w:t>
      </w:r>
      <w:r w:rsidR="00BB7501">
        <w:rPr>
          <w:rFonts w:ascii="Times New Roman" w:eastAsia="楷体" w:hAnsi="Times New Roman" w:cs="Times New Roman" w:hint="eastAsia"/>
          <w:b/>
        </w:rPr>
        <w:t>.</w:t>
      </w:r>
      <w:r w:rsidR="00D80EBD">
        <w:rPr>
          <w:rFonts w:ascii="Times New Roman" w:eastAsia="楷体" w:hAnsi="Times New Roman" w:cs="Times New Roman" w:hint="eastAsia"/>
          <w:b/>
        </w:rPr>
        <w:t>3</w:t>
      </w:r>
      <w:r w:rsidR="00BB7501">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661BABDE" w:rsidR="00AD4FF0" w:rsidRPr="00006470" w:rsidRDefault="00D80EBD"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B5E9C5" wp14:editId="0A07BE49">
            <wp:extent cx="5248910" cy="2932430"/>
            <wp:effectExtent l="0" t="0" r="8890" b="127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7D5FD26A" w14:textId="623C5D67" w:rsidR="007E1695" w:rsidRPr="00006470" w:rsidRDefault="00404D4E" w:rsidP="00404D4E">
      <w:pPr>
        <w:pStyle w:val="af"/>
        <w:ind w:firstLine="480"/>
        <w:rPr>
          <w:rFonts w:ascii="Times New Roman" w:hAnsi="Times New Roman" w:cs="Times New Roman"/>
          <w:sz w:val="22"/>
        </w:rPr>
      </w:pPr>
      <w:r w:rsidRPr="00591BAF">
        <w:rPr>
          <w:rFonts w:hint="eastAsia"/>
        </w:rPr>
        <w:t>风险提示：</w:t>
      </w:r>
      <w:r w:rsidRPr="00591BAF">
        <w:t>1</w:t>
      </w:r>
      <w:r w:rsidRPr="00591BAF">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591BAF">
        <w:t>作出</w:t>
      </w:r>
      <w:proofErr w:type="gramEnd"/>
      <w:r w:rsidRPr="00591BAF">
        <w:t>调整。</w:t>
      </w:r>
      <w:r w:rsidRPr="00591BAF">
        <w:t>2</w:t>
      </w:r>
      <w:r w:rsidRPr="00591BAF">
        <w:t>、本报告中的资料、观点和预测等仅供参考，在任何时候均不构成对任何人的个人推荐。市场有风险，投资需谨慎。</w:t>
      </w:r>
      <w:r w:rsidR="007378A4" w:rsidRPr="00006470">
        <w:rPr>
          <w:rFonts w:ascii="Times New Roman" w:hAnsi="Times New Roman" w:cs="Times New Roman"/>
          <w:sz w:val="22"/>
        </w:rPr>
        <w:t xml:space="preserve">  </w:t>
      </w:r>
    </w:p>
    <w:p w14:paraId="60182A3C" w14:textId="77777777" w:rsidR="007E1695" w:rsidRPr="00006470" w:rsidRDefault="007E1695">
      <w:pPr>
        <w:pStyle w:val="af"/>
        <w:ind w:firstLine="440"/>
        <w:rPr>
          <w:rFonts w:ascii="Times New Roman" w:hAnsi="Times New Roman" w:cs="Times New Roman"/>
          <w:sz w:val="22"/>
        </w:rPr>
      </w:pPr>
    </w:p>
    <w:p w14:paraId="1A193836"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t>本报告中的资料、观点和预测等仅作为富</w:t>
      </w:r>
      <w:proofErr w:type="gramStart"/>
      <w:r w:rsidRPr="00006470">
        <w:rPr>
          <w:rFonts w:ascii="Times New Roman" w:hAnsi="Times New Roman" w:cs="Times New Roman"/>
          <w:sz w:val="22"/>
        </w:rPr>
        <w:t>荣基金</w:t>
      </w:r>
      <w:proofErr w:type="gramEnd"/>
      <w:r w:rsidRPr="00006470">
        <w:rPr>
          <w:rFonts w:ascii="Times New Roman" w:hAnsi="Times New Roman" w:cs="Times New Roman"/>
          <w:sz w:val="22"/>
        </w:rPr>
        <w:t>内部培训、向机构客户和渠道路</w:t>
      </w:r>
      <w:proofErr w:type="gramStart"/>
      <w:r w:rsidRPr="00006470">
        <w:rPr>
          <w:rFonts w:ascii="Times New Roman" w:hAnsi="Times New Roman" w:cs="Times New Roman"/>
          <w:sz w:val="22"/>
        </w:rPr>
        <w:t>演交流</w:t>
      </w:r>
      <w:proofErr w:type="gramEnd"/>
      <w:r w:rsidRPr="00006470">
        <w:rPr>
          <w:rFonts w:ascii="Times New Roman" w:hAnsi="Times New Roman" w:cs="Times New Roman"/>
          <w:sz w:val="22"/>
        </w:rPr>
        <w:t>使用，在任何时候均不构成对任何人的个人推荐。请勿外传。</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EE4583" w14:textId="77777777" w:rsidR="008F048B" w:rsidRDefault="008F048B">
      <w:pPr>
        <w:spacing w:line="240" w:lineRule="auto"/>
      </w:pPr>
      <w:r>
        <w:separator/>
      </w:r>
    </w:p>
  </w:endnote>
  <w:endnote w:type="continuationSeparator" w:id="0">
    <w:p w14:paraId="0623214E" w14:textId="77777777" w:rsidR="008F048B" w:rsidRDefault="008F04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704745">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04745">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011122" w14:textId="77777777" w:rsidR="008F048B" w:rsidRDefault="008F048B">
      <w:pPr>
        <w:spacing w:line="240" w:lineRule="auto"/>
      </w:pPr>
      <w:r>
        <w:separator/>
      </w:r>
    </w:p>
  </w:footnote>
  <w:footnote w:type="continuationSeparator" w:id="0">
    <w:p w14:paraId="3109101C" w14:textId="77777777" w:rsidR="008F048B" w:rsidRDefault="008F048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5"/>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79F"/>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5CE"/>
    <w:rsid w:val="001F2833"/>
    <w:rsid w:val="001F2DBF"/>
    <w:rsid w:val="001F366E"/>
    <w:rsid w:val="001F3DA3"/>
    <w:rsid w:val="001F3F48"/>
    <w:rsid w:val="001F407D"/>
    <w:rsid w:val="001F443A"/>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171"/>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7F6"/>
    <w:rsid w:val="002E4486"/>
    <w:rsid w:val="002E49DF"/>
    <w:rsid w:val="002E4DAC"/>
    <w:rsid w:val="002E4F2F"/>
    <w:rsid w:val="002E52BC"/>
    <w:rsid w:val="002E55F2"/>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4D4E"/>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2EE0"/>
    <w:rsid w:val="006538CD"/>
    <w:rsid w:val="00653CF3"/>
    <w:rsid w:val="00653FE9"/>
    <w:rsid w:val="00654AE4"/>
    <w:rsid w:val="00654B66"/>
    <w:rsid w:val="00654CC3"/>
    <w:rsid w:val="00655093"/>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45"/>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68A"/>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4A0C"/>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316B"/>
    <w:rsid w:val="008E317A"/>
    <w:rsid w:val="008E332B"/>
    <w:rsid w:val="008E3D10"/>
    <w:rsid w:val="008E4586"/>
    <w:rsid w:val="008E4648"/>
    <w:rsid w:val="008E483D"/>
    <w:rsid w:val="008E52BF"/>
    <w:rsid w:val="008E6610"/>
    <w:rsid w:val="008E78FF"/>
    <w:rsid w:val="008E7A80"/>
    <w:rsid w:val="008F020E"/>
    <w:rsid w:val="008F048B"/>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978CA"/>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855"/>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38C7"/>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092F"/>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4A5"/>
    <w:rsid w:val="00F14B9C"/>
    <w:rsid w:val="00F15211"/>
    <w:rsid w:val="00F152ED"/>
    <w:rsid w:val="00F1587C"/>
    <w:rsid w:val="00F15B6F"/>
    <w:rsid w:val="00F15BB1"/>
    <w:rsid w:val="00F15FC0"/>
    <w:rsid w:val="00F1622D"/>
    <w:rsid w:val="00F16602"/>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9DA5FD-6291-4207-9EB6-F39001B87F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472</Words>
  <Characters>2693</Characters>
  <Application>Microsoft Office Word</Application>
  <DocSecurity>0</DocSecurity>
  <Lines>22</Lines>
  <Paragraphs>6</Paragraphs>
  <ScaleCrop>false</ScaleCrop>
  <Company>china</Company>
  <LinksUpToDate>false</LinksUpToDate>
  <CharactersWithSpaces>3159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4</cp:revision>
  <cp:lastPrinted>2018-05-20T14:50:00Z</cp:lastPrinted>
  <dcterms:created xsi:type="dcterms:W3CDTF">2020-11-02T02:42:00Z</dcterms:created>
  <dcterms:modified xsi:type="dcterms:W3CDTF">2020-11-02T02:49:00Z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