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7777777" w:rsidR="007E1695" w:rsidRPr="00006470" w:rsidRDefault="007378A4">
            <w:pPr>
              <w:rPr>
                <w:rFonts w:ascii="Times New Roman" w:hAnsi="Times New Roman" w:cs="Times New Roman"/>
              </w:rPr>
            </w:pPr>
            <w:r w:rsidRPr="00006470">
              <w:rPr>
                <w:rFonts w:ascii="Times New Roman" w:hAnsi="Times New Roman" w:cs="Times New Roman"/>
              </w:rPr>
              <w:t>11111111</w:t>
            </w:r>
            <w:r w:rsidRPr="00006470">
              <w:rPr>
                <w:rFonts w:ascii="Times New Roman" w:hAnsi="Times New Roman" w:cs="Times New Roman"/>
              </w:rPr>
              <w:t>杀跌</w:t>
            </w:r>
            <w:r w:rsidRPr="00006470">
              <w:rPr>
                <w:rFonts w:ascii="Times New Roman" w:hAnsi="Times New Roman" w:cs="Times New Roman"/>
              </w:rPr>
              <w:t>[</w:t>
            </w:r>
            <w:proofErr w:type="spellStart"/>
            <w:r w:rsidRPr="00006470">
              <w:rPr>
                <w:rFonts w:ascii="Times New Roman" w:hAnsi="Times New Roman" w:cs="Times New Roman"/>
              </w:rPr>
              <w:t>Table_Title</w:t>
            </w:r>
            <w:proofErr w:type="spellEnd"/>
            <w:r w:rsidRPr="00006470">
              <w:rPr>
                <w:rFonts w:ascii="Times New Roman" w:hAnsi="Times New Roman" w:cs="Times New Roman"/>
              </w:rPr>
              <w:t>]</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CB7E22" w14:paraId="789211DA" w14:textId="77777777">
        <w:trPr>
          <w:trHeight w:val="629"/>
          <w:jc w:val="center"/>
        </w:trPr>
        <w:tc>
          <w:tcPr>
            <w:tcW w:w="10111" w:type="dxa"/>
            <w:tcBorders>
              <w:bottom w:val="single" w:sz="12" w:space="0" w:color="013F98"/>
            </w:tcBorders>
          </w:tcPr>
          <w:p w14:paraId="051E5AE7" w14:textId="775FC628" w:rsidR="007E1695" w:rsidRPr="00006470" w:rsidRDefault="002C5FE7">
            <w:pPr>
              <w:jc w:val="center"/>
              <w:rPr>
                <w:rFonts w:ascii="Times New Roman" w:hAnsi="Times New Roman" w:cs="Times New Roman"/>
                <w:b/>
                <w:sz w:val="32"/>
                <w:szCs w:val="32"/>
              </w:rPr>
            </w:pPr>
            <w:r w:rsidRPr="002C5FE7">
              <w:rPr>
                <w:rFonts w:ascii="Times New Roman" w:hAnsi="Times New Roman" w:cs="Times New Roman" w:hint="eastAsia"/>
                <w:b/>
                <w:sz w:val="32"/>
                <w:szCs w:val="32"/>
              </w:rPr>
              <w:t>市场</w:t>
            </w:r>
            <w:r>
              <w:rPr>
                <w:rFonts w:ascii="Times New Roman" w:hAnsi="Times New Roman" w:cs="Times New Roman" w:hint="eastAsia"/>
                <w:b/>
                <w:sz w:val="32"/>
                <w:szCs w:val="32"/>
              </w:rPr>
              <w:t>阶段调整，关注半年报超预期机会</w:t>
            </w:r>
            <w:r w:rsidR="00470117" w:rsidRPr="002C5FE7">
              <w:rPr>
                <w:rFonts w:ascii="Times New Roman" w:hAnsi="Times New Roman" w:cs="Times New Roman" w:hint="eastAsia"/>
                <w:b/>
                <w:sz w:val="32"/>
                <w:szCs w:val="32"/>
              </w:rPr>
              <w:t xml:space="preserve"> </w:t>
            </w:r>
            <w:r w:rsidR="007378A4" w:rsidRPr="002C5FE7">
              <w:rPr>
                <w:rFonts w:ascii="Times New Roman" w:hAnsi="Times New Roman" w:cs="Times New Roman"/>
                <w:b/>
                <w:sz w:val="32"/>
                <w:szCs w:val="32"/>
              </w:rPr>
              <w:t>(</w:t>
            </w:r>
            <w:r w:rsidR="007378A4" w:rsidRPr="00006470">
              <w:rPr>
                <w:rFonts w:ascii="Times New Roman" w:hAnsi="Times New Roman" w:cs="Times New Roman"/>
                <w:b/>
                <w:sz w:val="32"/>
                <w:szCs w:val="32"/>
              </w:rPr>
              <w:t>202</w:t>
            </w:r>
            <w:r w:rsidR="00EB1C40">
              <w:rPr>
                <w:rFonts w:ascii="Times New Roman" w:hAnsi="Times New Roman" w:cs="Times New Roman"/>
                <w:b/>
                <w:sz w:val="32"/>
                <w:szCs w:val="32"/>
              </w:rPr>
              <w:t>1</w:t>
            </w:r>
            <w:r w:rsidR="007378A4" w:rsidRPr="00006470">
              <w:rPr>
                <w:rFonts w:ascii="Times New Roman" w:hAnsi="Times New Roman" w:cs="Times New Roman"/>
                <w:b/>
                <w:sz w:val="32"/>
                <w:szCs w:val="32"/>
              </w:rPr>
              <w:t>.</w:t>
            </w:r>
            <w:r w:rsidR="00B92A66">
              <w:rPr>
                <w:rFonts w:ascii="Times New Roman" w:hAnsi="Times New Roman" w:cs="Times New Roman" w:hint="eastAsia"/>
                <w:b/>
                <w:sz w:val="32"/>
                <w:szCs w:val="32"/>
              </w:rPr>
              <w:t>6</w:t>
            </w:r>
            <w:r w:rsidR="007D37E5">
              <w:rPr>
                <w:rFonts w:ascii="Times New Roman" w:hAnsi="Times New Roman" w:cs="Times New Roman" w:hint="eastAsia"/>
                <w:b/>
                <w:sz w:val="32"/>
                <w:szCs w:val="32"/>
              </w:rPr>
              <w:t>.</w:t>
            </w:r>
            <w:r w:rsidR="00711680">
              <w:rPr>
                <w:rFonts w:ascii="Times New Roman" w:hAnsi="Times New Roman" w:cs="Times New Roman" w:hint="eastAsia"/>
                <w:b/>
                <w:sz w:val="32"/>
                <w:szCs w:val="32"/>
              </w:rPr>
              <w:t>28</w:t>
            </w:r>
            <w:r w:rsidR="007378A4" w:rsidRPr="00006470">
              <w:rPr>
                <w:rFonts w:ascii="Times New Roman" w:hAnsi="Times New Roman" w:cs="Times New Roman"/>
                <w:b/>
                <w:sz w:val="32"/>
                <w:szCs w:val="32"/>
              </w:rPr>
              <w:t>-202</w:t>
            </w:r>
            <w:r w:rsidR="007F578A">
              <w:rPr>
                <w:rFonts w:ascii="Times New Roman" w:hAnsi="Times New Roman" w:cs="Times New Roman" w:hint="eastAsia"/>
                <w:b/>
                <w:sz w:val="32"/>
                <w:szCs w:val="32"/>
              </w:rPr>
              <w:t>1</w:t>
            </w:r>
            <w:r w:rsidR="007378A4" w:rsidRPr="00006470">
              <w:rPr>
                <w:rFonts w:ascii="Times New Roman" w:hAnsi="Times New Roman" w:cs="Times New Roman"/>
                <w:b/>
                <w:sz w:val="32"/>
                <w:szCs w:val="32"/>
              </w:rPr>
              <w:t>.</w:t>
            </w:r>
            <w:r w:rsidR="00711680">
              <w:rPr>
                <w:rFonts w:ascii="Times New Roman" w:hAnsi="Times New Roman" w:cs="Times New Roman" w:hint="eastAsia"/>
                <w:b/>
                <w:sz w:val="32"/>
                <w:szCs w:val="32"/>
              </w:rPr>
              <w:t>7</w:t>
            </w:r>
            <w:r w:rsidR="007D37E5">
              <w:rPr>
                <w:rFonts w:ascii="Times New Roman" w:hAnsi="Times New Roman" w:cs="Times New Roman" w:hint="eastAsia"/>
                <w:b/>
                <w:sz w:val="32"/>
                <w:szCs w:val="32"/>
              </w:rPr>
              <w:t>.</w:t>
            </w:r>
            <w:r w:rsidR="00711680">
              <w:rPr>
                <w:rFonts w:ascii="Times New Roman" w:hAnsi="Times New Roman" w:cs="Times New Roman" w:hint="eastAsia"/>
                <w:b/>
                <w:sz w:val="32"/>
                <w:szCs w:val="32"/>
              </w:rPr>
              <w:t>4</w:t>
            </w:r>
            <w:r w:rsidR="007378A4" w:rsidRPr="00006470">
              <w:rPr>
                <w:rFonts w:ascii="Times New Roman" w:hAnsi="Times New Roman" w:cs="Times New Roman"/>
                <w:b/>
                <w:sz w:val="32"/>
                <w:szCs w:val="32"/>
              </w:rPr>
              <w:t>)</w:t>
            </w:r>
          </w:p>
        </w:tc>
      </w:tr>
    </w:tbl>
    <w:p w14:paraId="16C3D268" w14:textId="6E1DB34D"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一、主要事件点评</w:t>
      </w:r>
    </w:p>
    <w:p w14:paraId="6D32157A" w14:textId="477CED36" w:rsidR="002D1026" w:rsidRPr="00006470" w:rsidRDefault="007378A4" w:rsidP="002D1026">
      <w:pPr>
        <w:pStyle w:val="3"/>
        <w:rPr>
          <w:rFonts w:ascii="Times New Roman" w:eastAsia="楷体" w:hAnsi="Times New Roman" w:cs="Times New Roman"/>
          <w:sz w:val="24"/>
        </w:rPr>
      </w:pPr>
      <w:bookmarkStart w:id="0" w:name="_Hlk61189714"/>
      <w:r w:rsidRPr="00006470">
        <w:rPr>
          <w:rFonts w:ascii="Times New Roman" w:eastAsia="楷体" w:hAnsi="Times New Roman" w:cs="Times New Roman"/>
          <w:sz w:val="24"/>
        </w:rPr>
        <w:t>1.1.</w:t>
      </w:r>
      <w:r w:rsidR="0040532A" w:rsidRPr="00006470">
        <w:rPr>
          <w:rFonts w:ascii="Times New Roman" w:eastAsia="楷体" w:hAnsi="Times New Roman" w:cs="Times New Roman"/>
          <w:sz w:val="24"/>
        </w:rPr>
        <w:t xml:space="preserve"> </w:t>
      </w:r>
      <w:r w:rsidR="00951651">
        <w:rPr>
          <w:rFonts w:ascii="Times New Roman" w:eastAsia="楷体" w:hAnsi="Times New Roman" w:cs="Times New Roman" w:hint="eastAsia"/>
          <w:sz w:val="24"/>
        </w:rPr>
        <w:t>美国公布</w:t>
      </w:r>
      <w:r w:rsidR="00951651">
        <w:rPr>
          <w:rFonts w:ascii="Times New Roman" w:eastAsia="楷体" w:hAnsi="Times New Roman" w:cs="Times New Roman" w:hint="eastAsia"/>
          <w:sz w:val="24"/>
        </w:rPr>
        <w:t>6</w:t>
      </w:r>
      <w:r w:rsidR="00951651">
        <w:rPr>
          <w:rFonts w:ascii="Times New Roman" w:eastAsia="楷体" w:hAnsi="Times New Roman" w:cs="Times New Roman" w:hint="eastAsia"/>
          <w:sz w:val="24"/>
        </w:rPr>
        <w:t>月非农数据</w:t>
      </w:r>
      <w:r w:rsidR="00951651" w:rsidRPr="00006470">
        <w:rPr>
          <w:rFonts w:ascii="Times New Roman" w:eastAsia="楷体" w:hAnsi="Times New Roman" w:cs="Times New Roman"/>
          <w:sz w:val="24"/>
        </w:rPr>
        <w:t xml:space="preserve"> </w:t>
      </w:r>
    </w:p>
    <w:bookmarkEnd w:id="0"/>
    <w:p w14:paraId="4FEC8965" w14:textId="48B6E8A9" w:rsidR="00951651" w:rsidRDefault="00951651" w:rsidP="00D430D3">
      <w:pPr>
        <w:ind w:firstLineChars="200" w:firstLine="480"/>
        <w:rPr>
          <w:rFonts w:ascii="Times New Roman" w:eastAsia="楷体" w:hAnsi="Times New Roman" w:cs="Times New Roman"/>
          <w:color w:val="000000" w:themeColor="text1"/>
        </w:rPr>
      </w:pPr>
      <w:r w:rsidRPr="00951651">
        <w:rPr>
          <w:rFonts w:ascii="Times New Roman" w:eastAsia="楷体" w:hAnsi="Times New Roman" w:cs="Times New Roman" w:hint="eastAsia"/>
          <w:color w:val="000000" w:themeColor="text1"/>
        </w:rPr>
        <w:t>美国</w:t>
      </w:r>
      <w:r w:rsidRPr="00951651">
        <w:rPr>
          <w:rFonts w:ascii="Times New Roman" w:eastAsia="楷体" w:hAnsi="Times New Roman" w:cs="Times New Roman" w:hint="eastAsia"/>
          <w:color w:val="000000" w:themeColor="text1"/>
        </w:rPr>
        <w:t>2021</w:t>
      </w:r>
      <w:r w:rsidRPr="00951651">
        <w:rPr>
          <w:rFonts w:ascii="Times New Roman" w:eastAsia="楷体" w:hAnsi="Times New Roman" w:cs="Times New Roman" w:hint="eastAsia"/>
          <w:color w:val="000000" w:themeColor="text1"/>
        </w:rPr>
        <w:t>年</w:t>
      </w:r>
      <w:r w:rsidRPr="00951651">
        <w:rPr>
          <w:rFonts w:ascii="Times New Roman" w:eastAsia="楷体" w:hAnsi="Times New Roman" w:cs="Times New Roman" w:hint="eastAsia"/>
          <w:color w:val="000000" w:themeColor="text1"/>
        </w:rPr>
        <w:t>6</w:t>
      </w:r>
      <w:r w:rsidRPr="00951651">
        <w:rPr>
          <w:rFonts w:ascii="Times New Roman" w:eastAsia="楷体" w:hAnsi="Times New Roman" w:cs="Times New Roman" w:hint="eastAsia"/>
          <w:color w:val="000000" w:themeColor="text1"/>
        </w:rPr>
        <w:t>月季调后非农就业人数增加</w:t>
      </w:r>
      <w:r w:rsidRPr="00951651">
        <w:rPr>
          <w:rFonts w:ascii="Times New Roman" w:eastAsia="楷体" w:hAnsi="Times New Roman" w:cs="Times New Roman" w:hint="eastAsia"/>
          <w:color w:val="000000" w:themeColor="text1"/>
        </w:rPr>
        <w:t>85</w:t>
      </w:r>
      <w:r w:rsidRPr="00951651">
        <w:rPr>
          <w:rFonts w:ascii="Times New Roman" w:eastAsia="楷体" w:hAnsi="Times New Roman" w:cs="Times New Roman" w:hint="eastAsia"/>
          <w:color w:val="000000" w:themeColor="text1"/>
        </w:rPr>
        <w:t>万人，好于预期的增加</w:t>
      </w:r>
      <w:r w:rsidRPr="00951651">
        <w:rPr>
          <w:rFonts w:ascii="Times New Roman" w:eastAsia="楷体" w:hAnsi="Times New Roman" w:cs="Times New Roman" w:hint="eastAsia"/>
          <w:color w:val="000000" w:themeColor="text1"/>
        </w:rPr>
        <w:t>72</w:t>
      </w:r>
      <w:r w:rsidRPr="00951651">
        <w:rPr>
          <w:rFonts w:ascii="Times New Roman" w:eastAsia="楷体" w:hAnsi="Times New Roman" w:cs="Times New Roman" w:hint="eastAsia"/>
          <w:color w:val="000000" w:themeColor="text1"/>
        </w:rPr>
        <w:t>万人；失业率为</w:t>
      </w:r>
      <w:r w:rsidRPr="00951651">
        <w:rPr>
          <w:rFonts w:ascii="Times New Roman" w:eastAsia="楷体" w:hAnsi="Times New Roman" w:cs="Times New Roman" w:hint="eastAsia"/>
          <w:color w:val="000000" w:themeColor="text1"/>
        </w:rPr>
        <w:t>5.9%</w:t>
      </w:r>
      <w:r w:rsidRPr="00951651">
        <w:rPr>
          <w:rFonts w:ascii="Times New Roman" w:eastAsia="楷体" w:hAnsi="Times New Roman" w:cs="Times New Roman" w:hint="eastAsia"/>
          <w:color w:val="000000" w:themeColor="text1"/>
        </w:rPr>
        <w:t>，逊于预期的</w:t>
      </w:r>
      <w:r w:rsidRPr="00951651">
        <w:rPr>
          <w:rFonts w:ascii="Times New Roman" w:eastAsia="楷体" w:hAnsi="Times New Roman" w:cs="Times New Roman" w:hint="eastAsia"/>
          <w:color w:val="000000" w:themeColor="text1"/>
        </w:rPr>
        <w:t>5.6%</w:t>
      </w:r>
      <w:r w:rsidR="00000D8A">
        <w:rPr>
          <w:rFonts w:ascii="Times New Roman" w:eastAsia="楷体" w:hAnsi="Times New Roman" w:cs="Times New Roman" w:hint="eastAsia"/>
          <w:color w:val="000000" w:themeColor="text1"/>
        </w:rPr>
        <w:t>。</w:t>
      </w:r>
    </w:p>
    <w:p w14:paraId="321FB140" w14:textId="4279A645" w:rsidR="00675CEC" w:rsidRPr="0096771A" w:rsidRDefault="00951651" w:rsidP="00D430D3">
      <w:pPr>
        <w:ind w:firstLineChars="200" w:firstLine="480"/>
        <w:rPr>
          <w:rFonts w:ascii="Times New Roman" w:eastAsia="楷体" w:hAnsi="Times New Roman" w:cs="Times New Roman"/>
          <w:color w:val="000000" w:themeColor="text1"/>
        </w:rPr>
      </w:pPr>
      <w:r w:rsidRPr="00951651">
        <w:rPr>
          <w:rFonts w:ascii="Times New Roman" w:eastAsia="楷体" w:hAnsi="Times New Roman" w:cs="Times New Roman" w:hint="eastAsia"/>
          <w:color w:val="000000" w:themeColor="text1"/>
        </w:rPr>
        <w:t>服务业支撑非农超预期，失业率表现偏弱但结构相对健康。</w:t>
      </w:r>
      <w:r w:rsidRPr="00951651">
        <w:rPr>
          <w:rFonts w:ascii="Times New Roman" w:eastAsia="楷体" w:hAnsi="Times New Roman" w:cs="Times New Roman" w:hint="eastAsia"/>
          <w:color w:val="000000" w:themeColor="text1"/>
        </w:rPr>
        <w:t>6</w:t>
      </w:r>
      <w:r w:rsidRPr="00951651">
        <w:rPr>
          <w:rFonts w:ascii="Times New Roman" w:eastAsia="楷体" w:hAnsi="Times New Roman" w:cs="Times New Roman" w:hint="eastAsia"/>
          <w:color w:val="000000" w:themeColor="text1"/>
        </w:rPr>
        <w:t>月非农略超预期，服务业的恢复是主要支撑，休闲及酒店行业就业增加</w:t>
      </w:r>
      <w:r w:rsidRPr="00951651">
        <w:rPr>
          <w:rFonts w:ascii="Times New Roman" w:eastAsia="楷体" w:hAnsi="Times New Roman" w:cs="Times New Roman" w:hint="eastAsia"/>
          <w:color w:val="000000" w:themeColor="text1"/>
        </w:rPr>
        <w:t>34.3</w:t>
      </w:r>
      <w:r w:rsidRPr="00951651">
        <w:rPr>
          <w:rFonts w:ascii="Times New Roman" w:eastAsia="楷体" w:hAnsi="Times New Roman" w:cs="Times New Roman" w:hint="eastAsia"/>
          <w:color w:val="000000" w:themeColor="text1"/>
        </w:rPr>
        <w:t>万人，已连续</w:t>
      </w:r>
      <w:r w:rsidRPr="00951651">
        <w:rPr>
          <w:rFonts w:ascii="Times New Roman" w:eastAsia="楷体" w:hAnsi="Times New Roman" w:cs="Times New Roman" w:hint="eastAsia"/>
          <w:color w:val="000000" w:themeColor="text1"/>
        </w:rPr>
        <w:t>5</w:t>
      </w:r>
      <w:r w:rsidRPr="00951651">
        <w:rPr>
          <w:rFonts w:ascii="Times New Roman" w:eastAsia="楷体" w:hAnsi="Times New Roman" w:cs="Times New Roman" w:hint="eastAsia"/>
          <w:color w:val="000000" w:themeColor="text1"/>
        </w:rPr>
        <w:t>个月维持</w:t>
      </w:r>
      <w:r w:rsidRPr="00951651">
        <w:rPr>
          <w:rFonts w:ascii="Times New Roman" w:eastAsia="楷体" w:hAnsi="Times New Roman" w:cs="Times New Roman" w:hint="eastAsia"/>
          <w:color w:val="000000" w:themeColor="text1"/>
        </w:rPr>
        <w:t>20</w:t>
      </w:r>
      <w:r w:rsidRPr="00951651">
        <w:rPr>
          <w:rFonts w:ascii="Times New Roman" w:eastAsia="楷体" w:hAnsi="Times New Roman" w:cs="Times New Roman" w:hint="eastAsia"/>
          <w:color w:val="000000" w:themeColor="text1"/>
        </w:rPr>
        <w:t>万人以上的增长，恢复斜率尚未放缓。此外，失业率与劳动参与率基本与前期持平，虽然相对预期偏弱，但从结构上来看，低学历人群劳动参与率提高</w:t>
      </w:r>
      <w:r w:rsidRPr="00951651">
        <w:rPr>
          <w:rFonts w:ascii="Times New Roman" w:eastAsia="楷体" w:hAnsi="Times New Roman" w:cs="Times New Roman" w:hint="eastAsia"/>
          <w:color w:val="000000" w:themeColor="text1"/>
        </w:rPr>
        <w:t>1.3</w:t>
      </w:r>
      <w:r w:rsidRPr="00951651">
        <w:rPr>
          <w:rFonts w:ascii="Times New Roman" w:eastAsia="楷体" w:hAnsi="Times New Roman" w:cs="Times New Roman" w:hint="eastAsia"/>
          <w:color w:val="000000" w:themeColor="text1"/>
        </w:rPr>
        <w:t>个百分点，对应其失业率提高</w:t>
      </w:r>
      <w:r w:rsidRPr="00951651">
        <w:rPr>
          <w:rFonts w:ascii="Times New Roman" w:eastAsia="楷体" w:hAnsi="Times New Roman" w:cs="Times New Roman" w:hint="eastAsia"/>
          <w:color w:val="000000" w:themeColor="text1"/>
        </w:rPr>
        <w:t>1.1</w:t>
      </w:r>
      <w:r w:rsidRPr="00951651">
        <w:rPr>
          <w:rFonts w:ascii="Times New Roman" w:eastAsia="楷体" w:hAnsi="Times New Roman" w:cs="Times New Roman" w:hint="eastAsia"/>
          <w:color w:val="000000" w:themeColor="text1"/>
        </w:rPr>
        <w:t>个百分点，从而拖累整体失业率数据，随着部分州停发联邦失业救济，低学历人群开始加速流入劳动力市场，这部分劳动力有待被逐渐消化</w:t>
      </w:r>
      <w:r w:rsidR="00675CEC" w:rsidRPr="00675CEC">
        <w:rPr>
          <w:rFonts w:ascii="Times New Roman" w:eastAsia="楷体" w:hAnsi="Times New Roman" w:cs="Times New Roman" w:hint="eastAsia"/>
          <w:color w:val="000000" w:themeColor="text1"/>
        </w:rPr>
        <w:t>。</w:t>
      </w:r>
    </w:p>
    <w:p w14:paraId="6261E9A8" w14:textId="0974640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二、上周市场回顾</w:t>
      </w:r>
    </w:p>
    <w:p w14:paraId="0A9AF66E" w14:textId="0B7F1CCE" w:rsidR="00F35B5E" w:rsidRDefault="00D127E3" w:rsidP="00356BF9">
      <w:pPr>
        <w:ind w:firstLineChars="200" w:firstLine="480"/>
        <w:rPr>
          <w:rFonts w:ascii="Times New Roman" w:eastAsia="楷体" w:hAnsi="Times New Roman" w:cs="Times New Roman"/>
          <w:color w:val="000000" w:themeColor="text1"/>
        </w:rPr>
      </w:pPr>
      <w:r w:rsidRPr="00D127E3">
        <w:rPr>
          <w:rFonts w:ascii="Times New Roman" w:eastAsia="楷体" w:hAnsi="Times New Roman" w:cs="Times New Roman" w:hint="eastAsia"/>
          <w:color w:val="000000" w:themeColor="text1"/>
        </w:rPr>
        <w:t>大类资产方面，</w:t>
      </w:r>
      <w:r w:rsidR="00F74EAD">
        <w:rPr>
          <w:rFonts w:ascii="Times New Roman" w:eastAsia="楷体" w:hAnsi="Times New Roman" w:cs="Times New Roman" w:hint="eastAsia"/>
          <w:color w:val="000000" w:themeColor="text1"/>
        </w:rPr>
        <w:t>LME</w:t>
      </w:r>
      <w:r w:rsidR="00F74EAD">
        <w:rPr>
          <w:rFonts w:ascii="Times New Roman" w:eastAsia="楷体" w:hAnsi="Times New Roman" w:cs="Times New Roman" w:hint="eastAsia"/>
          <w:color w:val="000000" w:themeColor="text1"/>
        </w:rPr>
        <w:t>铝</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711680">
        <w:rPr>
          <w:rFonts w:ascii="Times New Roman" w:eastAsia="楷体" w:hAnsi="Times New Roman" w:cs="Times New Roman" w:hint="eastAsia"/>
          <w:color w:val="000000" w:themeColor="text1"/>
        </w:rPr>
        <w:t>2.88</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）领涨</w:t>
      </w:r>
      <w:r w:rsidR="00711680">
        <w:rPr>
          <w:rFonts w:ascii="Times New Roman" w:eastAsia="楷体" w:hAnsi="Times New Roman" w:cs="Times New Roman" w:hint="eastAsia"/>
          <w:color w:val="000000" w:themeColor="text1"/>
        </w:rPr>
        <w:t>、纳斯达克</w:t>
      </w:r>
      <w:r w:rsidR="00F74EAD">
        <w:rPr>
          <w:rFonts w:ascii="Times New Roman" w:eastAsia="楷体" w:hAnsi="Times New Roman" w:cs="Times New Roman" w:hint="eastAsia"/>
          <w:color w:val="000000" w:themeColor="text1"/>
        </w:rPr>
        <w:t>指数</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711680">
        <w:rPr>
          <w:rFonts w:ascii="Times New Roman" w:eastAsia="楷体" w:hAnsi="Times New Roman" w:cs="Times New Roman" w:hint="eastAsia"/>
          <w:color w:val="000000" w:themeColor="text1"/>
        </w:rPr>
        <w:t>1.94</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F74EAD">
        <w:rPr>
          <w:rFonts w:ascii="Times New Roman" w:eastAsia="楷体" w:hAnsi="Times New Roman" w:cs="Times New Roman" w:hint="eastAsia"/>
          <w:color w:val="000000" w:themeColor="text1"/>
        </w:rPr>
        <w:t>NYMEX</w:t>
      </w:r>
      <w:r w:rsidR="00F74EAD">
        <w:rPr>
          <w:rFonts w:ascii="Times New Roman" w:eastAsia="楷体" w:hAnsi="Times New Roman" w:cs="Times New Roman" w:hint="eastAsia"/>
          <w:color w:val="000000" w:themeColor="text1"/>
        </w:rPr>
        <w:t>原油</w:t>
      </w:r>
      <w:r w:rsidRPr="00D127E3">
        <w:rPr>
          <w:rFonts w:ascii="Times New Roman" w:eastAsia="楷体" w:hAnsi="Times New Roman" w:cs="Times New Roman" w:hint="eastAsia"/>
          <w:color w:val="000000" w:themeColor="text1"/>
        </w:rPr>
        <w:t>（</w:t>
      </w:r>
      <w:r w:rsidR="00487E29">
        <w:rPr>
          <w:rFonts w:ascii="Times New Roman" w:eastAsia="楷体" w:hAnsi="Times New Roman" w:cs="Times New Roman" w:hint="eastAsia"/>
          <w:color w:val="000000" w:themeColor="text1"/>
        </w:rPr>
        <w:t>+</w:t>
      </w:r>
      <w:r w:rsidR="00711680">
        <w:rPr>
          <w:rFonts w:ascii="Times New Roman" w:eastAsia="楷体" w:hAnsi="Times New Roman" w:cs="Times New Roman" w:hint="eastAsia"/>
          <w:color w:val="000000" w:themeColor="text1"/>
        </w:rPr>
        <w:t>1.54</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）；而</w:t>
      </w:r>
      <w:r w:rsidR="00711680">
        <w:rPr>
          <w:rFonts w:ascii="Times New Roman" w:eastAsia="楷体" w:hAnsi="Times New Roman" w:cs="Times New Roman" w:hint="eastAsia"/>
          <w:color w:val="000000" w:themeColor="text1"/>
        </w:rPr>
        <w:t>日经</w:t>
      </w:r>
      <w:r w:rsidR="00711680">
        <w:rPr>
          <w:rFonts w:ascii="Times New Roman" w:eastAsia="楷体" w:hAnsi="Times New Roman" w:cs="Times New Roman" w:hint="eastAsia"/>
          <w:color w:val="000000" w:themeColor="text1"/>
        </w:rPr>
        <w:t>225</w:t>
      </w:r>
      <w:r w:rsidR="00711680">
        <w:rPr>
          <w:rFonts w:ascii="Times New Roman" w:eastAsia="楷体" w:hAnsi="Times New Roman" w:cs="Times New Roman" w:hint="eastAsia"/>
          <w:color w:val="000000" w:themeColor="text1"/>
        </w:rPr>
        <w:t>指数</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F74EAD">
        <w:rPr>
          <w:rFonts w:ascii="Times New Roman" w:eastAsia="楷体" w:hAnsi="Times New Roman" w:cs="Times New Roman" w:hint="eastAsia"/>
          <w:color w:val="000000" w:themeColor="text1"/>
        </w:rPr>
        <w:t>0.</w:t>
      </w:r>
      <w:r w:rsidR="00711680">
        <w:rPr>
          <w:rFonts w:ascii="Times New Roman" w:eastAsia="楷体" w:hAnsi="Times New Roman" w:cs="Times New Roman" w:hint="eastAsia"/>
          <w:color w:val="000000" w:themeColor="text1"/>
        </w:rPr>
        <w:t>97</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711680">
        <w:rPr>
          <w:rFonts w:ascii="Times New Roman" w:eastAsia="楷体" w:hAnsi="Times New Roman" w:cs="Times New Roman" w:hint="eastAsia"/>
          <w:color w:val="000000" w:themeColor="text1"/>
        </w:rPr>
        <w:t>万得全</w:t>
      </w:r>
      <w:r w:rsidR="00711680">
        <w:rPr>
          <w:rFonts w:ascii="Times New Roman" w:eastAsia="楷体" w:hAnsi="Times New Roman" w:cs="Times New Roman" w:hint="eastAsia"/>
          <w:color w:val="000000" w:themeColor="text1"/>
        </w:rPr>
        <w:t>A</w:t>
      </w:r>
      <w:r w:rsidRPr="00D127E3">
        <w:rPr>
          <w:rFonts w:ascii="Times New Roman" w:eastAsia="楷体" w:hAnsi="Times New Roman" w:cs="Times New Roman" w:hint="eastAsia"/>
          <w:color w:val="000000" w:themeColor="text1"/>
        </w:rPr>
        <w:t>（</w:t>
      </w:r>
      <w:r w:rsidR="00711680">
        <w:rPr>
          <w:rFonts w:ascii="Times New Roman" w:eastAsia="楷体" w:hAnsi="Times New Roman" w:cs="Times New Roman" w:hint="eastAsia"/>
          <w:color w:val="000000" w:themeColor="text1"/>
        </w:rPr>
        <w:t>-1.95</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711680">
        <w:rPr>
          <w:rFonts w:ascii="Times New Roman" w:eastAsia="楷体" w:hAnsi="Times New Roman" w:cs="Times New Roman" w:hint="eastAsia"/>
          <w:color w:val="000000" w:themeColor="text1"/>
        </w:rPr>
        <w:t>恒生</w:t>
      </w:r>
      <w:r w:rsidR="00F74EAD">
        <w:rPr>
          <w:rFonts w:ascii="Times New Roman" w:eastAsia="楷体" w:hAnsi="Times New Roman" w:cs="Times New Roman" w:hint="eastAsia"/>
          <w:color w:val="000000" w:themeColor="text1"/>
        </w:rPr>
        <w:t>指数</w:t>
      </w:r>
      <w:r w:rsidRPr="00D127E3">
        <w:rPr>
          <w:rFonts w:ascii="Times New Roman" w:eastAsia="楷体" w:hAnsi="Times New Roman" w:cs="Times New Roman" w:hint="eastAsia"/>
          <w:color w:val="000000" w:themeColor="text1"/>
        </w:rPr>
        <w:t>（</w:t>
      </w:r>
      <w:r w:rsidR="00711680">
        <w:rPr>
          <w:rFonts w:ascii="Times New Roman" w:eastAsia="楷体" w:hAnsi="Times New Roman" w:cs="Times New Roman" w:hint="eastAsia"/>
          <w:color w:val="000000" w:themeColor="text1"/>
        </w:rPr>
        <w:t>-3.34</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）表现相对较弱；海外主要股票市场</w:t>
      </w:r>
      <w:r w:rsidR="00711680">
        <w:rPr>
          <w:rFonts w:ascii="Times New Roman" w:eastAsia="楷体" w:hAnsi="Times New Roman" w:cs="Times New Roman" w:hint="eastAsia"/>
          <w:color w:val="000000" w:themeColor="text1"/>
        </w:rPr>
        <w:t>涨跌不一</w:t>
      </w:r>
      <w:r w:rsidRPr="00D127E3">
        <w:rPr>
          <w:rFonts w:ascii="Times New Roman" w:eastAsia="楷体" w:hAnsi="Times New Roman" w:cs="Times New Roman" w:hint="eastAsia"/>
          <w:color w:val="000000" w:themeColor="text1"/>
        </w:rPr>
        <w:t>，其中欧洲市场：英国富</w:t>
      </w:r>
      <w:r w:rsidR="00772498">
        <w:rPr>
          <w:rFonts w:ascii="Times New Roman" w:eastAsia="楷体" w:hAnsi="Times New Roman" w:cs="Times New Roman" w:hint="eastAsia"/>
          <w:color w:val="000000" w:themeColor="text1"/>
        </w:rPr>
        <w:t>时</w:t>
      </w:r>
      <w:r w:rsidRPr="00D127E3">
        <w:rPr>
          <w:rFonts w:ascii="Times New Roman" w:eastAsia="楷体" w:hAnsi="Times New Roman" w:cs="Times New Roman" w:hint="eastAsia"/>
          <w:color w:val="000000" w:themeColor="text1"/>
        </w:rPr>
        <w:t>100</w:t>
      </w:r>
      <w:r w:rsidRPr="00D127E3">
        <w:rPr>
          <w:rFonts w:ascii="Times New Roman" w:eastAsia="楷体" w:hAnsi="Times New Roman" w:cs="Times New Roman" w:hint="eastAsia"/>
          <w:color w:val="000000" w:themeColor="text1"/>
        </w:rPr>
        <w:t>指数周涨幅</w:t>
      </w:r>
      <w:r w:rsidR="00711680">
        <w:rPr>
          <w:rFonts w:ascii="Times New Roman" w:eastAsia="楷体" w:hAnsi="Times New Roman" w:cs="Times New Roman" w:hint="eastAsia"/>
          <w:color w:val="000000" w:themeColor="text1"/>
        </w:rPr>
        <w:t>-0.18</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，德国</w:t>
      </w:r>
      <w:r w:rsidRPr="00D127E3">
        <w:rPr>
          <w:rFonts w:ascii="Times New Roman" w:eastAsia="楷体" w:hAnsi="Times New Roman" w:cs="Times New Roman" w:hint="eastAsia"/>
          <w:color w:val="000000" w:themeColor="text1"/>
        </w:rPr>
        <w:t>DAX</w:t>
      </w:r>
      <w:r w:rsidRPr="00D127E3">
        <w:rPr>
          <w:rFonts w:ascii="Times New Roman" w:eastAsia="楷体" w:hAnsi="Times New Roman" w:cs="Times New Roman" w:hint="eastAsia"/>
          <w:color w:val="000000" w:themeColor="text1"/>
        </w:rPr>
        <w:t>周涨幅</w:t>
      </w:r>
      <w:r w:rsidR="00711680">
        <w:rPr>
          <w:rFonts w:ascii="Times New Roman" w:eastAsia="楷体" w:hAnsi="Times New Roman" w:cs="Times New Roman" w:hint="eastAsia"/>
          <w:color w:val="000000" w:themeColor="text1"/>
        </w:rPr>
        <w:t>+0.27</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，法国</w:t>
      </w:r>
      <w:r w:rsidRPr="00D127E3">
        <w:rPr>
          <w:rFonts w:ascii="Times New Roman" w:eastAsia="楷体" w:hAnsi="Times New Roman" w:cs="Times New Roman" w:hint="eastAsia"/>
          <w:color w:val="000000" w:themeColor="text1"/>
        </w:rPr>
        <w:t>CAC40</w:t>
      </w:r>
      <w:r w:rsidRPr="00D127E3">
        <w:rPr>
          <w:rFonts w:ascii="Times New Roman" w:eastAsia="楷体" w:hAnsi="Times New Roman" w:cs="Times New Roman" w:hint="eastAsia"/>
          <w:color w:val="000000" w:themeColor="text1"/>
        </w:rPr>
        <w:t>周涨幅</w:t>
      </w:r>
      <w:r w:rsidR="00711680">
        <w:rPr>
          <w:rFonts w:ascii="Times New Roman" w:eastAsia="楷体" w:hAnsi="Times New Roman" w:cs="Times New Roman" w:hint="eastAsia"/>
          <w:color w:val="000000" w:themeColor="text1"/>
        </w:rPr>
        <w:t>-1.06</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。美国股市</w:t>
      </w:r>
      <w:r w:rsidR="004C5C29">
        <w:rPr>
          <w:rFonts w:ascii="Times New Roman" w:eastAsia="楷体" w:hAnsi="Times New Roman" w:cs="Times New Roman" w:hint="eastAsia"/>
          <w:color w:val="000000" w:themeColor="text1"/>
        </w:rPr>
        <w:t>表现</w:t>
      </w:r>
      <w:r w:rsidR="004A3A79">
        <w:rPr>
          <w:rFonts w:ascii="Times New Roman" w:eastAsia="楷体" w:hAnsi="Times New Roman" w:cs="Times New Roman" w:hint="eastAsia"/>
          <w:color w:val="000000" w:themeColor="text1"/>
        </w:rPr>
        <w:t>较</w:t>
      </w:r>
      <w:r w:rsidR="00000D8A">
        <w:rPr>
          <w:rFonts w:ascii="Times New Roman" w:eastAsia="楷体" w:hAnsi="Times New Roman" w:cs="Times New Roman" w:hint="eastAsia"/>
          <w:color w:val="000000" w:themeColor="text1"/>
        </w:rPr>
        <w:t>强</w:t>
      </w:r>
      <w:r w:rsidRPr="00D127E3">
        <w:rPr>
          <w:rFonts w:ascii="Times New Roman" w:eastAsia="楷体" w:hAnsi="Times New Roman" w:cs="Times New Roman" w:hint="eastAsia"/>
          <w:color w:val="000000" w:themeColor="text1"/>
        </w:rPr>
        <w:t>，纳斯达克指数周内涨</w:t>
      </w:r>
      <w:r w:rsidR="00BD651E">
        <w:rPr>
          <w:rFonts w:ascii="Times New Roman" w:eastAsia="楷体" w:hAnsi="Times New Roman" w:cs="Times New Roman" w:hint="eastAsia"/>
          <w:color w:val="000000" w:themeColor="text1"/>
        </w:rPr>
        <w:t>幅</w:t>
      </w:r>
      <w:r w:rsidR="00F74EAD">
        <w:rPr>
          <w:rFonts w:ascii="Times New Roman" w:eastAsia="楷体" w:hAnsi="Times New Roman" w:cs="Times New Roman" w:hint="eastAsia"/>
          <w:color w:val="000000" w:themeColor="text1"/>
        </w:rPr>
        <w:t>+</w:t>
      </w:r>
      <w:r w:rsidR="00711680">
        <w:rPr>
          <w:rFonts w:ascii="Times New Roman" w:eastAsia="楷体" w:hAnsi="Times New Roman" w:cs="Times New Roman" w:hint="eastAsia"/>
          <w:color w:val="000000" w:themeColor="text1"/>
        </w:rPr>
        <w:t>1.94</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roofErr w:type="gramStart"/>
      <w:r w:rsidRPr="00D127E3">
        <w:rPr>
          <w:rFonts w:ascii="Times New Roman" w:eastAsia="楷体" w:hAnsi="Times New Roman" w:cs="Times New Roman" w:hint="eastAsia"/>
          <w:color w:val="000000" w:themeColor="text1"/>
        </w:rPr>
        <w:t>标普</w:t>
      </w:r>
      <w:r w:rsidRPr="00D127E3">
        <w:rPr>
          <w:rFonts w:ascii="Times New Roman" w:eastAsia="楷体" w:hAnsi="Times New Roman" w:cs="Times New Roman" w:hint="eastAsia"/>
          <w:color w:val="000000" w:themeColor="text1"/>
        </w:rPr>
        <w:t>500</w:t>
      </w:r>
      <w:r w:rsidRPr="00D127E3">
        <w:rPr>
          <w:rFonts w:ascii="Times New Roman" w:eastAsia="楷体" w:hAnsi="Times New Roman" w:cs="Times New Roman" w:hint="eastAsia"/>
          <w:color w:val="000000" w:themeColor="text1"/>
        </w:rPr>
        <w:t>周内</w:t>
      </w:r>
      <w:proofErr w:type="gramEnd"/>
      <w:r w:rsidRPr="00D127E3">
        <w:rPr>
          <w:rFonts w:ascii="Times New Roman" w:eastAsia="楷体" w:hAnsi="Times New Roman" w:cs="Times New Roman" w:hint="eastAsia"/>
          <w:color w:val="000000" w:themeColor="text1"/>
        </w:rPr>
        <w:t>涨幅</w:t>
      </w:r>
      <w:r w:rsidR="00F74EAD">
        <w:rPr>
          <w:rFonts w:ascii="Times New Roman" w:eastAsia="楷体" w:hAnsi="Times New Roman" w:cs="Times New Roman" w:hint="eastAsia"/>
          <w:color w:val="000000" w:themeColor="text1"/>
        </w:rPr>
        <w:t>+</w:t>
      </w:r>
      <w:r w:rsidR="00711680">
        <w:rPr>
          <w:rFonts w:ascii="Times New Roman" w:eastAsia="楷体" w:hAnsi="Times New Roman" w:cs="Times New Roman" w:hint="eastAsia"/>
          <w:color w:val="000000" w:themeColor="text1"/>
        </w:rPr>
        <w:t>1.67</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，道琼斯工业指数周内涨幅</w:t>
      </w:r>
      <w:r w:rsidR="00F74EAD">
        <w:rPr>
          <w:rFonts w:ascii="Times New Roman" w:eastAsia="楷体" w:hAnsi="Times New Roman" w:cs="Times New Roman" w:hint="eastAsia"/>
          <w:color w:val="000000" w:themeColor="text1"/>
        </w:rPr>
        <w:t>+</w:t>
      </w:r>
      <w:r w:rsidR="00711680">
        <w:rPr>
          <w:rFonts w:ascii="Times New Roman" w:eastAsia="楷体" w:hAnsi="Times New Roman" w:cs="Times New Roman" w:hint="eastAsia"/>
          <w:color w:val="000000" w:themeColor="text1"/>
        </w:rPr>
        <w:t>1.02</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
    <w:p w14:paraId="4D5EC1A4" w14:textId="381251F7" w:rsidR="00D7571B" w:rsidRPr="00C2678E" w:rsidRDefault="00D127E3" w:rsidP="00356BF9">
      <w:pPr>
        <w:ind w:firstLineChars="200" w:firstLine="480"/>
        <w:rPr>
          <w:rFonts w:ascii="Times New Roman" w:eastAsia="楷体" w:hAnsi="Times New Roman" w:cs="Times New Roman"/>
        </w:rPr>
      </w:pPr>
      <w:bookmarkStart w:id="1" w:name="_Hlk43632418"/>
      <w:r w:rsidRPr="00D127E3">
        <w:rPr>
          <w:rFonts w:ascii="Times New Roman" w:eastAsia="楷体" w:hAnsi="Times New Roman" w:cs="Times New Roman" w:hint="eastAsia"/>
          <w:color w:val="000000" w:themeColor="text1"/>
        </w:rPr>
        <w:t>A</w:t>
      </w:r>
      <w:r w:rsidRPr="00D127E3">
        <w:rPr>
          <w:rFonts w:ascii="Times New Roman" w:eastAsia="楷体" w:hAnsi="Times New Roman" w:cs="Times New Roman" w:hint="eastAsia"/>
          <w:color w:val="000000" w:themeColor="text1"/>
        </w:rPr>
        <w:t>股方面，市场行情</w:t>
      </w:r>
      <w:r w:rsidR="00A045B2">
        <w:rPr>
          <w:rFonts w:ascii="Times New Roman" w:eastAsia="楷体" w:hAnsi="Times New Roman" w:cs="Times New Roman" w:hint="eastAsia"/>
          <w:color w:val="000000" w:themeColor="text1"/>
        </w:rPr>
        <w:t>涨跌不一</w:t>
      </w:r>
      <w:r w:rsidRPr="00D127E3">
        <w:rPr>
          <w:rFonts w:ascii="Times New Roman" w:eastAsia="楷体" w:hAnsi="Times New Roman" w:cs="Times New Roman" w:hint="eastAsia"/>
          <w:color w:val="000000" w:themeColor="text1"/>
        </w:rPr>
        <w:t>，</w:t>
      </w:r>
      <w:proofErr w:type="gramStart"/>
      <w:r w:rsidR="00F74EAD">
        <w:rPr>
          <w:rFonts w:ascii="Times New Roman" w:eastAsia="楷体" w:hAnsi="Times New Roman" w:cs="Times New Roman" w:hint="eastAsia"/>
          <w:color w:val="000000" w:themeColor="text1"/>
        </w:rPr>
        <w:t>创成长</w:t>
      </w:r>
      <w:proofErr w:type="gramEnd"/>
      <w:r w:rsidR="004A3A79">
        <w:rPr>
          <w:rFonts w:ascii="Times New Roman" w:eastAsia="楷体" w:hAnsi="Times New Roman" w:cs="Times New Roman" w:hint="eastAsia"/>
          <w:color w:val="000000" w:themeColor="text1"/>
        </w:rPr>
        <w:t>指数</w:t>
      </w:r>
      <w:r w:rsidR="00820B9F">
        <w:rPr>
          <w:rFonts w:ascii="Times New Roman" w:eastAsia="楷体" w:hAnsi="Times New Roman" w:cs="Times New Roman" w:hint="eastAsia"/>
          <w:color w:val="000000" w:themeColor="text1"/>
        </w:rPr>
        <w:t>领涨</w:t>
      </w:r>
      <w:r w:rsidRPr="00D127E3">
        <w:rPr>
          <w:rFonts w:ascii="Times New Roman" w:eastAsia="楷体" w:hAnsi="Times New Roman" w:cs="Times New Roman" w:hint="eastAsia"/>
          <w:color w:val="000000" w:themeColor="text1"/>
        </w:rPr>
        <w:t>，周涨幅</w:t>
      </w:r>
      <w:r w:rsidR="004A3A79">
        <w:rPr>
          <w:rFonts w:ascii="Times New Roman" w:eastAsia="楷体" w:hAnsi="Times New Roman" w:cs="Times New Roman" w:hint="eastAsia"/>
          <w:color w:val="000000" w:themeColor="text1"/>
        </w:rPr>
        <w:t>+</w:t>
      </w:r>
      <w:r w:rsidR="00711680">
        <w:rPr>
          <w:rFonts w:ascii="Times New Roman" w:eastAsia="楷体" w:hAnsi="Times New Roman" w:cs="Times New Roman" w:hint="eastAsia"/>
          <w:color w:val="000000" w:themeColor="text1"/>
        </w:rPr>
        <w:t>0.77</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。上证综指周</w:t>
      </w:r>
      <w:r w:rsidR="00F74EAD">
        <w:rPr>
          <w:rFonts w:ascii="Times New Roman" w:eastAsia="楷体" w:hAnsi="Times New Roman" w:cs="Times New Roman" w:hint="eastAsia"/>
          <w:color w:val="000000" w:themeColor="text1"/>
        </w:rPr>
        <w:t>内</w:t>
      </w:r>
      <w:r w:rsidR="00711680">
        <w:rPr>
          <w:rFonts w:ascii="Times New Roman" w:eastAsia="楷体" w:hAnsi="Times New Roman" w:cs="Times New Roman" w:hint="eastAsia"/>
          <w:color w:val="000000" w:themeColor="text1"/>
        </w:rPr>
        <w:t>下跌</w:t>
      </w:r>
      <w:r w:rsidR="00711680">
        <w:rPr>
          <w:rFonts w:ascii="Times New Roman" w:eastAsia="楷体" w:hAnsi="Times New Roman" w:cs="Times New Roman" w:hint="eastAsia"/>
          <w:color w:val="000000" w:themeColor="text1"/>
        </w:rPr>
        <w:t>2.46</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711680">
        <w:rPr>
          <w:rFonts w:ascii="Times New Roman" w:eastAsia="楷体" w:hAnsi="Times New Roman" w:cs="Times New Roman" w:hint="eastAsia"/>
          <w:color w:val="000000" w:themeColor="text1"/>
        </w:rPr>
        <w:t>3518.76</w:t>
      </w:r>
      <w:r w:rsidRPr="00D127E3">
        <w:rPr>
          <w:rFonts w:ascii="Times New Roman" w:eastAsia="楷体" w:hAnsi="Times New Roman" w:cs="Times New Roman" w:hint="eastAsia"/>
          <w:color w:val="000000" w:themeColor="text1"/>
        </w:rPr>
        <w:t>点；深证成指周内</w:t>
      </w:r>
      <w:r w:rsidR="00711680">
        <w:rPr>
          <w:rFonts w:ascii="Times New Roman" w:eastAsia="楷体" w:hAnsi="Times New Roman" w:cs="Times New Roman" w:hint="eastAsia"/>
          <w:color w:val="000000" w:themeColor="text1"/>
        </w:rPr>
        <w:t>下跌</w:t>
      </w:r>
      <w:r w:rsidR="00711680">
        <w:rPr>
          <w:rFonts w:ascii="Times New Roman" w:eastAsia="楷体" w:hAnsi="Times New Roman" w:cs="Times New Roman" w:hint="eastAsia"/>
          <w:color w:val="000000" w:themeColor="text1"/>
        </w:rPr>
        <w:t>2.22</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711680">
        <w:rPr>
          <w:rFonts w:ascii="Times New Roman" w:eastAsia="楷体" w:hAnsi="Times New Roman" w:cs="Times New Roman" w:hint="eastAsia"/>
          <w:color w:val="000000" w:themeColor="text1"/>
        </w:rPr>
        <w:t>14670.71</w:t>
      </w:r>
      <w:r w:rsidRPr="00D127E3">
        <w:rPr>
          <w:rFonts w:ascii="Times New Roman" w:eastAsia="楷体" w:hAnsi="Times New Roman" w:cs="Times New Roman" w:hint="eastAsia"/>
          <w:color w:val="000000" w:themeColor="text1"/>
        </w:rPr>
        <w:t>点；创业板指周内</w:t>
      </w:r>
      <w:r w:rsidR="00711680">
        <w:rPr>
          <w:rFonts w:ascii="Times New Roman" w:eastAsia="楷体" w:hAnsi="Times New Roman" w:cs="Times New Roman" w:hint="eastAsia"/>
          <w:color w:val="000000" w:themeColor="text1"/>
        </w:rPr>
        <w:t>下跌</w:t>
      </w:r>
      <w:r w:rsidR="00711680">
        <w:rPr>
          <w:rFonts w:ascii="Times New Roman" w:eastAsia="楷体" w:hAnsi="Times New Roman" w:cs="Times New Roman" w:hint="eastAsia"/>
          <w:color w:val="000000" w:themeColor="text1"/>
        </w:rPr>
        <w:t>0.41</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711680">
        <w:rPr>
          <w:rFonts w:ascii="Times New Roman" w:eastAsia="楷体" w:hAnsi="Times New Roman" w:cs="Times New Roman" w:hint="eastAsia"/>
          <w:color w:val="000000" w:themeColor="text1"/>
        </w:rPr>
        <w:t>3333.90</w:t>
      </w:r>
      <w:r w:rsidRPr="00D127E3">
        <w:rPr>
          <w:rFonts w:ascii="Times New Roman" w:eastAsia="楷体" w:hAnsi="Times New Roman" w:cs="Times New Roman" w:hint="eastAsia"/>
          <w:color w:val="000000" w:themeColor="text1"/>
        </w:rPr>
        <w:t>点。两市周内日均成交</w:t>
      </w:r>
      <w:r w:rsidR="00711680">
        <w:rPr>
          <w:rFonts w:ascii="Times New Roman" w:eastAsia="楷体" w:hAnsi="Times New Roman" w:cs="Times New Roman" w:hint="eastAsia"/>
          <w:color w:val="000000" w:themeColor="text1"/>
        </w:rPr>
        <w:t>9960.20</w:t>
      </w:r>
      <w:r w:rsidRPr="00D127E3">
        <w:rPr>
          <w:rFonts w:ascii="Times New Roman" w:eastAsia="楷体" w:hAnsi="Times New Roman" w:cs="Times New Roman" w:hint="eastAsia"/>
          <w:color w:val="000000" w:themeColor="text1"/>
        </w:rPr>
        <w:t>亿元，较上</w:t>
      </w:r>
      <w:r w:rsidR="00000D8A">
        <w:rPr>
          <w:rFonts w:ascii="Times New Roman" w:eastAsia="楷体" w:hAnsi="Times New Roman" w:cs="Times New Roman" w:hint="eastAsia"/>
          <w:color w:val="000000" w:themeColor="text1"/>
        </w:rPr>
        <w:t>一</w:t>
      </w:r>
      <w:r w:rsidRPr="00D127E3">
        <w:rPr>
          <w:rFonts w:ascii="Times New Roman" w:eastAsia="楷体" w:hAnsi="Times New Roman" w:cs="Times New Roman" w:hint="eastAsia"/>
          <w:color w:val="000000" w:themeColor="text1"/>
        </w:rPr>
        <w:t>周</w:t>
      </w:r>
      <w:r w:rsidR="00711680">
        <w:rPr>
          <w:rFonts w:ascii="Times New Roman" w:eastAsia="楷体" w:hAnsi="Times New Roman" w:cs="Times New Roman" w:hint="eastAsia"/>
          <w:color w:val="000000" w:themeColor="text1"/>
        </w:rPr>
        <w:t>减少</w:t>
      </w:r>
      <w:r w:rsidR="00711680">
        <w:rPr>
          <w:rFonts w:ascii="Times New Roman" w:eastAsia="楷体" w:hAnsi="Times New Roman" w:cs="Times New Roman" w:hint="eastAsia"/>
          <w:color w:val="000000" w:themeColor="text1"/>
        </w:rPr>
        <w:t>372.91</w:t>
      </w:r>
      <w:r w:rsidRPr="00D127E3">
        <w:rPr>
          <w:rFonts w:ascii="Times New Roman" w:eastAsia="楷体" w:hAnsi="Times New Roman" w:cs="Times New Roman" w:hint="eastAsia"/>
          <w:color w:val="000000" w:themeColor="text1"/>
        </w:rPr>
        <w:t>亿元。两市个股周内</w:t>
      </w:r>
      <w:r w:rsidR="00711680">
        <w:rPr>
          <w:rFonts w:ascii="Times New Roman" w:eastAsia="楷体" w:hAnsi="Times New Roman" w:cs="Times New Roman" w:hint="eastAsia"/>
          <w:color w:val="000000" w:themeColor="text1"/>
        </w:rPr>
        <w:t>跌多涨少</w:t>
      </w:r>
      <w:r w:rsidRPr="00D127E3">
        <w:rPr>
          <w:rFonts w:ascii="Times New Roman" w:eastAsia="楷体" w:hAnsi="Times New Roman" w:cs="Times New Roman" w:hint="eastAsia"/>
          <w:color w:val="000000" w:themeColor="text1"/>
        </w:rPr>
        <w:t>，</w:t>
      </w:r>
      <w:r w:rsidR="00711680">
        <w:rPr>
          <w:rFonts w:ascii="Times New Roman" w:eastAsia="楷体" w:hAnsi="Times New Roman" w:cs="Times New Roman" w:hint="eastAsia"/>
          <w:color w:val="000000" w:themeColor="text1"/>
        </w:rPr>
        <w:t>3142</w:t>
      </w:r>
      <w:r w:rsidRPr="00D127E3">
        <w:rPr>
          <w:rFonts w:ascii="Times New Roman" w:eastAsia="楷体" w:hAnsi="Times New Roman" w:cs="Times New Roman" w:hint="eastAsia"/>
          <w:color w:val="000000" w:themeColor="text1"/>
        </w:rPr>
        <w:t>家上涨，</w:t>
      </w:r>
      <w:r w:rsidR="00711680">
        <w:rPr>
          <w:rFonts w:ascii="Times New Roman" w:eastAsia="楷体" w:hAnsi="Times New Roman" w:cs="Times New Roman" w:hint="eastAsia"/>
          <w:color w:val="000000" w:themeColor="text1"/>
        </w:rPr>
        <w:t>33</w:t>
      </w:r>
      <w:r w:rsidRPr="00D127E3">
        <w:rPr>
          <w:rFonts w:ascii="Times New Roman" w:eastAsia="楷体" w:hAnsi="Times New Roman" w:cs="Times New Roman" w:hint="eastAsia"/>
          <w:color w:val="000000" w:themeColor="text1"/>
        </w:rPr>
        <w:t>家平盘，</w:t>
      </w:r>
      <w:r w:rsidR="00711680">
        <w:rPr>
          <w:rFonts w:ascii="Times New Roman" w:eastAsia="楷体" w:hAnsi="Times New Roman" w:cs="Times New Roman" w:hint="eastAsia"/>
          <w:color w:val="000000" w:themeColor="text1"/>
        </w:rPr>
        <w:t>1196</w:t>
      </w:r>
      <w:r w:rsidRPr="00D127E3">
        <w:rPr>
          <w:rFonts w:ascii="Times New Roman" w:eastAsia="楷体" w:hAnsi="Times New Roman" w:cs="Times New Roman" w:hint="eastAsia"/>
          <w:color w:val="000000" w:themeColor="text1"/>
        </w:rPr>
        <w:t>家下跌；全市场</w:t>
      </w:r>
      <w:r w:rsidR="00000D8A">
        <w:rPr>
          <w:rFonts w:ascii="Times New Roman" w:eastAsia="楷体" w:hAnsi="Times New Roman" w:cs="Times New Roman" w:hint="eastAsia"/>
          <w:color w:val="000000" w:themeColor="text1"/>
        </w:rPr>
        <w:t>上</w:t>
      </w:r>
      <w:r w:rsidRPr="00D127E3">
        <w:rPr>
          <w:rFonts w:ascii="Times New Roman" w:eastAsia="楷体" w:hAnsi="Times New Roman" w:cs="Times New Roman" w:hint="eastAsia"/>
          <w:color w:val="000000" w:themeColor="text1"/>
        </w:rPr>
        <w:t>周累计涨停</w:t>
      </w:r>
      <w:r w:rsidR="00711680">
        <w:rPr>
          <w:rFonts w:ascii="Times New Roman" w:eastAsia="楷体" w:hAnsi="Times New Roman" w:cs="Times New Roman" w:hint="eastAsia"/>
          <w:color w:val="000000" w:themeColor="text1"/>
        </w:rPr>
        <w:t>334</w:t>
      </w:r>
      <w:r w:rsidRPr="00D127E3">
        <w:rPr>
          <w:rFonts w:ascii="Times New Roman" w:eastAsia="楷体" w:hAnsi="Times New Roman" w:cs="Times New Roman" w:hint="eastAsia"/>
          <w:color w:val="000000" w:themeColor="text1"/>
        </w:rPr>
        <w:t>家，累计跌停</w:t>
      </w:r>
      <w:r w:rsidR="00711680">
        <w:rPr>
          <w:rFonts w:ascii="Times New Roman" w:eastAsia="楷体" w:hAnsi="Times New Roman" w:cs="Times New Roman" w:hint="eastAsia"/>
          <w:color w:val="000000" w:themeColor="text1"/>
        </w:rPr>
        <w:t>110</w:t>
      </w:r>
      <w:r w:rsidRPr="00D127E3">
        <w:rPr>
          <w:rFonts w:ascii="Times New Roman" w:eastAsia="楷体" w:hAnsi="Times New Roman" w:cs="Times New Roman" w:hint="eastAsia"/>
          <w:color w:val="000000" w:themeColor="text1"/>
        </w:rPr>
        <w:t>家。</w:t>
      </w:r>
    </w:p>
    <w:bookmarkEnd w:id="1"/>
    <w:p w14:paraId="001A09E6" w14:textId="1E2536A5" w:rsidR="007E1695" w:rsidRPr="00006470" w:rsidRDefault="007378A4">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t>图：主要股指周涨跌幅</w:t>
      </w:r>
      <w:r w:rsidR="0008197A">
        <w:rPr>
          <w:rFonts w:ascii="Times New Roman" w:eastAsia="楷体" w:hAnsi="Times New Roman" w:cs="Times New Roman" w:hint="eastAsia"/>
          <w:b/>
        </w:rPr>
        <w:t>，</w:t>
      </w:r>
      <w:proofErr w:type="gramStart"/>
      <w:r w:rsidR="00F74EAD">
        <w:rPr>
          <w:rFonts w:ascii="Times New Roman" w:eastAsia="楷体" w:hAnsi="Times New Roman" w:cs="Times New Roman" w:hint="eastAsia"/>
          <w:b/>
        </w:rPr>
        <w:t>创成长</w:t>
      </w:r>
      <w:proofErr w:type="gramEnd"/>
      <w:r w:rsidR="00820B9F">
        <w:rPr>
          <w:rFonts w:ascii="Times New Roman" w:eastAsia="楷体" w:hAnsi="Times New Roman" w:cs="Times New Roman" w:hint="eastAsia"/>
          <w:b/>
        </w:rPr>
        <w:t>指数</w:t>
      </w:r>
      <w:r w:rsidR="00D50855">
        <w:rPr>
          <w:rFonts w:ascii="Times New Roman" w:eastAsia="楷体" w:hAnsi="Times New Roman" w:cs="Times New Roman" w:hint="eastAsia"/>
          <w:b/>
        </w:rPr>
        <w:t>领</w:t>
      </w:r>
      <w:r w:rsidR="00D127E3">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1C284C32" w14:textId="02B71C4F" w:rsidR="007E1695" w:rsidRPr="00006470" w:rsidRDefault="00711680">
      <w:pPr>
        <w:ind w:firstLineChars="200" w:firstLine="480"/>
        <w:jc w:val="center"/>
        <w:rPr>
          <w:rFonts w:ascii="Times New Roman" w:eastAsia="楷体" w:hAnsi="Times New Roman" w:cs="Times New Roman"/>
          <w:color w:val="000000" w:themeColor="text1"/>
        </w:rPr>
      </w:pPr>
      <w:r>
        <w:rPr>
          <w:rFonts w:ascii="Times New Roman" w:eastAsia="楷体" w:hAnsi="Times New Roman" w:cs="Times New Roman"/>
          <w:noProof/>
          <w:color w:val="000000" w:themeColor="text1"/>
        </w:rPr>
        <w:lastRenderedPageBreak/>
        <w:drawing>
          <wp:inline distT="0" distB="0" distL="0" distR="0" wp14:anchorId="0C4EE0D5" wp14:editId="78C6EE76">
            <wp:extent cx="6041390" cy="2761615"/>
            <wp:effectExtent l="0" t="0" r="0" b="63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41390" cy="2761615"/>
                    </a:xfrm>
                    <a:prstGeom prst="rect">
                      <a:avLst/>
                    </a:prstGeom>
                    <a:noFill/>
                  </pic:spPr>
                </pic:pic>
              </a:graphicData>
            </a:graphic>
          </wp:inline>
        </w:drawing>
      </w:r>
    </w:p>
    <w:p w14:paraId="50FFE9AA"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B9C9C0" w14:textId="1CB2C95B" w:rsidR="007E1695" w:rsidRPr="00006470" w:rsidRDefault="00B41C69" w:rsidP="00B10FA6">
      <w:pPr>
        <w:ind w:firstLineChars="200" w:firstLine="480"/>
        <w:rPr>
          <w:rFonts w:ascii="Times New Roman" w:eastAsia="楷体" w:hAnsi="Times New Roman" w:cs="Times New Roman"/>
          <w:color w:val="000000" w:themeColor="text1"/>
        </w:rPr>
      </w:pPr>
      <w:bookmarkStart w:id="2" w:name="_Hlk74582272"/>
      <w:r w:rsidRPr="00B41C69">
        <w:rPr>
          <w:rFonts w:ascii="Times New Roman" w:eastAsia="楷体" w:hAnsi="Times New Roman" w:cs="Times New Roman" w:hint="eastAsia"/>
          <w:color w:val="000000" w:themeColor="text1"/>
        </w:rPr>
        <w:t>行业方面，</w:t>
      </w:r>
      <w:r w:rsidR="00BD0737">
        <w:rPr>
          <w:rFonts w:ascii="Times New Roman" w:eastAsia="楷体" w:hAnsi="Times New Roman" w:cs="Times New Roman" w:hint="eastAsia"/>
          <w:color w:val="000000" w:themeColor="text1"/>
        </w:rPr>
        <w:t>电气设备</w:t>
      </w:r>
      <w:r w:rsidRPr="00B41C69">
        <w:rPr>
          <w:rFonts w:ascii="Times New Roman" w:eastAsia="楷体" w:hAnsi="Times New Roman" w:cs="Times New Roman" w:hint="eastAsia"/>
          <w:color w:val="000000" w:themeColor="text1"/>
        </w:rPr>
        <w:t>板块涨幅领先，</w:t>
      </w:r>
      <w:proofErr w:type="gramStart"/>
      <w:r w:rsidRPr="00B41C69">
        <w:rPr>
          <w:rFonts w:ascii="Times New Roman" w:eastAsia="楷体" w:hAnsi="Times New Roman" w:cs="Times New Roman" w:hint="eastAsia"/>
          <w:color w:val="000000" w:themeColor="text1"/>
        </w:rPr>
        <w:t>周度涨幅</w:t>
      </w:r>
      <w:proofErr w:type="gramEnd"/>
      <w:r w:rsidRPr="00B41C69">
        <w:rPr>
          <w:rFonts w:ascii="Times New Roman" w:eastAsia="楷体" w:hAnsi="Times New Roman" w:cs="Times New Roman" w:hint="eastAsia"/>
          <w:color w:val="000000" w:themeColor="text1"/>
        </w:rPr>
        <w:t>达</w:t>
      </w:r>
      <w:r w:rsidRPr="00B41C69">
        <w:rPr>
          <w:rFonts w:ascii="Times New Roman" w:eastAsia="楷体" w:hAnsi="Times New Roman" w:cs="Times New Roman" w:hint="eastAsia"/>
          <w:color w:val="000000" w:themeColor="text1"/>
        </w:rPr>
        <w:t>+</w:t>
      </w:r>
      <w:r w:rsidR="00BD0737">
        <w:rPr>
          <w:rFonts w:ascii="Times New Roman" w:eastAsia="楷体" w:hAnsi="Times New Roman" w:cs="Times New Roman" w:hint="eastAsia"/>
          <w:color w:val="000000" w:themeColor="text1"/>
        </w:rPr>
        <w:t>2.04</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，其次是</w:t>
      </w:r>
      <w:r w:rsidR="00BD0737">
        <w:rPr>
          <w:rFonts w:ascii="Times New Roman" w:eastAsia="楷体" w:hAnsi="Times New Roman" w:cs="Times New Roman" w:hint="eastAsia"/>
          <w:color w:val="000000" w:themeColor="text1"/>
        </w:rPr>
        <w:t>纺织服装</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BD0737">
        <w:rPr>
          <w:rFonts w:ascii="Times New Roman" w:eastAsia="楷体" w:hAnsi="Times New Roman" w:cs="Times New Roman" w:hint="eastAsia"/>
          <w:color w:val="000000" w:themeColor="text1"/>
        </w:rPr>
        <w:t>1.46</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）和</w:t>
      </w:r>
      <w:r w:rsidR="00BD0737">
        <w:rPr>
          <w:rFonts w:ascii="Times New Roman" w:eastAsia="楷体" w:hAnsi="Times New Roman" w:cs="Times New Roman" w:hint="eastAsia"/>
          <w:color w:val="000000" w:themeColor="text1"/>
        </w:rPr>
        <w:t>商业贸易</w:t>
      </w:r>
      <w:r w:rsidRPr="00B41C69">
        <w:rPr>
          <w:rFonts w:ascii="Times New Roman" w:eastAsia="楷体" w:hAnsi="Times New Roman" w:cs="Times New Roman" w:hint="eastAsia"/>
          <w:color w:val="000000" w:themeColor="text1"/>
        </w:rPr>
        <w:t>（</w:t>
      </w:r>
      <w:r w:rsidR="00D66784">
        <w:rPr>
          <w:rFonts w:ascii="Times New Roman" w:eastAsia="楷体" w:hAnsi="Times New Roman" w:cs="Times New Roman" w:hint="eastAsia"/>
          <w:color w:val="000000" w:themeColor="text1"/>
        </w:rPr>
        <w:t>+</w:t>
      </w:r>
      <w:r w:rsidR="00BD0737">
        <w:rPr>
          <w:rFonts w:ascii="Times New Roman" w:eastAsia="楷体" w:hAnsi="Times New Roman" w:cs="Times New Roman" w:hint="eastAsia"/>
          <w:color w:val="000000" w:themeColor="text1"/>
        </w:rPr>
        <w:t>0.71</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）。今年以来</w:t>
      </w:r>
      <w:r w:rsidR="00BD0737">
        <w:rPr>
          <w:rFonts w:ascii="Times New Roman" w:eastAsia="楷体" w:hAnsi="Times New Roman" w:cs="Times New Roman" w:hint="eastAsia"/>
          <w:color w:val="000000" w:themeColor="text1"/>
        </w:rPr>
        <w:t>钢铁</w:t>
      </w:r>
      <w:r w:rsidRPr="00B41C69">
        <w:rPr>
          <w:rFonts w:ascii="Times New Roman" w:eastAsia="楷体" w:hAnsi="Times New Roman" w:cs="Times New Roman" w:hint="eastAsia"/>
          <w:color w:val="000000" w:themeColor="text1"/>
        </w:rPr>
        <w:t>板块表现较好，钢铁（</w:t>
      </w:r>
      <w:r w:rsidRPr="00B41C69">
        <w:rPr>
          <w:rFonts w:ascii="Times New Roman" w:eastAsia="楷体" w:hAnsi="Times New Roman" w:cs="Times New Roman" w:hint="eastAsia"/>
          <w:color w:val="000000" w:themeColor="text1"/>
        </w:rPr>
        <w:t>+</w:t>
      </w:r>
      <w:r w:rsidR="00BD0737">
        <w:rPr>
          <w:rFonts w:ascii="Times New Roman" w:eastAsia="楷体" w:hAnsi="Times New Roman" w:cs="Times New Roman" w:hint="eastAsia"/>
          <w:color w:val="000000" w:themeColor="text1"/>
        </w:rPr>
        <w:t>22.67</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BD0737">
        <w:rPr>
          <w:rFonts w:ascii="Times New Roman" w:eastAsia="楷体" w:hAnsi="Times New Roman" w:cs="Times New Roman" w:hint="eastAsia"/>
          <w:color w:val="000000" w:themeColor="text1"/>
        </w:rPr>
        <w:t>电气设备</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BD0737">
        <w:rPr>
          <w:rFonts w:ascii="Times New Roman" w:eastAsia="楷体" w:hAnsi="Times New Roman" w:cs="Times New Roman" w:hint="eastAsia"/>
          <w:color w:val="000000" w:themeColor="text1"/>
        </w:rPr>
        <w:t>19.73</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BD0737">
        <w:rPr>
          <w:rFonts w:ascii="Times New Roman" w:eastAsia="楷体" w:hAnsi="Times New Roman" w:cs="Times New Roman" w:hint="eastAsia"/>
          <w:color w:val="000000" w:themeColor="text1"/>
        </w:rPr>
        <w:t>化工</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BD0737">
        <w:rPr>
          <w:rFonts w:ascii="Times New Roman" w:eastAsia="楷体" w:hAnsi="Times New Roman" w:cs="Times New Roman" w:hint="eastAsia"/>
          <w:color w:val="000000" w:themeColor="text1"/>
        </w:rPr>
        <w:t>18.00</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）等</w:t>
      </w:r>
      <w:proofErr w:type="gramStart"/>
      <w:r w:rsidRPr="00B41C69">
        <w:rPr>
          <w:rFonts w:ascii="Times New Roman" w:eastAsia="楷体" w:hAnsi="Times New Roman" w:cs="Times New Roman" w:hint="eastAsia"/>
          <w:color w:val="000000" w:themeColor="text1"/>
        </w:rPr>
        <w:t>行业涨幅</w:t>
      </w:r>
      <w:proofErr w:type="gramEnd"/>
      <w:r w:rsidRPr="00B41C69">
        <w:rPr>
          <w:rFonts w:ascii="Times New Roman" w:eastAsia="楷体" w:hAnsi="Times New Roman" w:cs="Times New Roman" w:hint="eastAsia"/>
          <w:color w:val="000000" w:themeColor="text1"/>
        </w:rPr>
        <w:t>居前，</w:t>
      </w:r>
      <w:r w:rsidR="00BD0737">
        <w:rPr>
          <w:rFonts w:ascii="Times New Roman" w:eastAsia="楷体" w:hAnsi="Times New Roman" w:cs="Times New Roman" w:hint="eastAsia"/>
          <w:color w:val="000000" w:themeColor="text1"/>
        </w:rPr>
        <w:t>家用电器</w:t>
      </w:r>
      <w:r w:rsidRPr="00B41C69">
        <w:rPr>
          <w:rFonts w:ascii="Times New Roman" w:eastAsia="楷体" w:hAnsi="Times New Roman" w:cs="Times New Roman" w:hint="eastAsia"/>
          <w:color w:val="000000" w:themeColor="text1"/>
        </w:rPr>
        <w:t>（</w:t>
      </w:r>
      <w:r w:rsidR="00000D8A">
        <w:rPr>
          <w:rFonts w:ascii="Times New Roman" w:eastAsia="楷体" w:hAnsi="Times New Roman" w:cs="Times New Roman" w:hint="eastAsia"/>
          <w:color w:val="000000" w:themeColor="text1"/>
        </w:rPr>
        <w:t>-</w:t>
      </w:r>
      <w:r w:rsidR="00BD0737">
        <w:rPr>
          <w:rFonts w:ascii="Times New Roman" w:eastAsia="楷体" w:hAnsi="Times New Roman" w:cs="Times New Roman" w:hint="eastAsia"/>
          <w:color w:val="000000" w:themeColor="text1"/>
        </w:rPr>
        <w:t>16.73</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BD0737">
        <w:rPr>
          <w:rFonts w:ascii="Times New Roman" w:eastAsia="楷体" w:hAnsi="Times New Roman" w:cs="Times New Roman" w:hint="eastAsia"/>
          <w:color w:val="000000" w:themeColor="text1"/>
        </w:rPr>
        <w:t>国防军工</w:t>
      </w:r>
      <w:r w:rsidRPr="00B41C69">
        <w:rPr>
          <w:rFonts w:ascii="Times New Roman" w:eastAsia="楷体" w:hAnsi="Times New Roman" w:cs="Times New Roman" w:hint="eastAsia"/>
          <w:color w:val="000000" w:themeColor="text1"/>
        </w:rPr>
        <w:t>（</w:t>
      </w:r>
      <w:r w:rsidR="00C70619">
        <w:rPr>
          <w:rFonts w:ascii="Times New Roman" w:eastAsia="楷体" w:hAnsi="Times New Roman" w:cs="Times New Roman" w:hint="eastAsia"/>
          <w:color w:val="000000" w:themeColor="text1"/>
        </w:rPr>
        <w:t>-</w:t>
      </w:r>
      <w:r w:rsidR="00221597">
        <w:rPr>
          <w:rFonts w:ascii="Times New Roman" w:eastAsia="楷体" w:hAnsi="Times New Roman" w:cs="Times New Roman" w:hint="eastAsia"/>
          <w:color w:val="000000" w:themeColor="text1"/>
        </w:rPr>
        <w:t>1</w:t>
      </w:r>
      <w:r w:rsidR="00BD0737">
        <w:rPr>
          <w:rFonts w:ascii="Times New Roman" w:eastAsia="楷体" w:hAnsi="Times New Roman" w:cs="Times New Roman" w:hint="eastAsia"/>
          <w:color w:val="000000" w:themeColor="text1"/>
        </w:rPr>
        <w:t>7.78</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BD0737">
        <w:rPr>
          <w:rFonts w:ascii="Times New Roman" w:eastAsia="楷体" w:hAnsi="Times New Roman" w:cs="Times New Roman" w:hint="eastAsia"/>
          <w:color w:val="000000" w:themeColor="text1"/>
        </w:rPr>
        <w:t>非银金融</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92296E">
        <w:rPr>
          <w:rFonts w:ascii="Times New Roman" w:eastAsia="楷体" w:hAnsi="Times New Roman" w:cs="Times New Roman" w:hint="eastAsia"/>
          <w:color w:val="000000" w:themeColor="text1"/>
        </w:rPr>
        <w:t>1</w:t>
      </w:r>
      <w:r w:rsidR="00BD0737">
        <w:rPr>
          <w:rFonts w:ascii="Times New Roman" w:eastAsia="楷体" w:hAnsi="Times New Roman" w:cs="Times New Roman" w:hint="eastAsia"/>
          <w:color w:val="000000" w:themeColor="text1"/>
        </w:rPr>
        <w:t>8.69</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）等行业则表现相对</w:t>
      </w:r>
      <w:r w:rsidR="00000D8A">
        <w:rPr>
          <w:rFonts w:ascii="Times New Roman" w:eastAsia="楷体" w:hAnsi="Times New Roman" w:cs="Times New Roman" w:hint="eastAsia"/>
          <w:color w:val="000000" w:themeColor="text1"/>
        </w:rPr>
        <w:t>较弱</w:t>
      </w:r>
      <w:r w:rsidR="00065FBC">
        <w:rPr>
          <w:rFonts w:ascii="Times New Roman" w:eastAsia="楷体" w:hAnsi="Times New Roman" w:cs="Times New Roman" w:hint="eastAsia"/>
          <w:color w:val="000000" w:themeColor="text1"/>
        </w:rPr>
        <w:t>。</w:t>
      </w:r>
    </w:p>
    <w:bookmarkEnd w:id="2"/>
    <w:p w14:paraId="4262D198" w14:textId="52EE20E7" w:rsidR="007E1695" w:rsidRPr="00006470" w:rsidRDefault="007378A4" w:rsidP="000C619F">
      <w:pPr>
        <w:ind w:firstLineChars="150" w:firstLine="361"/>
        <w:rPr>
          <w:rFonts w:ascii="Times New Roman" w:eastAsia="楷体" w:hAnsi="Times New Roman" w:cs="Times New Roman"/>
          <w:b/>
        </w:rPr>
      </w:pPr>
      <w:r w:rsidRPr="00006470">
        <w:rPr>
          <w:rFonts w:ascii="Times New Roman" w:eastAsia="楷体" w:hAnsi="Times New Roman" w:cs="Times New Roman"/>
          <w:b/>
        </w:rPr>
        <w:t>图：</w:t>
      </w:r>
      <w:proofErr w:type="gramStart"/>
      <w:r w:rsidRPr="00006470">
        <w:rPr>
          <w:rFonts w:ascii="Times New Roman" w:eastAsia="楷体" w:hAnsi="Times New Roman" w:cs="Times New Roman"/>
          <w:b/>
        </w:rPr>
        <w:t>申万一级行业周涨跌</w:t>
      </w:r>
      <w:proofErr w:type="gramEnd"/>
      <w:r w:rsidRPr="00006470">
        <w:rPr>
          <w:rFonts w:ascii="Times New Roman" w:eastAsia="楷体" w:hAnsi="Times New Roman" w:cs="Times New Roman"/>
          <w:b/>
        </w:rPr>
        <w:t>幅</w:t>
      </w:r>
      <w:r w:rsidR="009D0B89" w:rsidRPr="00006470">
        <w:rPr>
          <w:rFonts w:ascii="Times New Roman" w:eastAsia="楷体" w:hAnsi="Times New Roman" w:cs="Times New Roman"/>
          <w:b/>
        </w:rPr>
        <w:t>，</w:t>
      </w:r>
      <w:r w:rsidR="00BD0737">
        <w:rPr>
          <w:rFonts w:ascii="Times New Roman" w:eastAsia="楷体" w:hAnsi="Times New Roman" w:cs="Times New Roman" w:hint="eastAsia"/>
          <w:b/>
        </w:rPr>
        <w:t>电气设备</w:t>
      </w:r>
      <w:r w:rsidR="00C72A42">
        <w:rPr>
          <w:rFonts w:ascii="Times New Roman" w:eastAsia="楷体" w:hAnsi="Times New Roman" w:cs="Times New Roman" w:hint="eastAsia"/>
          <w:b/>
        </w:rPr>
        <w:t>板块</w:t>
      </w:r>
      <w:r w:rsidR="00D01A4C">
        <w:rPr>
          <w:rFonts w:ascii="Times New Roman" w:eastAsia="楷体" w:hAnsi="Times New Roman" w:cs="Times New Roman" w:hint="eastAsia"/>
          <w:b/>
        </w:rPr>
        <w:t>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3BAF8292" w14:textId="0E215381" w:rsidR="00C13CA5" w:rsidRPr="00006470" w:rsidRDefault="00BD0737" w:rsidP="00C13CA5">
      <w:pPr>
        <w:rPr>
          <w:rFonts w:ascii="Times New Roman" w:eastAsia="楷体" w:hAnsi="Times New Roman" w:cs="Times New Roman"/>
          <w:b/>
        </w:rPr>
      </w:pPr>
      <w:r>
        <w:rPr>
          <w:rFonts w:ascii="Times New Roman" w:eastAsia="楷体" w:hAnsi="Times New Roman" w:cs="Times New Roman"/>
          <w:b/>
          <w:noProof/>
        </w:rPr>
        <w:drawing>
          <wp:inline distT="0" distB="0" distL="0" distR="0" wp14:anchorId="409443CD" wp14:editId="375E5E44">
            <wp:extent cx="6810789" cy="162838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822280" cy="1631127"/>
                    </a:xfrm>
                    <a:prstGeom prst="rect">
                      <a:avLst/>
                    </a:prstGeom>
                    <a:noFill/>
                  </pic:spPr>
                </pic:pic>
              </a:graphicData>
            </a:graphic>
          </wp:inline>
        </w:drawing>
      </w:r>
    </w:p>
    <w:p w14:paraId="640F84D7" w14:textId="7C2F4CE1"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087EFEF" w14:textId="057324D9" w:rsidR="00150164" w:rsidRDefault="00B41C69" w:rsidP="00637AF3">
      <w:pPr>
        <w:ind w:firstLineChars="200" w:firstLine="480"/>
        <w:rPr>
          <w:rFonts w:ascii="Times New Roman" w:eastAsia="楷体" w:hAnsi="Times New Roman" w:cs="Times New Roman"/>
          <w:color w:val="000000" w:themeColor="text1"/>
        </w:rPr>
      </w:pPr>
      <w:bookmarkStart w:id="3" w:name="_Hlk43632466"/>
      <w:r w:rsidRPr="00B41C69">
        <w:rPr>
          <w:rFonts w:ascii="Times New Roman" w:eastAsia="楷体" w:hAnsi="Times New Roman" w:cs="Times New Roman" w:hint="eastAsia"/>
          <w:color w:val="000000" w:themeColor="text1"/>
        </w:rPr>
        <w:t>资金面看，陆股通上周净</w:t>
      </w:r>
      <w:r w:rsidR="00BD0737">
        <w:rPr>
          <w:rFonts w:ascii="Times New Roman" w:eastAsia="楷体" w:hAnsi="Times New Roman" w:cs="Times New Roman" w:hint="eastAsia"/>
          <w:color w:val="000000" w:themeColor="text1"/>
        </w:rPr>
        <w:t>流出</w:t>
      </w:r>
      <w:r w:rsidR="00BD0737">
        <w:rPr>
          <w:rFonts w:ascii="Times New Roman" w:eastAsia="楷体" w:hAnsi="Times New Roman" w:cs="Times New Roman" w:hint="eastAsia"/>
          <w:color w:val="000000" w:themeColor="text1"/>
        </w:rPr>
        <w:t>157.97</w:t>
      </w:r>
      <w:r w:rsidRPr="00B41C69">
        <w:rPr>
          <w:rFonts w:ascii="Times New Roman" w:eastAsia="楷体" w:hAnsi="Times New Roman" w:cs="Times New Roman" w:hint="eastAsia"/>
          <w:color w:val="000000" w:themeColor="text1"/>
        </w:rPr>
        <w:t>亿元；全周新成立</w:t>
      </w:r>
      <w:proofErr w:type="gramStart"/>
      <w:r w:rsidRPr="00B41C69">
        <w:rPr>
          <w:rFonts w:ascii="Times New Roman" w:eastAsia="楷体" w:hAnsi="Times New Roman" w:cs="Times New Roman" w:hint="eastAsia"/>
          <w:color w:val="000000" w:themeColor="text1"/>
        </w:rPr>
        <w:t>偏股型</w:t>
      </w:r>
      <w:proofErr w:type="gramEnd"/>
      <w:r w:rsidRPr="00B41C69">
        <w:rPr>
          <w:rFonts w:ascii="Times New Roman" w:eastAsia="楷体" w:hAnsi="Times New Roman" w:cs="Times New Roman" w:hint="eastAsia"/>
          <w:color w:val="000000" w:themeColor="text1"/>
        </w:rPr>
        <w:t>基金份额共计</w:t>
      </w:r>
      <w:r w:rsidR="00BD0737">
        <w:rPr>
          <w:rFonts w:ascii="Times New Roman" w:eastAsia="楷体" w:hAnsi="Times New Roman" w:cs="Times New Roman" w:hint="eastAsia"/>
          <w:color w:val="000000" w:themeColor="text1"/>
        </w:rPr>
        <w:t>278.51</w:t>
      </w:r>
      <w:r w:rsidRPr="00B41C69">
        <w:rPr>
          <w:rFonts w:ascii="Times New Roman" w:eastAsia="楷体" w:hAnsi="Times New Roman" w:cs="Times New Roman" w:hint="eastAsia"/>
          <w:color w:val="000000" w:themeColor="text1"/>
        </w:rPr>
        <w:t>亿份较前一周</w:t>
      </w:r>
      <w:r w:rsidR="00BA1476">
        <w:rPr>
          <w:rFonts w:ascii="Times New Roman" w:eastAsia="楷体" w:hAnsi="Times New Roman" w:cs="Times New Roman" w:hint="eastAsia"/>
          <w:color w:val="000000" w:themeColor="text1"/>
        </w:rPr>
        <w:t>大幅</w:t>
      </w:r>
      <w:r w:rsidR="00BD0737">
        <w:rPr>
          <w:rFonts w:ascii="Times New Roman" w:eastAsia="楷体" w:hAnsi="Times New Roman" w:cs="Times New Roman" w:hint="eastAsia"/>
          <w:color w:val="000000" w:themeColor="text1"/>
        </w:rPr>
        <w:t>减少</w:t>
      </w:r>
      <w:r w:rsidRPr="00B41C69">
        <w:rPr>
          <w:rFonts w:ascii="Times New Roman" w:eastAsia="楷体" w:hAnsi="Times New Roman" w:cs="Times New Roman" w:hint="eastAsia"/>
          <w:color w:val="000000" w:themeColor="text1"/>
        </w:rPr>
        <w:t>；</w:t>
      </w:r>
      <w:r w:rsidR="00BA1476">
        <w:rPr>
          <w:rFonts w:ascii="Times New Roman" w:eastAsia="楷体" w:hAnsi="Times New Roman" w:cs="Times New Roman" w:hint="eastAsia"/>
          <w:color w:val="000000" w:themeColor="text1"/>
        </w:rPr>
        <w:t>6</w:t>
      </w:r>
      <w:r w:rsidRPr="00B41C69">
        <w:rPr>
          <w:rFonts w:ascii="Times New Roman" w:eastAsia="楷体" w:hAnsi="Times New Roman" w:cs="Times New Roman" w:hint="eastAsia"/>
          <w:color w:val="000000" w:themeColor="text1"/>
        </w:rPr>
        <w:t>月最新募资合计</w:t>
      </w:r>
      <w:r w:rsidR="00BD0737">
        <w:rPr>
          <w:rFonts w:ascii="Times New Roman" w:eastAsia="楷体" w:hAnsi="Times New Roman" w:cs="Times New Roman" w:hint="eastAsia"/>
          <w:color w:val="000000" w:themeColor="text1"/>
        </w:rPr>
        <w:t>1328.47</w:t>
      </w:r>
      <w:r w:rsidRPr="00B41C69">
        <w:rPr>
          <w:rFonts w:ascii="Times New Roman" w:eastAsia="楷体" w:hAnsi="Times New Roman" w:cs="Times New Roman" w:hint="eastAsia"/>
          <w:color w:val="000000" w:themeColor="text1"/>
        </w:rPr>
        <w:t>亿元；本周限售解禁市值约</w:t>
      </w:r>
      <w:r w:rsidR="003F7DFF">
        <w:rPr>
          <w:rFonts w:ascii="Times New Roman" w:eastAsia="楷体" w:hAnsi="Times New Roman" w:cs="Times New Roman" w:hint="eastAsia"/>
          <w:color w:val="000000" w:themeColor="text1"/>
        </w:rPr>
        <w:t>458.62</w:t>
      </w:r>
      <w:r w:rsidRPr="00B41C69">
        <w:rPr>
          <w:rFonts w:ascii="Times New Roman" w:eastAsia="楷体" w:hAnsi="Times New Roman" w:cs="Times New Roman" w:hint="eastAsia"/>
          <w:color w:val="000000" w:themeColor="text1"/>
        </w:rPr>
        <w:t>亿元，与上周相比</w:t>
      </w:r>
      <w:r w:rsidR="003F7DFF">
        <w:rPr>
          <w:rFonts w:ascii="Times New Roman" w:eastAsia="楷体" w:hAnsi="Times New Roman" w:cs="Times New Roman" w:hint="eastAsia"/>
          <w:color w:val="000000" w:themeColor="text1"/>
        </w:rPr>
        <w:t>大幅减少</w:t>
      </w:r>
      <w:r w:rsidR="00BF5911">
        <w:rPr>
          <w:rFonts w:ascii="Times New Roman" w:eastAsia="楷体" w:hAnsi="Times New Roman" w:cs="Times New Roman" w:hint="eastAsia"/>
          <w:color w:val="000000" w:themeColor="text1"/>
        </w:rPr>
        <w:t>。</w:t>
      </w:r>
    </w:p>
    <w:bookmarkEnd w:id="3"/>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lastRenderedPageBreak/>
        <w:t>三、本周展望</w:t>
      </w:r>
    </w:p>
    <w:p w14:paraId="4A535F8E" w14:textId="4662F773" w:rsidR="00F37BD7" w:rsidRPr="00F37BD7" w:rsidRDefault="007378A4" w:rsidP="00F37BD7">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1D43189C" w14:textId="59257953" w:rsidR="0052683C" w:rsidRPr="002C5FE7" w:rsidRDefault="002C5FE7" w:rsidP="00470117">
      <w:pPr>
        <w:ind w:firstLineChars="200" w:firstLine="480"/>
        <w:rPr>
          <w:rFonts w:ascii="Times New Roman" w:eastAsia="楷体" w:hAnsi="Times New Roman" w:cs="Times New Roman"/>
          <w:color w:val="000000" w:themeColor="text1"/>
        </w:rPr>
      </w:pPr>
      <w:r w:rsidRPr="002C5FE7">
        <w:rPr>
          <w:rFonts w:ascii="Times New Roman" w:eastAsia="楷体" w:hAnsi="Times New Roman" w:cs="Times New Roman" w:hint="eastAsia"/>
          <w:color w:val="000000" w:themeColor="text1"/>
        </w:rPr>
        <w:t>上周市场高位震荡，后半周跌幅较大。我们认为景气赛道在业绩向上</w:t>
      </w:r>
      <w:r w:rsidR="00000D8A">
        <w:rPr>
          <w:rFonts w:ascii="Times New Roman" w:eastAsia="楷体" w:hAnsi="Times New Roman" w:cs="Times New Roman" w:hint="eastAsia"/>
          <w:color w:val="000000" w:themeColor="text1"/>
        </w:rPr>
        <w:t>的</w:t>
      </w:r>
      <w:r w:rsidRPr="002C5FE7">
        <w:rPr>
          <w:rFonts w:ascii="Times New Roman" w:eastAsia="楷体" w:hAnsi="Times New Roman" w:cs="Times New Roman" w:hint="eastAsia"/>
          <w:color w:val="000000" w:themeColor="text1"/>
        </w:rPr>
        <w:t>周期下系统性风险较低，但临近半年度预告密集披露期震荡将有所加大。首先宏观经济来看，</w:t>
      </w:r>
      <w:r w:rsidRPr="002C5FE7">
        <w:rPr>
          <w:rFonts w:ascii="Times New Roman" w:eastAsia="楷体" w:hAnsi="Times New Roman" w:cs="Times New Roman" w:hint="eastAsia"/>
          <w:color w:val="000000" w:themeColor="text1"/>
        </w:rPr>
        <w:t>6</w:t>
      </w:r>
      <w:r w:rsidRPr="002C5FE7">
        <w:rPr>
          <w:rFonts w:ascii="Times New Roman" w:eastAsia="楷体" w:hAnsi="Times New Roman" w:cs="Times New Roman" w:hint="eastAsia"/>
          <w:color w:val="000000" w:themeColor="text1"/>
        </w:rPr>
        <w:t>月</w:t>
      </w:r>
      <w:r w:rsidRPr="002C5FE7">
        <w:rPr>
          <w:rFonts w:ascii="Times New Roman" w:eastAsia="楷体" w:hAnsi="Times New Roman" w:cs="Times New Roman" w:hint="eastAsia"/>
          <w:color w:val="000000" w:themeColor="text1"/>
        </w:rPr>
        <w:t>PMI</w:t>
      </w:r>
      <w:r w:rsidRPr="002C5FE7">
        <w:rPr>
          <w:rFonts w:ascii="Times New Roman" w:eastAsia="楷体" w:hAnsi="Times New Roman" w:cs="Times New Roman" w:hint="eastAsia"/>
          <w:color w:val="000000" w:themeColor="text1"/>
        </w:rPr>
        <w:t>指数</w:t>
      </w:r>
      <w:r w:rsidRPr="002C5FE7">
        <w:rPr>
          <w:rFonts w:ascii="Times New Roman" w:eastAsia="楷体" w:hAnsi="Times New Roman" w:cs="Times New Roman" w:hint="eastAsia"/>
          <w:color w:val="000000" w:themeColor="text1"/>
        </w:rPr>
        <w:t>50.9%</w:t>
      </w:r>
      <w:r w:rsidRPr="002C5FE7">
        <w:rPr>
          <w:rFonts w:ascii="Times New Roman" w:eastAsia="楷体" w:hAnsi="Times New Roman" w:cs="Times New Roman" w:hint="eastAsia"/>
          <w:color w:val="000000" w:themeColor="text1"/>
        </w:rPr>
        <w:t>较上月微落</w:t>
      </w:r>
      <w:r w:rsidRPr="002C5FE7">
        <w:rPr>
          <w:rFonts w:ascii="Times New Roman" w:eastAsia="楷体" w:hAnsi="Times New Roman" w:cs="Times New Roman" w:hint="eastAsia"/>
          <w:color w:val="000000" w:themeColor="text1"/>
        </w:rPr>
        <w:t>0.1%</w:t>
      </w:r>
      <w:r w:rsidR="00000D8A">
        <w:rPr>
          <w:rFonts w:ascii="Times New Roman" w:eastAsia="楷体" w:hAnsi="Times New Roman" w:cs="Times New Roman" w:hint="eastAsia"/>
          <w:color w:val="000000" w:themeColor="text1"/>
        </w:rPr>
        <w:t>，</w:t>
      </w:r>
      <w:r w:rsidRPr="002C5FE7">
        <w:rPr>
          <w:rFonts w:ascii="Times New Roman" w:eastAsia="楷体" w:hAnsi="Times New Roman" w:cs="Times New Roman" w:hint="eastAsia"/>
          <w:color w:val="000000" w:themeColor="text1"/>
        </w:rPr>
        <w:t>经济基本</w:t>
      </w:r>
      <w:proofErr w:type="gramStart"/>
      <w:r w:rsidRPr="002C5FE7">
        <w:rPr>
          <w:rFonts w:ascii="Times New Roman" w:eastAsia="楷体" w:hAnsi="Times New Roman" w:cs="Times New Roman" w:hint="eastAsia"/>
          <w:color w:val="000000" w:themeColor="text1"/>
        </w:rPr>
        <w:t>面整体</w:t>
      </w:r>
      <w:proofErr w:type="gramEnd"/>
      <w:r w:rsidRPr="002C5FE7">
        <w:rPr>
          <w:rFonts w:ascii="Times New Roman" w:eastAsia="楷体" w:hAnsi="Times New Roman" w:cs="Times New Roman" w:hint="eastAsia"/>
          <w:color w:val="000000" w:themeColor="text1"/>
        </w:rPr>
        <w:t>维持平稳，二季度货币政策委员会也表明了货币政策以稳为主，维护经济大局总体平稳的大方向。展望</w:t>
      </w:r>
      <w:r w:rsidRPr="002C5FE7">
        <w:rPr>
          <w:rFonts w:ascii="Times New Roman" w:eastAsia="楷体" w:hAnsi="Times New Roman" w:cs="Times New Roman" w:hint="eastAsia"/>
          <w:color w:val="000000" w:themeColor="text1"/>
        </w:rPr>
        <w:t>7</w:t>
      </w:r>
      <w:r w:rsidRPr="002C5FE7">
        <w:rPr>
          <w:rFonts w:ascii="Times New Roman" w:eastAsia="楷体" w:hAnsi="Times New Roman" w:cs="Times New Roman" w:hint="eastAsia"/>
          <w:color w:val="000000" w:themeColor="text1"/>
        </w:rPr>
        <w:t>月在宏观环境相对稳定的背景下，上市公司业绩成为核心主线。我们认为目前景气赛道业绩仍然处于向上周期，但由于前期涨幅过高，市场对估值因子的</w:t>
      </w:r>
      <w:proofErr w:type="gramStart"/>
      <w:r w:rsidRPr="002C5FE7">
        <w:rPr>
          <w:rFonts w:ascii="Times New Roman" w:eastAsia="楷体" w:hAnsi="Times New Roman" w:cs="Times New Roman" w:hint="eastAsia"/>
          <w:color w:val="000000" w:themeColor="text1"/>
        </w:rPr>
        <w:t>考量</w:t>
      </w:r>
      <w:proofErr w:type="gramEnd"/>
      <w:r w:rsidRPr="002C5FE7">
        <w:rPr>
          <w:rFonts w:ascii="Times New Roman" w:eastAsia="楷体" w:hAnsi="Times New Roman" w:cs="Times New Roman" w:hint="eastAsia"/>
          <w:color w:val="000000" w:themeColor="text1"/>
        </w:rPr>
        <w:t>会更大</w:t>
      </w:r>
      <w:r w:rsidR="00000D8A">
        <w:rPr>
          <w:rFonts w:ascii="Times New Roman" w:eastAsia="楷体" w:hAnsi="Times New Roman" w:cs="Times New Roman" w:hint="eastAsia"/>
          <w:color w:val="000000" w:themeColor="text1"/>
        </w:rPr>
        <w:t>，</w:t>
      </w:r>
      <w:r w:rsidRPr="002C5FE7">
        <w:rPr>
          <w:rFonts w:ascii="Times New Roman" w:eastAsia="楷体" w:hAnsi="Times New Roman" w:cs="Times New Roman" w:hint="eastAsia"/>
          <w:color w:val="000000" w:themeColor="text1"/>
        </w:rPr>
        <w:t>风格有向景气赛道低估值蔓延的趋势。我们维持市场区间震荡的观点，结构上仍然是成长风格占优的阶段，主线看好高景气周期的电新、电子等，</w:t>
      </w:r>
      <w:proofErr w:type="gramStart"/>
      <w:r w:rsidRPr="002C5FE7">
        <w:rPr>
          <w:rFonts w:ascii="Times New Roman" w:eastAsia="楷体" w:hAnsi="Times New Roman" w:cs="Times New Roman" w:hint="eastAsia"/>
          <w:color w:val="000000" w:themeColor="text1"/>
        </w:rPr>
        <w:t>看好低</w:t>
      </w:r>
      <w:proofErr w:type="gramEnd"/>
      <w:r w:rsidRPr="002C5FE7">
        <w:rPr>
          <w:rFonts w:ascii="Times New Roman" w:eastAsia="楷体" w:hAnsi="Times New Roman" w:cs="Times New Roman" w:hint="eastAsia"/>
          <w:color w:val="000000" w:themeColor="text1"/>
        </w:rPr>
        <w:t>估值银行以及半年报业绩较好的周期龙头。</w:t>
      </w:r>
    </w:p>
    <w:p w14:paraId="1547D78F" w14:textId="77777777" w:rsidR="007E1695" w:rsidRPr="00006470" w:rsidRDefault="007378A4">
      <w:pPr>
        <w:pStyle w:val="3"/>
        <w:tabs>
          <w:tab w:val="left" w:pos="4962"/>
        </w:tabs>
        <w:rPr>
          <w:rFonts w:ascii="Times New Roman" w:eastAsia="楷体" w:hAnsi="Times New Roman" w:cs="Times New Roman"/>
          <w:sz w:val="24"/>
        </w:rPr>
      </w:pPr>
      <w:r w:rsidRPr="00006470">
        <w:rPr>
          <w:rFonts w:ascii="Times New Roman" w:eastAsia="楷体" w:hAnsi="Times New Roman" w:cs="Times New Roman"/>
          <w:sz w:val="24"/>
        </w:rPr>
        <w:t>3.2.</w:t>
      </w:r>
      <w:r w:rsidRPr="00006470">
        <w:rPr>
          <w:rFonts w:ascii="Times New Roman" w:eastAsia="楷体" w:hAnsi="Times New Roman" w:cs="Times New Roman"/>
          <w:sz w:val="24"/>
        </w:rPr>
        <w:t>行业建议</w:t>
      </w:r>
    </w:p>
    <w:p w14:paraId="00255767" w14:textId="73FEDA5C" w:rsidR="007E1695" w:rsidRPr="00006470" w:rsidRDefault="007378A4">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2C5FE7">
        <w:rPr>
          <w:rFonts w:ascii="Times New Roman" w:eastAsia="楷体" w:hAnsi="Times New Roman" w:cs="Times New Roman" w:hint="eastAsia"/>
          <w:color w:val="000000" w:themeColor="text1"/>
        </w:rPr>
        <w:t>高景气</w:t>
      </w:r>
      <w:proofErr w:type="gramStart"/>
      <w:r w:rsidR="002C5FE7">
        <w:rPr>
          <w:rFonts w:ascii="Times New Roman" w:eastAsia="楷体" w:hAnsi="Times New Roman" w:cs="Times New Roman"/>
          <w:color w:val="000000" w:themeColor="text1"/>
        </w:rPr>
        <w:t>周期电</w:t>
      </w:r>
      <w:proofErr w:type="gramEnd"/>
      <w:r w:rsidR="002C5FE7">
        <w:rPr>
          <w:rFonts w:ascii="Times New Roman" w:eastAsia="楷体" w:hAnsi="Times New Roman" w:cs="Times New Roman"/>
          <w:color w:val="000000" w:themeColor="text1"/>
        </w:rPr>
        <w:t>新</w:t>
      </w:r>
      <w:r w:rsidR="002C5FE7">
        <w:rPr>
          <w:rFonts w:ascii="Times New Roman" w:eastAsia="楷体" w:hAnsi="Times New Roman" w:cs="Times New Roman" w:hint="eastAsia"/>
          <w:color w:val="000000" w:themeColor="text1"/>
        </w:rPr>
        <w:t>、</w:t>
      </w:r>
      <w:r w:rsidR="002C5FE7">
        <w:rPr>
          <w:rFonts w:ascii="Times New Roman" w:eastAsia="楷体" w:hAnsi="Times New Roman" w:cs="Times New Roman"/>
          <w:color w:val="000000" w:themeColor="text1"/>
        </w:rPr>
        <w:t>电子</w:t>
      </w:r>
      <w:r w:rsidRPr="00006470">
        <w:rPr>
          <w:rFonts w:ascii="Times New Roman" w:eastAsia="楷体" w:hAnsi="Times New Roman" w:cs="Times New Roman"/>
          <w:color w:val="000000" w:themeColor="text1"/>
        </w:rPr>
        <w:t>；</w:t>
      </w:r>
    </w:p>
    <w:p w14:paraId="1F660E1A" w14:textId="62B7ED42" w:rsidR="00B708C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2</w:t>
      </w:r>
      <w:r w:rsidR="002C5FE7">
        <w:rPr>
          <w:rFonts w:ascii="Times New Roman" w:eastAsia="楷体" w:hAnsi="Times New Roman" w:cs="Times New Roman"/>
          <w:color w:val="000000" w:themeColor="text1"/>
        </w:rPr>
        <w:t>、低估值银行</w:t>
      </w:r>
      <w:r w:rsidR="002C5FE7">
        <w:rPr>
          <w:rFonts w:ascii="Times New Roman" w:eastAsia="楷体" w:hAnsi="Times New Roman" w:cs="Times New Roman" w:hint="eastAsia"/>
          <w:color w:val="000000" w:themeColor="text1"/>
        </w:rPr>
        <w:t>、</w:t>
      </w:r>
      <w:r w:rsidR="002C5FE7">
        <w:rPr>
          <w:rFonts w:ascii="Times New Roman" w:eastAsia="楷体" w:hAnsi="Times New Roman" w:cs="Times New Roman"/>
          <w:color w:val="000000" w:themeColor="text1"/>
        </w:rPr>
        <w:t>周期龙头</w:t>
      </w:r>
      <w:r w:rsidRPr="00006470">
        <w:rPr>
          <w:rFonts w:ascii="Times New Roman" w:eastAsia="楷体" w:hAnsi="Times New Roman" w:cs="Times New Roman"/>
          <w:color w:val="000000" w:themeColor="text1"/>
        </w:rPr>
        <w:t>；</w:t>
      </w:r>
    </w:p>
    <w:p w14:paraId="3396C4B7" w14:textId="3D725A90" w:rsidR="007E169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3</w:t>
      </w:r>
      <w:r w:rsidR="007378A4" w:rsidRPr="00006470">
        <w:rPr>
          <w:rFonts w:ascii="Times New Roman" w:eastAsia="楷体" w:hAnsi="Times New Roman" w:cs="Times New Roman"/>
          <w:color w:val="000000" w:themeColor="text1"/>
        </w:rPr>
        <w:t>、长期配置核心资产，各行业优质龙头标的。</w:t>
      </w: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3.3.</w:t>
      </w:r>
      <w:r w:rsidRPr="00006470">
        <w:rPr>
          <w:rFonts w:ascii="Times New Roman" w:eastAsia="楷体" w:hAnsi="Times New Roman" w:cs="Times New Roman"/>
          <w:sz w:val="24"/>
        </w:rPr>
        <w:t>风险提示</w:t>
      </w:r>
    </w:p>
    <w:p w14:paraId="7B44691C" w14:textId="267FC0AE" w:rsidR="007E1695" w:rsidRDefault="007378A4">
      <w:pPr>
        <w:rPr>
          <w:rFonts w:ascii="Times New Roman" w:eastAsia="楷体" w:hAnsi="Times New Roman" w:cs="Times New Roman"/>
          <w:color w:val="000000"/>
          <w:shd w:val="clear" w:color="auto" w:fill="FFFFFF"/>
        </w:rPr>
      </w:pPr>
      <w:r w:rsidRPr="00006470">
        <w:rPr>
          <w:rFonts w:ascii="Times New Roman" w:eastAsia="楷体" w:hAnsi="Times New Roman" w:cs="Times New Roman"/>
          <w:color w:val="000000"/>
          <w:shd w:val="clear" w:color="auto" w:fill="FFFFFF"/>
        </w:rPr>
        <w:t>1</w:t>
      </w:r>
      <w:r w:rsidRPr="00006470">
        <w:rPr>
          <w:rFonts w:ascii="Times New Roman" w:eastAsia="楷体" w:hAnsi="Times New Roman" w:cs="Times New Roman"/>
          <w:color w:val="000000"/>
          <w:shd w:val="clear" w:color="auto" w:fill="FFFFFF"/>
        </w:rPr>
        <w:t>、疫情控制不及预期；</w:t>
      </w:r>
      <w:r w:rsidRPr="00006470">
        <w:rPr>
          <w:rFonts w:ascii="Times New Roman" w:eastAsia="楷体" w:hAnsi="Times New Roman" w:cs="Times New Roman"/>
          <w:color w:val="000000"/>
          <w:shd w:val="clear" w:color="auto" w:fill="FFFFFF"/>
        </w:rPr>
        <w:t>2</w:t>
      </w:r>
      <w:r w:rsidRPr="00006470">
        <w:rPr>
          <w:rFonts w:ascii="Times New Roman" w:eastAsia="楷体" w:hAnsi="Times New Roman" w:cs="Times New Roman"/>
          <w:color w:val="000000"/>
          <w:shd w:val="clear" w:color="auto" w:fill="FFFFFF"/>
        </w:rPr>
        <w:t>、宏观经济超预期下行；</w:t>
      </w:r>
      <w:r w:rsidRPr="00006470">
        <w:rPr>
          <w:rFonts w:ascii="Times New Roman" w:eastAsia="楷体" w:hAnsi="Times New Roman" w:cs="Times New Roman"/>
          <w:color w:val="000000"/>
          <w:shd w:val="clear" w:color="auto" w:fill="FFFFFF"/>
        </w:rPr>
        <w:t>3</w:t>
      </w:r>
      <w:r w:rsidRPr="00006470">
        <w:rPr>
          <w:rFonts w:ascii="Times New Roman" w:eastAsia="楷体" w:hAnsi="Times New Roman" w:cs="Times New Roman"/>
          <w:color w:val="000000"/>
          <w:shd w:val="clear" w:color="auto" w:fill="FFFFFF"/>
        </w:rPr>
        <w:t>、上市公司业绩大幅下滑；</w:t>
      </w:r>
      <w:r w:rsidRPr="00006470">
        <w:rPr>
          <w:rFonts w:ascii="Times New Roman" w:eastAsia="楷体" w:hAnsi="Times New Roman" w:cs="Times New Roman"/>
          <w:color w:val="000000"/>
          <w:shd w:val="clear" w:color="auto" w:fill="FFFFFF"/>
        </w:rPr>
        <w:t>4</w:t>
      </w:r>
      <w:r w:rsidRPr="00006470">
        <w:rPr>
          <w:rFonts w:ascii="Times New Roman" w:eastAsia="楷体" w:hAnsi="Times New Roman" w:cs="Times New Roman"/>
          <w:color w:val="000000"/>
          <w:shd w:val="clear" w:color="auto" w:fill="FFFFFF"/>
        </w:rPr>
        <w:t>、政策不及预期。</w:t>
      </w:r>
    </w:p>
    <w:p w14:paraId="0E0F8A96" w14:textId="054458E3" w:rsidR="00DB6256" w:rsidRDefault="00DB6256">
      <w:pPr>
        <w:widowControl/>
        <w:spacing w:line="240" w:lineRule="auto"/>
        <w:jc w:val="left"/>
        <w:rPr>
          <w:rFonts w:ascii="Times New Roman" w:eastAsia="楷体" w:hAnsi="Times New Roman" w:cs="Times New Roman"/>
          <w:color w:val="000000"/>
          <w:shd w:val="clear" w:color="auto" w:fill="FFFFFF"/>
        </w:rPr>
      </w:pPr>
      <w:r>
        <w:rPr>
          <w:rFonts w:ascii="Times New Roman" w:eastAsia="楷体" w:hAnsi="Times New Roman" w:cs="Times New Roman"/>
          <w:color w:val="000000"/>
          <w:shd w:val="clear" w:color="auto" w:fill="FFFFFF"/>
        </w:rPr>
        <w:br w:type="page"/>
      </w:r>
    </w:p>
    <w:p w14:paraId="2A12BF61" w14:textId="77777777" w:rsidR="00DB6256" w:rsidRPr="00006470" w:rsidRDefault="00DB6256">
      <w:pPr>
        <w:rPr>
          <w:rFonts w:ascii="Times New Roman" w:eastAsia="楷体" w:hAnsi="Times New Roman" w:cs="Times New Roman"/>
          <w:color w:val="000000"/>
          <w:shd w:val="clear" w:color="auto" w:fill="FFFFFF"/>
        </w:rPr>
      </w:pP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538F627F" w14:textId="4C2BD89E" w:rsidR="00D012DD"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B35477">
        <w:rPr>
          <w:rFonts w:ascii="Times New Roman" w:eastAsia="楷体" w:hAnsi="Times New Roman" w:cs="Times New Roman" w:hint="eastAsia"/>
          <w:b/>
        </w:rPr>
        <w:t>LME</w:t>
      </w:r>
      <w:proofErr w:type="gramStart"/>
      <w:r w:rsidR="00B35477">
        <w:rPr>
          <w:rFonts w:ascii="Times New Roman" w:eastAsia="楷体" w:hAnsi="Times New Roman" w:cs="Times New Roman" w:hint="eastAsia"/>
          <w:b/>
        </w:rPr>
        <w:t>铝</w:t>
      </w:r>
      <w:r w:rsidR="00BB7501">
        <w:rPr>
          <w:rFonts w:ascii="Times New Roman" w:eastAsia="楷体" w:hAnsi="Times New Roman" w:cs="Times New Roman" w:hint="eastAsia"/>
          <w:b/>
        </w:rPr>
        <w:t>领</w:t>
      </w:r>
      <w:r w:rsidR="00766688">
        <w:rPr>
          <w:rFonts w:ascii="Times New Roman" w:eastAsia="楷体" w:hAnsi="Times New Roman" w:cs="Times New Roman" w:hint="eastAsia"/>
          <w:b/>
        </w:rPr>
        <w:t>涨</w:t>
      </w:r>
      <w:proofErr w:type="gramEnd"/>
      <w:r w:rsidR="00766688">
        <w:rPr>
          <w:rFonts w:ascii="Times New Roman" w:eastAsia="楷体" w:hAnsi="Times New Roman" w:cs="Times New Roman" w:hint="eastAsia"/>
          <w:b/>
        </w:rPr>
        <w:t>，</w:t>
      </w:r>
      <w:r w:rsidR="003F7DFF">
        <w:rPr>
          <w:rFonts w:ascii="Times New Roman" w:eastAsia="楷体" w:hAnsi="Times New Roman" w:cs="Times New Roman" w:hint="eastAsia"/>
          <w:b/>
        </w:rPr>
        <w:t>恒生</w:t>
      </w:r>
      <w:r w:rsidR="00B35477">
        <w:rPr>
          <w:rFonts w:ascii="Times New Roman" w:eastAsia="楷体" w:hAnsi="Times New Roman" w:cs="Times New Roman" w:hint="eastAsia"/>
          <w:b/>
        </w:rPr>
        <w:t>指数</w:t>
      </w:r>
      <w:r w:rsidR="00766688">
        <w:rPr>
          <w:rFonts w:ascii="Times New Roman" w:eastAsia="楷体" w:hAnsi="Times New Roman" w:cs="Times New Roman" w:hint="eastAsia"/>
          <w:b/>
        </w:rPr>
        <w:t>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Style w:val="-6"/>
        <w:tblW w:w="0" w:type="auto"/>
        <w:jc w:val="center"/>
        <w:tblLook w:val="04A0" w:firstRow="1" w:lastRow="0" w:firstColumn="1" w:lastColumn="0" w:noHBand="0" w:noVBand="1"/>
      </w:tblPr>
      <w:tblGrid>
        <w:gridCol w:w="2796"/>
        <w:gridCol w:w="1875"/>
        <w:gridCol w:w="2293"/>
      </w:tblGrid>
      <w:tr w:rsidR="006E241B" w:rsidRPr="00006470" w14:paraId="37315549" w14:textId="77777777" w:rsidTr="005B0B60">
        <w:trPr>
          <w:cnfStyle w:val="100000000000" w:firstRow="1" w:lastRow="0" w:firstColumn="0" w:lastColumn="0" w:oddVBand="0" w:evenVBand="0" w:oddHBand="0"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6830C839" w14:textId="77777777" w:rsidR="006E241B" w:rsidRPr="007D43C1" w:rsidRDefault="006E241B" w:rsidP="005B0B60">
            <w:pPr>
              <w:jc w:val="center"/>
              <w:rPr>
                <w:rFonts w:ascii="Times New Roman" w:eastAsia="楷体" w:hAnsi="Times New Roman" w:cs="Times New Roman"/>
                <w:b w:val="0"/>
                <w:bCs w:val="0"/>
                <w:color w:val="000000"/>
                <w:sz w:val="22"/>
              </w:rPr>
            </w:pPr>
          </w:p>
        </w:tc>
        <w:tc>
          <w:tcPr>
            <w:tcW w:w="1875" w:type="dxa"/>
            <w:noWrap/>
            <w:vAlign w:val="center"/>
          </w:tcPr>
          <w:p w14:paraId="327E33F6"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周涨跌幅</w:t>
            </w:r>
            <w:r w:rsidRPr="00006470">
              <w:rPr>
                <w:rFonts w:ascii="Times New Roman" w:eastAsia="楷体" w:hAnsi="Times New Roman" w:cs="Times New Roman"/>
                <w:color w:val="000000"/>
                <w:sz w:val="22"/>
              </w:rPr>
              <w:t>(%)</w:t>
            </w:r>
          </w:p>
        </w:tc>
        <w:tc>
          <w:tcPr>
            <w:tcW w:w="2293" w:type="dxa"/>
            <w:noWrap/>
            <w:vAlign w:val="center"/>
          </w:tcPr>
          <w:p w14:paraId="2E9C2482"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今年以来涨跌幅</w:t>
            </w:r>
            <w:r w:rsidRPr="00006470">
              <w:rPr>
                <w:rFonts w:ascii="Times New Roman" w:eastAsia="楷体" w:hAnsi="Times New Roman" w:cs="Times New Roman"/>
                <w:color w:val="000000"/>
                <w:sz w:val="22"/>
              </w:rPr>
              <w:t>(%)</w:t>
            </w:r>
          </w:p>
        </w:tc>
      </w:tr>
      <w:tr w:rsidR="003F7DFF" w:rsidRPr="00006470" w14:paraId="7DB5B307"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7AA1A4FD" w14:textId="00884941" w:rsidR="003F7DFF" w:rsidRPr="00D60997" w:rsidRDefault="003F7DFF" w:rsidP="003F7DFF">
            <w:pPr>
              <w:jc w:val="center"/>
              <w:rPr>
                <w:rFonts w:ascii="楷体" w:eastAsia="楷体" w:hAnsi="楷体" w:cs="Times New Roman"/>
                <w:color w:val="000000"/>
              </w:rPr>
            </w:pPr>
            <w:r w:rsidRPr="003F7DFF">
              <w:rPr>
                <w:rFonts w:ascii="楷体" w:eastAsia="楷体" w:hAnsi="楷体" w:cs="Times New Roman" w:hint="eastAsia"/>
                <w:color w:val="000000"/>
              </w:rPr>
              <w:t>LME铝</w:t>
            </w:r>
          </w:p>
        </w:tc>
        <w:tc>
          <w:tcPr>
            <w:tcW w:w="1875" w:type="dxa"/>
            <w:tcBorders>
              <w:top w:val="single" w:sz="8" w:space="0" w:color="F79646" w:themeColor="accent6"/>
              <w:bottom w:val="single" w:sz="8" w:space="0" w:color="F79646" w:themeColor="accent6"/>
            </w:tcBorders>
            <w:noWrap/>
          </w:tcPr>
          <w:p w14:paraId="26436517" w14:textId="442EF831" w:rsidR="003F7DFF" w:rsidRPr="00D60997" w:rsidRDefault="003F7DFF" w:rsidP="003F7DF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F7DFF">
              <w:rPr>
                <w:rFonts w:ascii="楷体" w:eastAsia="楷体" w:hAnsi="楷体" w:cs="Times New Roman" w:hint="eastAsia"/>
                <w:color w:val="000000"/>
              </w:rPr>
              <w:t>2.88</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289DB7B" w14:textId="2DAE7C05" w:rsidR="003F7DFF" w:rsidRPr="00075E3A" w:rsidRDefault="003F7DFF" w:rsidP="003F7DF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29.20</w:t>
            </w:r>
          </w:p>
        </w:tc>
      </w:tr>
      <w:tr w:rsidR="003F7DFF" w:rsidRPr="00006470" w14:paraId="51B774D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A22056" w14:textId="2F8B08DD" w:rsidR="003F7DFF" w:rsidRPr="00D60997" w:rsidRDefault="003F7DFF" w:rsidP="003F7DFF">
            <w:pPr>
              <w:jc w:val="center"/>
              <w:rPr>
                <w:rFonts w:ascii="楷体" w:eastAsia="楷体" w:hAnsi="楷体" w:cs="Times New Roman"/>
                <w:color w:val="000000"/>
              </w:rPr>
            </w:pPr>
            <w:r w:rsidRPr="003F7DFF">
              <w:rPr>
                <w:rFonts w:ascii="楷体" w:eastAsia="楷体" w:hAnsi="楷体" w:cs="Times New Roman" w:hint="eastAsia"/>
                <w:color w:val="000000"/>
              </w:rPr>
              <w:t>纳斯达克指数</w:t>
            </w:r>
          </w:p>
        </w:tc>
        <w:tc>
          <w:tcPr>
            <w:tcW w:w="1875" w:type="dxa"/>
            <w:noWrap/>
          </w:tcPr>
          <w:p w14:paraId="6CBF5955" w14:textId="3A283107" w:rsidR="003F7DFF" w:rsidRPr="00D60997" w:rsidRDefault="003F7DFF" w:rsidP="003F7DF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F7DFF">
              <w:rPr>
                <w:rFonts w:ascii="楷体" w:eastAsia="楷体" w:hAnsi="楷体" w:cs="Times New Roman" w:hint="eastAsia"/>
                <w:color w:val="000000"/>
              </w:rPr>
              <w:t>1.94</w:t>
            </w:r>
          </w:p>
        </w:tc>
        <w:tc>
          <w:tcPr>
            <w:tcW w:w="2293" w:type="dxa"/>
            <w:noWrap/>
          </w:tcPr>
          <w:p w14:paraId="03D306C5" w14:textId="469A54B9" w:rsidR="003F7DFF" w:rsidRPr="00075E3A" w:rsidRDefault="003F7DFF" w:rsidP="003F7DF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13.59</w:t>
            </w:r>
          </w:p>
        </w:tc>
      </w:tr>
      <w:tr w:rsidR="003F7DFF" w:rsidRPr="00006470" w14:paraId="53FFA793"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609CAE0" w14:textId="63C84B1E" w:rsidR="003F7DFF" w:rsidRPr="00D60997" w:rsidRDefault="003F7DFF" w:rsidP="003F7DFF">
            <w:pPr>
              <w:jc w:val="center"/>
              <w:rPr>
                <w:rFonts w:ascii="楷体" w:eastAsia="楷体" w:hAnsi="楷体" w:cs="Times New Roman"/>
                <w:color w:val="000000"/>
              </w:rPr>
            </w:pPr>
            <w:r w:rsidRPr="003F7DFF">
              <w:rPr>
                <w:rFonts w:ascii="楷体" w:eastAsia="楷体" w:hAnsi="楷体" w:cs="Times New Roman" w:hint="eastAsia"/>
                <w:color w:val="000000"/>
              </w:rPr>
              <w:t>NYMEX原油</w:t>
            </w:r>
          </w:p>
        </w:tc>
        <w:tc>
          <w:tcPr>
            <w:tcW w:w="1875" w:type="dxa"/>
            <w:tcBorders>
              <w:top w:val="single" w:sz="8" w:space="0" w:color="F79646" w:themeColor="accent6"/>
              <w:bottom w:val="single" w:sz="8" w:space="0" w:color="F79646" w:themeColor="accent6"/>
            </w:tcBorders>
            <w:noWrap/>
          </w:tcPr>
          <w:p w14:paraId="40B8AF65" w14:textId="322D680E" w:rsidR="003F7DFF" w:rsidRPr="00D60997" w:rsidRDefault="003F7DFF" w:rsidP="003F7DF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F7DFF">
              <w:rPr>
                <w:rFonts w:ascii="楷体" w:eastAsia="楷体" w:hAnsi="楷体" w:cs="Times New Roman" w:hint="eastAsia"/>
                <w:color w:val="000000"/>
              </w:rPr>
              <w:t>1.54</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82D7C21" w14:textId="2180DE13" w:rsidR="003F7DFF" w:rsidRPr="00075E3A" w:rsidRDefault="003F7DFF" w:rsidP="003F7DF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54.97</w:t>
            </w:r>
          </w:p>
        </w:tc>
      </w:tr>
      <w:tr w:rsidR="003F7DFF" w:rsidRPr="00006470" w14:paraId="3BEC0525"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11CC84FA" w14:textId="28F93ECB" w:rsidR="003F7DFF" w:rsidRPr="00D60997" w:rsidRDefault="003F7DFF" w:rsidP="003F7DFF">
            <w:pPr>
              <w:jc w:val="center"/>
              <w:rPr>
                <w:rFonts w:ascii="楷体" w:eastAsia="楷体" w:hAnsi="楷体" w:cs="Times New Roman"/>
                <w:color w:val="000000"/>
              </w:rPr>
            </w:pPr>
            <w:r w:rsidRPr="003F7DFF">
              <w:rPr>
                <w:rFonts w:ascii="楷体" w:eastAsia="楷体" w:hAnsi="楷体" w:cs="Times New Roman" w:hint="eastAsia"/>
                <w:color w:val="000000"/>
              </w:rPr>
              <w:t>螺纹指数</w:t>
            </w:r>
          </w:p>
        </w:tc>
        <w:tc>
          <w:tcPr>
            <w:tcW w:w="1875" w:type="dxa"/>
            <w:noWrap/>
          </w:tcPr>
          <w:p w14:paraId="6E1624BD" w14:textId="51724623" w:rsidR="003F7DFF" w:rsidRPr="00D60997" w:rsidRDefault="003F7DFF" w:rsidP="003F7DF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F7DFF">
              <w:rPr>
                <w:rFonts w:ascii="楷体" w:eastAsia="楷体" w:hAnsi="楷体" w:cs="Times New Roman" w:hint="eastAsia"/>
                <w:color w:val="000000"/>
              </w:rPr>
              <w:t>1.16</w:t>
            </w:r>
          </w:p>
        </w:tc>
        <w:tc>
          <w:tcPr>
            <w:tcW w:w="2293" w:type="dxa"/>
            <w:noWrap/>
          </w:tcPr>
          <w:p w14:paraId="628C5028" w14:textId="4D872A5B" w:rsidR="003F7DFF" w:rsidRPr="00075E3A" w:rsidRDefault="003F7DFF" w:rsidP="003F7DF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16.99</w:t>
            </w:r>
          </w:p>
        </w:tc>
      </w:tr>
      <w:tr w:rsidR="003F7DFF" w:rsidRPr="00006470" w14:paraId="0B0E4AF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688E2485" w14:textId="2A8948D0" w:rsidR="003F7DFF" w:rsidRPr="00D60997" w:rsidRDefault="003F7DFF" w:rsidP="003F7DFF">
            <w:pPr>
              <w:jc w:val="center"/>
              <w:rPr>
                <w:rFonts w:ascii="楷体" w:eastAsia="楷体" w:hAnsi="楷体" w:cs="Times New Roman"/>
                <w:color w:val="000000"/>
              </w:rPr>
            </w:pPr>
            <w:r w:rsidRPr="003F7DFF">
              <w:rPr>
                <w:rFonts w:ascii="楷体" w:eastAsia="楷体" w:hAnsi="楷体" w:cs="Times New Roman" w:hint="eastAsia"/>
                <w:color w:val="000000"/>
              </w:rPr>
              <w:t>道琼斯工业指数</w:t>
            </w:r>
          </w:p>
        </w:tc>
        <w:tc>
          <w:tcPr>
            <w:tcW w:w="1875" w:type="dxa"/>
            <w:tcBorders>
              <w:top w:val="single" w:sz="8" w:space="0" w:color="F79646" w:themeColor="accent6"/>
              <w:bottom w:val="single" w:sz="8" w:space="0" w:color="F79646" w:themeColor="accent6"/>
            </w:tcBorders>
            <w:noWrap/>
          </w:tcPr>
          <w:p w14:paraId="301BF87B" w14:textId="76A209F0" w:rsidR="003F7DFF" w:rsidRPr="00D60997" w:rsidRDefault="003F7DFF" w:rsidP="003F7DF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F7DFF">
              <w:rPr>
                <w:rFonts w:ascii="楷体" w:eastAsia="楷体" w:hAnsi="楷体" w:cs="Times New Roman" w:hint="eastAsia"/>
                <w:color w:val="000000"/>
              </w:rPr>
              <w:t>1.02</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C184B52" w14:textId="08DDBF2F" w:rsidR="003F7DFF" w:rsidRPr="00075E3A" w:rsidRDefault="003F7DFF" w:rsidP="003F7DF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13.66</w:t>
            </w:r>
          </w:p>
        </w:tc>
      </w:tr>
      <w:tr w:rsidR="003F7DFF" w:rsidRPr="00006470" w14:paraId="7ED7C28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5E3507" w14:textId="3BE6ABAA" w:rsidR="003F7DFF" w:rsidRPr="00D60997" w:rsidRDefault="003F7DFF" w:rsidP="003F7DFF">
            <w:pPr>
              <w:jc w:val="center"/>
              <w:rPr>
                <w:rFonts w:ascii="楷体" w:eastAsia="楷体" w:hAnsi="楷体" w:cs="Times New Roman"/>
                <w:color w:val="000000"/>
              </w:rPr>
            </w:pPr>
            <w:r w:rsidRPr="003F7DFF">
              <w:rPr>
                <w:rFonts w:ascii="楷体" w:eastAsia="楷体" w:hAnsi="楷体" w:cs="Times New Roman" w:hint="eastAsia"/>
                <w:color w:val="000000"/>
              </w:rPr>
              <w:t>COMEX黄金</w:t>
            </w:r>
          </w:p>
        </w:tc>
        <w:tc>
          <w:tcPr>
            <w:tcW w:w="1875" w:type="dxa"/>
            <w:noWrap/>
          </w:tcPr>
          <w:p w14:paraId="3F2524D6" w14:textId="107857DF" w:rsidR="003F7DFF" w:rsidRPr="00D60997" w:rsidRDefault="003F7DFF" w:rsidP="003F7DF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F7DFF">
              <w:rPr>
                <w:rFonts w:ascii="楷体" w:eastAsia="楷体" w:hAnsi="楷体" w:cs="Times New Roman" w:hint="eastAsia"/>
                <w:color w:val="000000"/>
              </w:rPr>
              <w:t>0.60</w:t>
            </w:r>
          </w:p>
        </w:tc>
        <w:tc>
          <w:tcPr>
            <w:tcW w:w="2293" w:type="dxa"/>
            <w:noWrap/>
          </w:tcPr>
          <w:p w14:paraId="0F02F0AC" w14:textId="6B3B89BB" w:rsidR="003F7DFF" w:rsidRPr="00075E3A" w:rsidRDefault="003F7DFF" w:rsidP="003F7DF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-5.59</w:t>
            </w:r>
          </w:p>
        </w:tc>
      </w:tr>
      <w:tr w:rsidR="003F7DFF" w:rsidRPr="00006470" w14:paraId="1828CF59"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364EE99F" w14:textId="03C699AE" w:rsidR="003F7DFF" w:rsidRPr="00D60997" w:rsidRDefault="003F7DFF" w:rsidP="003F7DFF">
            <w:pPr>
              <w:jc w:val="center"/>
              <w:rPr>
                <w:rFonts w:ascii="楷体" w:eastAsia="楷体" w:hAnsi="楷体" w:cs="Times New Roman"/>
                <w:color w:val="000000"/>
              </w:rPr>
            </w:pPr>
            <w:r w:rsidRPr="003F7DFF">
              <w:rPr>
                <w:rFonts w:ascii="楷体" w:eastAsia="楷体" w:hAnsi="楷体" w:cs="Times New Roman" w:hint="eastAsia"/>
                <w:color w:val="000000"/>
              </w:rPr>
              <w:t>美元指数</w:t>
            </w:r>
          </w:p>
        </w:tc>
        <w:tc>
          <w:tcPr>
            <w:tcW w:w="1875" w:type="dxa"/>
            <w:tcBorders>
              <w:top w:val="single" w:sz="8" w:space="0" w:color="F79646" w:themeColor="accent6"/>
              <w:bottom w:val="single" w:sz="8" w:space="0" w:color="F79646" w:themeColor="accent6"/>
            </w:tcBorders>
            <w:noWrap/>
          </w:tcPr>
          <w:p w14:paraId="0C654950" w14:textId="768FC017" w:rsidR="003F7DFF" w:rsidRPr="00D60997" w:rsidRDefault="003F7DFF" w:rsidP="003F7DF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F7DFF">
              <w:rPr>
                <w:rFonts w:ascii="楷体" w:eastAsia="楷体" w:hAnsi="楷体" w:cs="Times New Roman" w:hint="eastAsia"/>
                <w:color w:val="000000"/>
              </w:rPr>
              <w:t>0.48</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4BA3FA8" w14:textId="28F2DCE2" w:rsidR="003F7DFF" w:rsidRPr="00075E3A" w:rsidRDefault="003F7DFF" w:rsidP="003F7DF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2.54</w:t>
            </w:r>
          </w:p>
        </w:tc>
      </w:tr>
      <w:tr w:rsidR="003F7DFF" w:rsidRPr="00006470" w14:paraId="38CD060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70A74F76" w14:textId="562186AA" w:rsidR="003F7DFF" w:rsidRPr="00D60997" w:rsidRDefault="003F7DFF" w:rsidP="003F7DFF">
            <w:pPr>
              <w:jc w:val="center"/>
              <w:rPr>
                <w:rFonts w:ascii="楷体" w:eastAsia="楷体" w:hAnsi="楷体" w:cs="Times New Roman"/>
                <w:color w:val="000000"/>
              </w:rPr>
            </w:pPr>
            <w:proofErr w:type="gramStart"/>
            <w:r w:rsidRPr="003F7DFF">
              <w:rPr>
                <w:rFonts w:ascii="楷体" w:eastAsia="楷体" w:hAnsi="楷体" w:cs="Times New Roman" w:hint="eastAsia"/>
                <w:color w:val="000000"/>
              </w:rPr>
              <w:t>中债总指数</w:t>
            </w:r>
            <w:proofErr w:type="gramEnd"/>
          </w:p>
        </w:tc>
        <w:tc>
          <w:tcPr>
            <w:tcW w:w="1875" w:type="dxa"/>
            <w:noWrap/>
          </w:tcPr>
          <w:p w14:paraId="5DA062AB" w14:textId="03F82CDE" w:rsidR="003F7DFF" w:rsidRPr="00D60997" w:rsidRDefault="003F7DFF" w:rsidP="003F7DF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F7DFF">
              <w:rPr>
                <w:rFonts w:ascii="楷体" w:eastAsia="楷体" w:hAnsi="楷体" w:cs="Times New Roman" w:hint="eastAsia"/>
                <w:color w:val="000000"/>
              </w:rPr>
              <w:t>0.09</w:t>
            </w:r>
          </w:p>
        </w:tc>
        <w:tc>
          <w:tcPr>
            <w:tcW w:w="2293" w:type="dxa"/>
            <w:noWrap/>
          </w:tcPr>
          <w:p w14:paraId="6CF61D40" w14:textId="56240F82" w:rsidR="003F7DFF" w:rsidRPr="00075E3A" w:rsidRDefault="003F7DFF" w:rsidP="003F7DF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2.11</w:t>
            </w:r>
          </w:p>
        </w:tc>
      </w:tr>
      <w:tr w:rsidR="003F7DFF" w:rsidRPr="00006470" w14:paraId="132A208E"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2C6C219E" w14:textId="791913B7" w:rsidR="003F7DFF" w:rsidRPr="00D60997" w:rsidRDefault="003F7DFF" w:rsidP="003F7DFF">
            <w:pPr>
              <w:jc w:val="center"/>
              <w:rPr>
                <w:rFonts w:ascii="楷体" w:eastAsia="楷体" w:hAnsi="楷体" w:cs="Times New Roman"/>
                <w:color w:val="000000"/>
              </w:rPr>
            </w:pPr>
            <w:r w:rsidRPr="003F7DFF">
              <w:rPr>
                <w:rFonts w:ascii="楷体" w:eastAsia="楷体" w:hAnsi="楷体" w:cs="Times New Roman" w:hint="eastAsia"/>
                <w:color w:val="000000"/>
              </w:rPr>
              <w:t>英国富时100</w:t>
            </w:r>
          </w:p>
        </w:tc>
        <w:tc>
          <w:tcPr>
            <w:tcW w:w="1875" w:type="dxa"/>
            <w:tcBorders>
              <w:top w:val="single" w:sz="8" w:space="0" w:color="F79646" w:themeColor="accent6"/>
              <w:bottom w:val="single" w:sz="8" w:space="0" w:color="F79646" w:themeColor="accent6"/>
            </w:tcBorders>
            <w:noWrap/>
          </w:tcPr>
          <w:p w14:paraId="4B52684A" w14:textId="3BE8E5AB" w:rsidR="003F7DFF" w:rsidRPr="00D60997" w:rsidRDefault="003F7DFF" w:rsidP="003F7DF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F7DFF">
              <w:rPr>
                <w:rFonts w:ascii="楷体" w:eastAsia="楷体" w:hAnsi="楷体" w:cs="Times New Roman" w:hint="eastAsia"/>
                <w:color w:val="000000"/>
              </w:rPr>
              <w:t>-0.18</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377BA12" w14:textId="0A1E5FE7" w:rsidR="003F7DFF" w:rsidRPr="00075E3A" w:rsidRDefault="003F7DFF" w:rsidP="003F7DF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10.26</w:t>
            </w:r>
          </w:p>
        </w:tc>
      </w:tr>
      <w:tr w:rsidR="003F7DFF" w:rsidRPr="00006470" w14:paraId="0CC8889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522F9D29" w14:textId="005CBB97" w:rsidR="003F7DFF" w:rsidRPr="00D60997" w:rsidRDefault="003F7DFF" w:rsidP="003F7DFF">
            <w:pPr>
              <w:jc w:val="center"/>
              <w:rPr>
                <w:rFonts w:ascii="楷体" w:eastAsia="楷体" w:hAnsi="楷体" w:cs="Times New Roman"/>
                <w:color w:val="000000"/>
              </w:rPr>
            </w:pPr>
            <w:r w:rsidRPr="003F7DFF">
              <w:rPr>
                <w:rFonts w:ascii="楷体" w:eastAsia="楷体" w:hAnsi="楷体" w:cs="Times New Roman" w:hint="eastAsia"/>
                <w:color w:val="000000"/>
              </w:rPr>
              <w:t>LME铜</w:t>
            </w:r>
          </w:p>
        </w:tc>
        <w:tc>
          <w:tcPr>
            <w:tcW w:w="1875" w:type="dxa"/>
            <w:noWrap/>
          </w:tcPr>
          <w:p w14:paraId="07AD02DE" w14:textId="7B2D8F90" w:rsidR="003F7DFF" w:rsidRPr="00D60997" w:rsidRDefault="003F7DFF" w:rsidP="003F7DF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F7DFF">
              <w:rPr>
                <w:rFonts w:ascii="楷体" w:eastAsia="楷体" w:hAnsi="楷体" w:cs="Times New Roman" w:hint="eastAsia"/>
                <w:color w:val="000000"/>
              </w:rPr>
              <w:t>-0.37</w:t>
            </w:r>
          </w:p>
        </w:tc>
        <w:tc>
          <w:tcPr>
            <w:tcW w:w="2293" w:type="dxa"/>
            <w:noWrap/>
          </w:tcPr>
          <w:p w14:paraId="1353B161" w14:textId="4834AA28" w:rsidR="003F7DFF" w:rsidRPr="00075E3A" w:rsidRDefault="003F7DFF" w:rsidP="003F7DF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20.77</w:t>
            </w:r>
          </w:p>
        </w:tc>
      </w:tr>
      <w:tr w:rsidR="003F7DFF" w:rsidRPr="00006470" w14:paraId="1668BF9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42CE519" w14:textId="23959F80" w:rsidR="003F7DFF" w:rsidRPr="00D60997" w:rsidRDefault="003F7DFF" w:rsidP="003F7DFF">
            <w:pPr>
              <w:jc w:val="center"/>
              <w:rPr>
                <w:rFonts w:ascii="楷体" w:eastAsia="楷体" w:hAnsi="楷体" w:cs="Times New Roman"/>
                <w:color w:val="000000"/>
              </w:rPr>
            </w:pPr>
            <w:r w:rsidRPr="003F7DFF">
              <w:rPr>
                <w:rFonts w:ascii="楷体" w:eastAsia="楷体" w:hAnsi="楷体" w:cs="Times New Roman" w:hint="eastAsia"/>
                <w:color w:val="000000"/>
              </w:rPr>
              <w:t>日经225</w:t>
            </w:r>
          </w:p>
        </w:tc>
        <w:tc>
          <w:tcPr>
            <w:tcW w:w="1875" w:type="dxa"/>
            <w:tcBorders>
              <w:top w:val="single" w:sz="8" w:space="0" w:color="F79646" w:themeColor="accent6"/>
              <w:bottom w:val="single" w:sz="8" w:space="0" w:color="F79646" w:themeColor="accent6"/>
            </w:tcBorders>
            <w:noWrap/>
          </w:tcPr>
          <w:p w14:paraId="495D9432" w14:textId="38E47E2D" w:rsidR="003F7DFF" w:rsidRPr="00D60997" w:rsidRDefault="003F7DFF" w:rsidP="003F7DF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F7DFF">
              <w:rPr>
                <w:rFonts w:ascii="楷体" w:eastAsia="楷体" w:hAnsi="楷体" w:cs="Times New Roman" w:hint="eastAsia"/>
                <w:color w:val="000000"/>
              </w:rPr>
              <w:t>-0.97</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60B3123" w14:textId="1B480C8C" w:rsidR="003F7DFF" w:rsidRPr="00075E3A" w:rsidRDefault="003F7DFF" w:rsidP="003F7DF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4.88</w:t>
            </w:r>
          </w:p>
        </w:tc>
      </w:tr>
      <w:tr w:rsidR="003F7DFF" w:rsidRPr="00006470" w14:paraId="4889518C"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4B89EBD3" w14:textId="34A5B1D9" w:rsidR="003F7DFF" w:rsidRPr="00D60997" w:rsidRDefault="003F7DFF" w:rsidP="003F7DFF">
            <w:pPr>
              <w:jc w:val="center"/>
              <w:rPr>
                <w:rFonts w:ascii="楷体" w:eastAsia="楷体" w:hAnsi="楷体" w:cs="Times New Roman"/>
                <w:color w:val="000000"/>
              </w:rPr>
            </w:pPr>
            <w:r w:rsidRPr="003F7DFF">
              <w:rPr>
                <w:rFonts w:ascii="楷体" w:eastAsia="楷体" w:hAnsi="楷体" w:cs="Times New Roman" w:hint="eastAsia"/>
                <w:color w:val="000000"/>
              </w:rPr>
              <w:t>万得全A</w:t>
            </w:r>
          </w:p>
        </w:tc>
        <w:tc>
          <w:tcPr>
            <w:tcW w:w="1875" w:type="dxa"/>
            <w:noWrap/>
          </w:tcPr>
          <w:p w14:paraId="0528E8CE" w14:textId="6E5AE2AA" w:rsidR="003F7DFF" w:rsidRPr="00D60997" w:rsidRDefault="003F7DFF" w:rsidP="003F7DF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F7DFF">
              <w:rPr>
                <w:rFonts w:ascii="楷体" w:eastAsia="楷体" w:hAnsi="楷体" w:cs="Times New Roman" w:hint="eastAsia"/>
                <w:color w:val="000000"/>
              </w:rPr>
              <w:t>-1.95</w:t>
            </w:r>
          </w:p>
        </w:tc>
        <w:tc>
          <w:tcPr>
            <w:tcW w:w="2293" w:type="dxa"/>
            <w:noWrap/>
          </w:tcPr>
          <w:p w14:paraId="0D77D093" w14:textId="3AAE6834" w:rsidR="003F7DFF" w:rsidRPr="00075E3A" w:rsidRDefault="003F7DFF" w:rsidP="003F7DF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2.86</w:t>
            </w:r>
          </w:p>
        </w:tc>
      </w:tr>
      <w:tr w:rsidR="003F7DFF" w:rsidRPr="00006470" w14:paraId="4815D73B"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570A3FE6" w14:textId="07BF13EB" w:rsidR="003F7DFF" w:rsidRPr="00D60997" w:rsidRDefault="003F7DFF" w:rsidP="003F7DFF">
            <w:pPr>
              <w:jc w:val="center"/>
              <w:rPr>
                <w:rFonts w:ascii="楷体" w:eastAsia="楷体" w:hAnsi="楷体" w:cs="Times New Roman"/>
                <w:color w:val="000000"/>
              </w:rPr>
            </w:pPr>
            <w:r w:rsidRPr="003F7DFF">
              <w:rPr>
                <w:rFonts w:ascii="楷体" w:eastAsia="楷体" w:hAnsi="楷体" w:cs="Times New Roman" w:hint="eastAsia"/>
                <w:color w:val="000000"/>
              </w:rPr>
              <w:t>恒生指数</w:t>
            </w:r>
          </w:p>
        </w:tc>
        <w:tc>
          <w:tcPr>
            <w:tcW w:w="1875" w:type="dxa"/>
            <w:tcBorders>
              <w:top w:val="single" w:sz="8" w:space="0" w:color="F79646" w:themeColor="accent6"/>
              <w:bottom w:val="single" w:sz="8" w:space="0" w:color="F79646" w:themeColor="accent6"/>
            </w:tcBorders>
            <w:noWrap/>
          </w:tcPr>
          <w:p w14:paraId="3F4244CE" w14:textId="6A3BF090" w:rsidR="003F7DFF" w:rsidRPr="00D60997" w:rsidRDefault="003F7DFF" w:rsidP="003F7DF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F7DFF">
              <w:rPr>
                <w:rFonts w:ascii="楷体" w:eastAsia="楷体" w:hAnsi="楷体" w:cs="Times New Roman" w:hint="eastAsia"/>
                <w:color w:val="000000"/>
              </w:rPr>
              <w:t>-3.34</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6C565C0A" w14:textId="6EA14926" w:rsidR="003F7DFF" w:rsidRPr="00075E3A" w:rsidRDefault="003F7DFF" w:rsidP="003F7DF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3.96</w:t>
            </w:r>
          </w:p>
        </w:tc>
      </w:tr>
    </w:tbl>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62A0413" w14:textId="77777777" w:rsidR="007E1695" w:rsidRPr="00006470" w:rsidRDefault="007E1695">
      <w:pPr>
        <w:pStyle w:val="af"/>
        <w:ind w:firstLineChars="0" w:firstLine="0"/>
        <w:rPr>
          <w:rFonts w:ascii="Times New Roman" w:eastAsia="楷体" w:hAnsi="Times New Roman" w:cs="Times New Roman"/>
          <w:sz w:val="16"/>
        </w:rPr>
      </w:pPr>
    </w:p>
    <w:p w14:paraId="64EB0E03" w14:textId="7FA36A6D"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指周涨跌幅</w:t>
      </w:r>
      <w:r w:rsidR="00FB31ED" w:rsidRPr="00006470">
        <w:rPr>
          <w:rFonts w:ascii="Times New Roman" w:eastAsia="楷体" w:hAnsi="Times New Roman" w:cs="Times New Roman"/>
          <w:b/>
        </w:rPr>
        <w:t>，</w:t>
      </w:r>
      <w:r w:rsidR="003F7DFF">
        <w:rPr>
          <w:rFonts w:ascii="Times New Roman" w:eastAsia="楷体" w:hAnsi="Times New Roman" w:cs="Times New Roman" w:hint="eastAsia"/>
          <w:b/>
        </w:rPr>
        <w:t>纳斯达克</w:t>
      </w:r>
      <w:r w:rsidR="00B35477">
        <w:rPr>
          <w:rFonts w:ascii="Times New Roman" w:eastAsia="楷体" w:hAnsi="Times New Roman" w:cs="Times New Roman" w:hint="eastAsia"/>
          <w:b/>
        </w:rPr>
        <w:t>指数</w:t>
      </w:r>
      <w:r w:rsidR="00F144A5">
        <w:rPr>
          <w:rFonts w:ascii="Times New Roman" w:eastAsia="楷体" w:hAnsi="Times New Roman" w:cs="Times New Roman" w:hint="eastAsia"/>
          <w:b/>
        </w:rPr>
        <w:t>领</w:t>
      </w:r>
      <w:r w:rsidR="00ED0B50">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2DC4DDD5" w:rsidR="007E1695" w:rsidRPr="00006470" w:rsidRDefault="003F7DFF">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7E46C4E5" wp14:editId="3FA165A2">
            <wp:extent cx="5688330" cy="2700655"/>
            <wp:effectExtent l="0" t="0" r="7620" b="444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88330" cy="2700655"/>
                    </a:xfrm>
                    <a:prstGeom prst="rect">
                      <a:avLst/>
                    </a:prstGeom>
                    <a:noFill/>
                  </pic:spPr>
                </pic:pic>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2.</w:t>
      </w:r>
      <w:r w:rsidRPr="00006470">
        <w:rPr>
          <w:rFonts w:ascii="Times New Roman" w:eastAsia="楷体" w:hAnsi="Times New Roman" w:cs="Times New Roman"/>
          <w:sz w:val="24"/>
        </w:rPr>
        <w:t>估值指标</w:t>
      </w:r>
    </w:p>
    <w:p w14:paraId="1C4FC20D" w14:textId="00E7D9C0"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TTM</w:t>
      </w:r>
      <w:r w:rsidRPr="00006470">
        <w:rPr>
          <w:rFonts w:ascii="Times New Roman" w:eastAsia="楷体" w:hAnsi="Times New Roman" w:cs="Times New Roman"/>
          <w:b/>
        </w:rPr>
        <w:t>）</w:t>
      </w:r>
      <w:r w:rsidR="000D6FFC" w:rsidRPr="00006470">
        <w:rPr>
          <w:rFonts w:ascii="Times New Roman" w:eastAsia="楷体" w:hAnsi="Times New Roman" w:cs="Times New Roman"/>
          <w:b/>
        </w:rPr>
        <w:t>，</w:t>
      </w:r>
      <w:r w:rsidR="003E2E93">
        <w:rPr>
          <w:rFonts w:ascii="Times New Roman" w:eastAsia="楷体" w:hAnsi="Times New Roman" w:cs="Times New Roman" w:hint="eastAsia"/>
          <w:b/>
        </w:rPr>
        <w:t>小幅</w:t>
      </w:r>
      <w:r w:rsidR="003F7DFF">
        <w:rPr>
          <w:rFonts w:ascii="Times New Roman" w:eastAsia="楷体" w:hAnsi="Times New Roman" w:cs="Times New Roman" w:hint="eastAsia"/>
          <w:b/>
        </w:rPr>
        <w:t>下降</w:t>
      </w:r>
    </w:p>
    <w:p w14:paraId="3AD41BC7" w14:textId="57CD2A9A" w:rsidR="007E1695" w:rsidRPr="00006470" w:rsidRDefault="003F7DFF">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65E8ABAE" wp14:editId="0AE6EADF">
            <wp:extent cx="6273165" cy="2755900"/>
            <wp:effectExtent l="0" t="0" r="0" b="635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73165" cy="2755900"/>
                    </a:xfrm>
                    <a:prstGeom prst="rect">
                      <a:avLst/>
                    </a:prstGeom>
                    <a:noFill/>
                  </pic:spPr>
                </pic:pic>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706C8FBF"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图：陆股通上周净</w:t>
      </w:r>
      <w:r w:rsidR="003F7DFF">
        <w:rPr>
          <w:rFonts w:ascii="Times New Roman" w:eastAsia="楷体" w:hAnsi="Times New Roman" w:cs="Times New Roman" w:hint="eastAsia"/>
          <w:b/>
        </w:rPr>
        <w:t>流出</w:t>
      </w:r>
      <w:r w:rsidR="003F7DFF">
        <w:rPr>
          <w:rFonts w:ascii="Times New Roman" w:eastAsia="楷体" w:hAnsi="Times New Roman" w:cs="Times New Roman" w:hint="eastAsia"/>
          <w:b/>
        </w:rPr>
        <w:t>157.97</w:t>
      </w:r>
      <w:r w:rsidRPr="00006470">
        <w:rPr>
          <w:rFonts w:ascii="Times New Roman" w:eastAsia="楷体" w:hAnsi="Times New Roman" w:cs="Times New Roman"/>
          <w:b/>
        </w:rPr>
        <w:t>亿元</w:t>
      </w:r>
      <w:r w:rsidR="00B0433B" w:rsidRPr="00006470">
        <w:rPr>
          <w:rFonts w:ascii="Times New Roman" w:eastAsia="楷体" w:hAnsi="Times New Roman" w:cs="Times New Roman"/>
          <w:b/>
        </w:rPr>
        <w:t xml:space="preserve"> </w:t>
      </w:r>
    </w:p>
    <w:p w14:paraId="614B3A4E" w14:textId="24477C31" w:rsidR="007E1695" w:rsidRPr="00006470" w:rsidRDefault="003F7DFF">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7543A9B6" wp14:editId="5954C647">
            <wp:extent cx="5913755" cy="2987040"/>
            <wp:effectExtent l="0" t="0" r="0" b="381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13755" cy="2987040"/>
                    </a:xfrm>
                    <a:prstGeom prst="rect">
                      <a:avLst/>
                    </a:prstGeom>
                    <a:noFill/>
                  </pic:spPr>
                </pic:pic>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4C02F485" w14:textId="64BF054D" w:rsidR="007E1695" w:rsidRPr="00006470" w:rsidRDefault="0068691E" w:rsidP="0068691E">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286B62DE" w14:textId="4AFBD40A"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图：最新两融</w:t>
      </w:r>
      <w:r w:rsidRPr="00006470">
        <w:rPr>
          <w:rFonts w:ascii="Times New Roman" w:eastAsia="楷体" w:hAnsi="Times New Roman" w:cs="Times New Roman"/>
          <w:b/>
          <w:color w:val="000000" w:themeColor="text1"/>
        </w:rPr>
        <w:t>余额</w:t>
      </w:r>
      <w:r w:rsidR="003F7DFF">
        <w:rPr>
          <w:rFonts w:ascii="Times New Roman" w:eastAsia="楷体" w:hAnsi="Times New Roman" w:cs="Times New Roman" w:hint="eastAsia"/>
          <w:b/>
          <w:color w:val="000000" w:themeColor="text1"/>
        </w:rPr>
        <w:t>17740.38</w:t>
      </w:r>
      <w:r w:rsidRPr="00006470">
        <w:rPr>
          <w:rFonts w:ascii="Times New Roman" w:eastAsia="楷体" w:hAnsi="Times New Roman" w:cs="Times New Roman"/>
          <w:b/>
        </w:rPr>
        <w:t>亿元</w:t>
      </w:r>
      <w:r w:rsidR="00B8086D" w:rsidRPr="00006470">
        <w:rPr>
          <w:rFonts w:ascii="Times New Roman" w:eastAsia="楷体" w:hAnsi="Times New Roman" w:cs="Times New Roman"/>
          <w:b/>
        </w:rPr>
        <w:t>，</w:t>
      </w:r>
      <w:r w:rsidR="00B161DC">
        <w:rPr>
          <w:rFonts w:ascii="Times New Roman" w:eastAsia="楷体" w:hAnsi="Times New Roman" w:cs="Times New Roman" w:hint="eastAsia"/>
          <w:b/>
        </w:rPr>
        <w:t>小</w:t>
      </w:r>
      <w:r w:rsidR="0034089A">
        <w:rPr>
          <w:rFonts w:ascii="Times New Roman" w:eastAsia="楷体" w:hAnsi="Times New Roman" w:cs="Times New Roman" w:hint="eastAsia"/>
          <w:b/>
        </w:rPr>
        <w:t>幅</w:t>
      </w:r>
      <w:r w:rsidR="00CF3D92">
        <w:rPr>
          <w:rFonts w:ascii="Times New Roman" w:eastAsia="楷体" w:hAnsi="Times New Roman" w:cs="Times New Roman" w:hint="eastAsia"/>
          <w:b/>
        </w:rPr>
        <w:t>增加</w:t>
      </w:r>
    </w:p>
    <w:p w14:paraId="3ABC9C3D" w14:textId="136BD139" w:rsidR="007E1695" w:rsidRPr="00006470" w:rsidRDefault="003F7DFF" w:rsidP="007555D2">
      <w:pPr>
        <w:ind w:firstLineChars="200" w:firstLine="482"/>
        <w:rPr>
          <w:rFonts w:ascii="Times New Roman" w:eastAsia="楷体" w:hAnsi="Times New Roman" w:cs="Times New Roman"/>
          <w:b/>
        </w:rPr>
      </w:pPr>
      <w:r>
        <w:rPr>
          <w:rFonts w:ascii="Times New Roman" w:eastAsia="楷体" w:hAnsi="Times New Roman" w:cs="Times New Roman"/>
          <w:b/>
          <w:noProof/>
        </w:rPr>
        <w:drawing>
          <wp:inline distT="0" distB="0" distL="0" distR="0" wp14:anchorId="01901946" wp14:editId="092CB6C1">
            <wp:extent cx="5895340" cy="2932430"/>
            <wp:effectExtent l="0" t="0" r="0" b="127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95340" cy="2932430"/>
                    </a:xfrm>
                    <a:prstGeom prst="rect">
                      <a:avLst/>
                    </a:prstGeom>
                    <a:noFill/>
                  </pic:spPr>
                </pic:pic>
              </a:graphicData>
            </a:graphic>
          </wp:inline>
        </w:drawing>
      </w:r>
    </w:p>
    <w:p w14:paraId="70C2B5D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78C6BF3C" w14:textId="77777777" w:rsidR="007E1695" w:rsidRPr="00006470" w:rsidRDefault="007E1695">
      <w:pPr>
        <w:rPr>
          <w:rFonts w:ascii="Times New Roman" w:eastAsia="楷体" w:hAnsi="Times New Roman" w:cs="Times New Roman"/>
          <w:sz w:val="16"/>
        </w:rPr>
      </w:pPr>
    </w:p>
    <w:p w14:paraId="7BA36198" w14:textId="75335F7B"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490477">
        <w:rPr>
          <w:rFonts w:ascii="Times New Roman" w:eastAsia="楷体" w:hAnsi="Times New Roman" w:cs="Times New Roman" w:hint="eastAsia"/>
          <w:b/>
        </w:rPr>
        <w:t>本</w:t>
      </w:r>
      <w:r w:rsidRPr="00006470">
        <w:rPr>
          <w:rFonts w:ascii="Times New Roman" w:eastAsia="楷体" w:hAnsi="Times New Roman" w:cs="Times New Roman"/>
          <w:b/>
        </w:rPr>
        <w:t>周限售解禁市值</w:t>
      </w:r>
      <w:r w:rsidR="000C1C70">
        <w:rPr>
          <w:rFonts w:ascii="Times New Roman" w:eastAsia="楷体" w:hAnsi="Times New Roman" w:cs="Times New Roman" w:hint="eastAsia"/>
          <w:b/>
        </w:rPr>
        <w:t>约</w:t>
      </w:r>
      <w:r w:rsidR="003F7DFF">
        <w:rPr>
          <w:rFonts w:ascii="Times New Roman" w:eastAsia="楷体" w:hAnsi="Times New Roman" w:cs="Times New Roman" w:hint="eastAsia"/>
          <w:b/>
        </w:rPr>
        <w:t>458.62</w:t>
      </w:r>
      <w:r w:rsidRPr="00006470">
        <w:rPr>
          <w:rFonts w:ascii="Times New Roman" w:eastAsia="楷体" w:hAnsi="Times New Roman" w:cs="Times New Roman"/>
          <w:b/>
        </w:rPr>
        <w:t>亿元</w:t>
      </w:r>
      <w:r w:rsidR="00F12BB1">
        <w:rPr>
          <w:rFonts w:ascii="Times New Roman" w:eastAsia="楷体" w:hAnsi="Times New Roman" w:cs="Times New Roman" w:hint="eastAsia"/>
          <w:b/>
        </w:rPr>
        <w:t>，较</w:t>
      </w:r>
      <w:r w:rsidR="00490477">
        <w:rPr>
          <w:rFonts w:ascii="Times New Roman" w:eastAsia="楷体" w:hAnsi="Times New Roman" w:cs="Times New Roman" w:hint="eastAsia"/>
          <w:b/>
        </w:rPr>
        <w:t>上</w:t>
      </w:r>
      <w:r w:rsidR="00F12BB1">
        <w:rPr>
          <w:rFonts w:ascii="Times New Roman" w:eastAsia="楷体" w:hAnsi="Times New Roman" w:cs="Times New Roman" w:hint="eastAsia"/>
          <w:b/>
        </w:rPr>
        <w:t>周</w:t>
      </w:r>
      <w:r w:rsidR="003F7DFF">
        <w:rPr>
          <w:rFonts w:ascii="Times New Roman" w:eastAsia="楷体" w:hAnsi="Times New Roman" w:cs="Times New Roman" w:hint="eastAsia"/>
          <w:b/>
        </w:rPr>
        <w:t>大幅</w:t>
      </w:r>
      <w:r w:rsidR="00B35477">
        <w:rPr>
          <w:rFonts w:ascii="Times New Roman" w:eastAsia="楷体" w:hAnsi="Times New Roman" w:cs="Times New Roman" w:hint="eastAsia"/>
          <w:b/>
        </w:rPr>
        <w:t>减少</w:t>
      </w:r>
    </w:p>
    <w:p w14:paraId="45E40DB6" w14:textId="169C9A70" w:rsidR="007E1695" w:rsidRPr="00006470" w:rsidRDefault="003F7DFF" w:rsidP="009B05A9">
      <w:pPr>
        <w:ind w:firstLineChars="200" w:firstLine="482"/>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35257C95" wp14:editId="1B689804">
            <wp:extent cx="6309995" cy="2682240"/>
            <wp:effectExtent l="0" t="0" r="0" b="381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09995" cy="2682240"/>
                    </a:xfrm>
                    <a:prstGeom prst="rect">
                      <a:avLst/>
                    </a:prstGeom>
                    <a:noFill/>
                  </pic:spPr>
                </pic:pic>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FD1EBFB" w14:textId="77777777" w:rsidR="007E1695" w:rsidRPr="00006470" w:rsidRDefault="007E1695">
      <w:pPr>
        <w:rPr>
          <w:rFonts w:ascii="Times New Roman" w:eastAsia="楷体" w:hAnsi="Times New Roman" w:cs="Times New Roman"/>
          <w:sz w:val="16"/>
        </w:rPr>
      </w:pPr>
    </w:p>
    <w:p w14:paraId="1356F4BF" w14:textId="2AC02D84"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E2E93">
        <w:rPr>
          <w:rFonts w:ascii="Times New Roman" w:eastAsia="楷体" w:hAnsi="Times New Roman" w:cs="Times New Roman" w:hint="eastAsia"/>
          <w:b/>
        </w:rPr>
        <w:t>6</w:t>
      </w:r>
      <w:r w:rsidRPr="00006470">
        <w:rPr>
          <w:rFonts w:ascii="Times New Roman" w:eastAsia="楷体" w:hAnsi="Times New Roman" w:cs="Times New Roman"/>
          <w:b/>
        </w:rPr>
        <w:t>月最新募资合计</w:t>
      </w:r>
      <w:r w:rsidR="003F7DFF">
        <w:rPr>
          <w:rFonts w:ascii="Times New Roman" w:eastAsia="楷体" w:hAnsi="Times New Roman" w:cs="Times New Roman" w:hint="eastAsia"/>
          <w:b/>
        </w:rPr>
        <w:t>1328.47</w:t>
      </w:r>
      <w:r w:rsidRPr="00006470">
        <w:rPr>
          <w:rFonts w:ascii="Times New Roman" w:eastAsia="楷体" w:hAnsi="Times New Roman" w:cs="Times New Roman"/>
          <w:b/>
        </w:rPr>
        <w:t>亿元</w:t>
      </w:r>
    </w:p>
    <w:p w14:paraId="09F800D5" w14:textId="63C8E23E" w:rsidR="007E1695" w:rsidRPr="00006470" w:rsidRDefault="003F7DFF">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4F832D15" wp14:editId="2108A5AF">
            <wp:extent cx="6383020" cy="3347085"/>
            <wp:effectExtent l="0" t="0" r="0" b="571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383020" cy="3347085"/>
                    </a:xfrm>
                    <a:prstGeom prst="rect">
                      <a:avLst/>
                    </a:prstGeom>
                    <a:noFill/>
                  </pic:spPr>
                </pic:pic>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4F09F97" w14:textId="77777777" w:rsidR="00F22E8C" w:rsidRPr="00006470" w:rsidRDefault="00F22E8C">
      <w:pPr>
        <w:rPr>
          <w:rFonts w:ascii="Times New Roman" w:eastAsia="楷体" w:hAnsi="Times New Roman" w:cs="Times New Roman"/>
          <w:sz w:val="16"/>
        </w:rPr>
      </w:pPr>
    </w:p>
    <w:p w14:paraId="6F5AFF71" w14:textId="00F96CF6" w:rsidR="00051381" w:rsidRPr="00006470" w:rsidRDefault="00051381" w:rsidP="00051381">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A3684" w:rsidRPr="00006470">
        <w:rPr>
          <w:rFonts w:ascii="Times New Roman" w:eastAsia="楷体" w:hAnsi="Times New Roman" w:cs="Times New Roman"/>
          <w:b/>
        </w:rPr>
        <w:t>上周</w:t>
      </w:r>
      <w:r w:rsidRPr="00006470">
        <w:rPr>
          <w:rFonts w:ascii="Times New Roman" w:eastAsia="楷体" w:hAnsi="Times New Roman" w:cs="Times New Roman"/>
          <w:b/>
        </w:rPr>
        <w:t>新成立</w:t>
      </w:r>
      <w:proofErr w:type="gramStart"/>
      <w:r w:rsidR="00FA0EB1" w:rsidRPr="00006470">
        <w:rPr>
          <w:rFonts w:ascii="Times New Roman" w:eastAsia="楷体" w:hAnsi="Times New Roman" w:cs="Times New Roman"/>
          <w:b/>
        </w:rPr>
        <w:t>偏股型</w:t>
      </w:r>
      <w:proofErr w:type="gramEnd"/>
      <w:r w:rsidRPr="00006470">
        <w:rPr>
          <w:rFonts w:ascii="Times New Roman" w:eastAsia="楷体" w:hAnsi="Times New Roman" w:cs="Times New Roman"/>
          <w:b/>
        </w:rPr>
        <w:t>基金</w:t>
      </w:r>
      <w:r w:rsidR="00E8347F" w:rsidRPr="00006470">
        <w:rPr>
          <w:rFonts w:ascii="Times New Roman" w:eastAsia="楷体" w:hAnsi="Times New Roman" w:cs="Times New Roman"/>
          <w:b/>
        </w:rPr>
        <w:t>份额</w:t>
      </w:r>
      <w:r w:rsidR="0046179D" w:rsidRPr="00006470">
        <w:rPr>
          <w:rFonts w:ascii="Times New Roman" w:eastAsia="楷体" w:hAnsi="Times New Roman" w:cs="Times New Roman"/>
          <w:b/>
        </w:rPr>
        <w:t>共计</w:t>
      </w:r>
      <w:r w:rsidR="003F7DFF">
        <w:rPr>
          <w:rFonts w:ascii="Times New Roman" w:eastAsia="楷体" w:hAnsi="Times New Roman" w:cs="Times New Roman" w:hint="eastAsia"/>
          <w:b/>
        </w:rPr>
        <w:t>278.51</w:t>
      </w:r>
      <w:r w:rsidR="0046179D" w:rsidRPr="00006470">
        <w:rPr>
          <w:rFonts w:ascii="Times New Roman" w:eastAsia="楷体" w:hAnsi="Times New Roman" w:cs="Times New Roman"/>
          <w:b/>
        </w:rPr>
        <w:t>亿份</w:t>
      </w:r>
      <w:r w:rsidR="00475FF4">
        <w:rPr>
          <w:rFonts w:ascii="Times New Roman" w:eastAsia="楷体" w:hAnsi="Times New Roman" w:cs="Times New Roman" w:hint="eastAsia"/>
          <w:b/>
        </w:rPr>
        <w:t>，</w:t>
      </w:r>
      <w:r w:rsidR="007E5BEB">
        <w:rPr>
          <w:rFonts w:ascii="Times New Roman" w:eastAsia="楷体" w:hAnsi="Times New Roman" w:cs="Times New Roman" w:hint="eastAsia"/>
          <w:b/>
        </w:rPr>
        <w:t>较前一周</w:t>
      </w:r>
      <w:r w:rsidR="00C20329">
        <w:rPr>
          <w:rFonts w:ascii="Times New Roman" w:eastAsia="楷体" w:hAnsi="Times New Roman" w:cs="Times New Roman" w:hint="eastAsia"/>
          <w:b/>
        </w:rPr>
        <w:t>大</w:t>
      </w:r>
      <w:r w:rsidR="002B2D19">
        <w:rPr>
          <w:rFonts w:ascii="Times New Roman" w:eastAsia="楷体" w:hAnsi="Times New Roman" w:cs="Times New Roman" w:hint="eastAsia"/>
          <w:b/>
        </w:rPr>
        <w:t>幅</w:t>
      </w:r>
      <w:r w:rsidR="00DE5BAB">
        <w:rPr>
          <w:rFonts w:ascii="Times New Roman" w:eastAsia="楷体" w:hAnsi="Times New Roman" w:cs="Times New Roman" w:hint="eastAsia"/>
          <w:b/>
        </w:rPr>
        <w:t>减少</w:t>
      </w:r>
    </w:p>
    <w:p w14:paraId="110691E2" w14:textId="2C46A2F1" w:rsidR="00051381" w:rsidRPr="00006470" w:rsidRDefault="003F7DFF" w:rsidP="00051381">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5A7EBE16" wp14:editId="05B5D8B1">
            <wp:extent cx="5993130" cy="3347085"/>
            <wp:effectExtent l="0" t="0" r="7620" b="571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93130" cy="3347085"/>
                    </a:xfrm>
                    <a:prstGeom prst="rect">
                      <a:avLst/>
                    </a:prstGeom>
                    <a:noFill/>
                  </pic:spPr>
                </pic:pic>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3E8CDB"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基本面</w:t>
      </w:r>
    </w:p>
    <w:p w14:paraId="4BAE60E2" w14:textId="2319F68B"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E1184">
        <w:rPr>
          <w:rFonts w:ascii="Times New Roman" w:eastAsia="楷体" w:hAnsi="Times New Roman" w:cs="Times New Roman" w:hint="eastAsia"/>
          <w:b/>
        </w:rPr>
        <w:t>5</w:t>
      </w:r>
      <w:r w:rsidRPr="00006470">
        <w:rPr>
          <w:rFonts w:ascii="Times New Roman" w:eastAsia="楷体" w:hAnsi="Times New Roman" w:cs="Times New Roman"/>
          <w:b/>
        </w:rPr>
        <w:t>月</w:t>
      </w:r>
      <w:r w:rsidRPr="00006470">
        <w:rPr>
          <w:rFonts w:ascii="Times New Roman" w:eastAsia="楷体" w:hAnsi="Times New Roman" w:cs="Times New Roman"/>
          <w:b/>
        </w:rPr>
        <w:t>CPI</w:t>
      </w:r>
      <w:r w:rsidRPr="00006470">
        <w:rPr>
          <w:rFonts w:ascii="Times New Roman" w:eastAsia="楷体" w:hAnsi="Times New Roman" w:cs="Times New Roman"/>
          <w:b/>
        </w:rPr>
        <w:t>同比</w:t>
      </w:r>
      <w:r w:rsidR="00E772C9">
        <w:rPr>
          <w:rFonts w:ascii="Times New Roman" w:eastAsia="楷体" w:hAnsi="Times New Roman" w:cs="Times New Roman" w:hint="eastAsia"/>
          <w:b/>
        </w:rPr>
        <w:t>增加</w:t>
      </w:r>
      <w:r w:rsidR="00BE1184">
        <w:rPr>
          <w:rFonts w:ascii="Times New Roman" w:eastAsia="楷体" w:hAnsi="Times New Roman" w:cs="Times New Roman" w:hint="eastAsia"/>
          <w:b/>
        </w:rPr>
        <w:t>1.30</w:t>
      </w:r>
      <w:r w:rsidRPr="00006470">
        <w:rPr>
          <w:rFonts w:ascii="Times New Roman" w:eastAsia="楷体" w:hAnsi="Times New Roman" w:cs="Times New Roman"/>
          <w:b/>
        </w:rPr>
        <w:t>%</w:t>
      </w:r>
      <w:r w:rsidRPr="00006470">
        <w:rPr>
          <w:rFonts w:ascii="Times New Roman" w:eastAsia="楷体" w:hAnsi="Times New Roman" w:cs="Times New Roman"/>
          <w:b/>
        </w:rPr>
        <w:t>，</w:t>
      </w:r>
      <w:r w:rsidR="00B66C7C">
        <w:rPr>
          <w:rFonts w:ascii="Times New Roman" w:eastAsia="楷体" w:hAnsi="Times New Roman" w:cs="Times New Roman" w:hint="eastAsia"/>
          <w:b/>
        </w:rPr>
        <w:t>维持低位</w:t>
      </w:r>
    </w:p>
    <w:p w14:paraId="7BC7A832" w14:textId="3D262C82" w:rsidR="007E1695" w:rsidRPr="00006470" w:rsidRDefault="00BE1184">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7EEC98DC" wp14:editId="33BB8D3D">
            <wp:extent cx="5761355" cy="2585085"/>
            <wp:effectExtent l="0" t="0" r="0" b="571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61355" cy="2585085"/>
                    </a:xfrm>
                    <a:prstGeom prst="rect">
                      <a:avLst/>
                    </a:prstGeom>
                    <a:noFill/>
                  </pic:spPr>
                </pic:pic>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C368871" w14:textId="77777777" w:rsidR="007E1695" w:rsidRPr="00006470" w:rsidRDefault="007E1695">
      <w:pPr>
        <w:rPr>
          <w:rFonts w:ascii="Times New Roman" w:eastAsia="楷体" w:hAnsi="Times New Roman" w:cs="Times New Roman"/>
        </w:rPr>
      </w:pPr>
    </w:p>
    <w:p w14:paraId="031D572F" w14:textId="6A5ECF25"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E1184">
        <w:rPr>
          <w:rFonts w:ascii="Times New Roman" w:eastAsia="楷体" w:hAnsi="Times New Roman" w:cs="Times New Roman" w:hint="eastAsia"/>
          <w:b/>
        </w:rPr>
        <w:t>5</w:t>
      </w:r>
      <w:r w:rsidRPr="00006470">
        <w:rPr>
          <w:rFonts w:ascii="Times New Roman" w:eastAsia="楷体" w:hAnsi="Times New Roman" w:cs="Times New Roman"/>
          <w:b/>
        </w:rPr>
        <w:t>月</w:t>
      </w:r>
      <w:r w:rsidRPr="00006470">
        <w:rPr>
          <w:rFonts w:ascii="Times New Roman" w:eastAsia="楷体" w:hAnsi="Times New Roman" w:cs="Times New Roman"/>
          <w:b/>
        </w:rPr>
        <w:t>PPI</w:t>
      </w:r>
      <w:r w:rsidRPr="00006470">
        <w:rPr>
          <w:rFonts w:ascii="Times New Roman" w:eastAsia="楷体" w:hAnsi="Times New Roman" w:cs="Times New Roman"/>
          <w:b/>
        </w:rPr>
        <w:t>同比</w:t>
      </w:r>
      <w:r w:rsidR="00657C21">
        <w:rPr>
          <w:rFonts w:ascii="Times New Roman" w:eastAsia="楷体" w:hAnsi="Times New Roman" w:cs="Times New Roman" w:hint="eastAsia"/>
          <w:b/>
        </w:rPr>
        <w:t>增加</w:t>
      </w:r>
      <w:r w:rsidR="00BE1184">
        <w:rPr>
          <w:rFonts w:ascii="Times New Roman" w:eastAsia="楷体" w:hAnsi="Times New Roman" w:cs="Times New Roman" w:hint="eastAsia"/>
          <w:b/>
        </w:rPr>
        <w:t>9.00</w:t>
      </w:r>
      <w:r w:rsidRPr="00006470">
        <w:rPr>
          <w:rFonts w:ascii="Times New Roman" w:eastAsia="楷体" w:hAnsi="Times New Roman" w:cs="Times New Roman"/>
          <w:b/>
        </w:rPr>
        <w:t>%</w:t>
      </w:r>
      <w:r w:rsidR="0051239F" w:rsidRPr="00006470">
        <w:rPr>
          <w:rFonts w:ascii="Times New Roman" w:eastAsia="楷体" w:hAnsi="Times New Roman" w:cs="Times New Roman"/>
          <w:b/>
        </w:rPr>
        <w:t xml:space="preserve"> </w:t>
      </w:r>
    </w:p>
    <w:p w14:paraId="17A64A91" w14:textId="0026737F" w:rsidR="007E1695" w:rsidRPr="00006470" w:rsidRDefault="00BE1184">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28C643CB" wp14:editId="1FB865CF">
            <wp:extent cx="5761355" cy="2590800"/>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61355" cy="2590800"/>
                    </a:xfrm>
                    <a:prstGeom prst="rect">
                      <a:avLst/>
                    </a:prstGeom>
                    <a:noFill/>
                  </pic:spPr>
                </pic:pic>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BE5274" w14:textId="77777777" w:rsidR="007E1695" w:rsidRPr="00006470" w:rsidRDefault="007E1695">
      <w:pPr>
        <w:rPr>
          <w:rFonts w:ascii="Times New Roman" w:eastAsia="楷体" w:hAnsi="Times New Roman" w:cs="Times New Roman"/>
          <w:sz w:val="16"/>
        </w:rPr>
      </w:pPr>
    </w:p>
    <w:p w14:paraId="1D6DF31A" w14:textId="14FD8671"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3F7DFF">
        <w:rPr>
          <w:rFonts w:ascii="Times New Roman" w:eastAsia="楷体" w:hAnsi="Times New Roman" w:cs="Times New Roman" w:hint="eastAsia"/>
          <w:b/>
        </w:rPr>
        <w:t>6</w:t>
      </w:r>
      <w:r w:rsidRPr="00006470">
        <w:rPr>
          <w:rFonts w:ascii="Times New Roman" w:eastAsia="楷体" w:hAnsi="Times New Roman" w:cs="Times New Roman"/>
          <w:b/>
        </w:rPr>
        <w:t>月</w:t>
      </w:r>
      <w:r w:rsidR="000767AB" w:rsidRPr="00006470">
        <w:rPr>
          <w:rFonts w:ascii="Times New Roman" w:eastAsia="楷体" w:hAnsi="Times New Roman" w:cs="Times New Roman"/>
          <w:b/>
        </w:rPr>
        <w:t>官方制造业</w:t>
      </w:r>
      <w:r w:rsidRPr="00006470">
        <w:rPr>
          <w:rFonts w:ascii="Times New Roman" w:eastAsia="楷体" w:hAnsi="Times New Roman" w:cs="Times New Roman"/>
          <w:b/>
        </w:rPr>
        <w:t>PMI</w:t>
      </w:r>
      <w:r w:rsidRPr="00006470">
        <w:rPr>
          <w:rFonts w:ascii="Times New Roman" w:eastAsia="楷体" w:hAnsi="Times New Roman" w:cs="Times New Roman"/>
          <w:b/>
        </w:rPr>
        <w:t>为</w:t>
      </w:r>
      <w:r w:rsidR="004B15FF">
        <w:rPr>
          <w:rFonts w:ascii="Times New Roman" w:eastAsia="楷体" w:hAnsi="Times New Roman" w:cs="Times New Roman" w:hint="eastAsia"/>
          <w:b/>
        </w:rPr>
        <w:t>5</w:t>
      </w:r>
      <w:r w:rsidR="003F7DFF">
        <w:rPr>
          <w:rFonts w:ascii="Times New Roman" w:eastAsia="楷体" w:hAnsi="Times New Roman" w:cs="Times New Roman" w:hint="eastAsia"/>
          <w:b/>
        </w:rPr>
        <w:t>0.90</w:t>
      </w:r>
      <w:r w:rsidR="007677CC" w:rsidRPr="00006470">
        <w:rPr>
          <w:rFonts w:ascii="Times New Roman" w:eastAsia="楷体" w:hAnsi="Times New Roman" w:cs="Times New Roman"/>
          <w:b/>
        </w:rPr>
        <w:t>%</w:t>
      </w:r>
      <w:r w:rsidR="00913472" w:rsidRPr="00006470">
        <w:rPr>
          <w:rFonts w:ascii="Times New Roman" w:eastAsia="楷体" w:hAnsi="Times New Roman" w:cs="Times New Roman"/>
          <w:b/>
        </w:rPr>
        <w:t>，</w:t>
      </w:r>
      <w:r w:rsidR="004B15FF">
        <w:rPr>
          <w:rFonts w:ascii="Times New Roman" w:eastAsia="楷体" w:hAnsi="Times New Roman" w:cs="Times New Roman" w:hint="eastAsia"/>
          <w:b/>
        </w:rPr>
        <w:t>持续</w:t>
      </w:r>
      <w:r w:rsidR="008523C5" w:rsidRPr="00006470">
        <w:rPr>
          <w:rFonts w:ascii="Times New Roman" w:eastAsia="楷体" w:hAnsi="Times New Roman" w:cs="Times New Roman"/>
          <w:b/>
        </w:rPr>
        <w:t>位于</w:t>
      </w:r>
      <w:r w:rsidR="00CF2E43" w:rsidRPr="00006470">
        <w:rPr>
          <w:rFonts w:ascii="Times New Roman" w:eastAsia="楷体" w:hAnsi="Times New Roman" w:cs="Times New Roman"/>
          <w:b/>
        </w:rPr>
        <w:t>荣枯</w:t>
      </w:r>
      <w:r w:rsidR="008523C5" w:rsidRPr="00006470">
        <w:rPr>
          <w:rFonts w:ascii="Times New Roman" w:eastAsia="楷体" w:hAnsi="Times New Roman" w:cs="Times New Roman"/>
          <w:b/>
        </w:rPr>
        <w:t>线上方</w:t>
      </w:r>
    </w:p>
    <w:p w14:paraId="1E13E073" w14:textId="44B948EB" w:rsidR="007E1695" w:rsidRPr="00006470" w:rsidRDefault="003F7DFF">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58984B11" wp14:editId="2C07DD15">
            <wp:extent cx="5834380" cy="2578735"/>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34380" cy="2578735"/>
                    </a:xfrm>
                    <a:prstGeom prst="rect">
                      <a:avLst/>
                    </a:prstGeom>
                    <a:noFill/>
                  </pic:spPr>
                </pic:pic>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0C17E68" w14:textId="77777777" w:rsidR="007E1695" w:rsidRPr="00006470" w:rsidRDefault="007E1695">
      <w:pPr>
        <w:pStyle w:val="af"/>
        <w:ind w:firstLine="440"/>
        <w:jc w:val="center"/>
        <w:rPr>
          <w:rFonts w:ascii="Times New Roman" w:hAnsi="Times New Roman" w:cs="Times New Roman"/>
          <w:sz w:val="22"/>
        </w:rPr>
      </w:pPr>
    </w:p>
    <w:p w14:paraId="2A1B2CA1" w14:textId="5DC9DE0A"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E1184">
        <w:rPr>
          <w:rFonts w:ascii="Times New Roman" w:eastAsia="楷体" w:hAnsi="Times New Roman" w:cs="Times New Roman" w:hint="eastAsia"/>
          <w:b/>
        </w:rPr>
        <w:t>5</w:t>
      </w:r>
      <w:r w:rsidRPr="00006470">
        <w:rPr>
          <w:rFonts w:ascii="Times New Roman" w:eastAsia="楷体" w:hAnsi="Times New Roman" w:cs="Times New Roman"/>
          <w:b/>
        </w:rPr>
        <w:t>月社会融资规模</w:t>
      </w:r>
      <w:r w:rsidR="00B66C7C">
        <w:rPr>
          <w:rFonts w:ascii="Times New Roman" w:eastAsia="楷体" w:hAnsi="Times New Roman" w:cs="Times New Roman" w:hint="eastAsia"/>
          <w:b/>
        </w:rPr>
        <w:t>1.</w:t>
      </w:r>
      <w:r w:rsidR="00BE1184">
        <w:rPr>
          <w:rFonts w:ascii="Times New Roman" w:eastAsia="楷体" w:hAnsi="Times New Roman" w:cs="Times New Roman" w:hint="eastAsia"/>
          <w:b/>
        </w:rPr>
        <w:t>92</w:t>
      </w:r>
      <w:proofErr w:type="gramStart"/>
      <w:r w:rsidRPr="00006470">
        <w:rPr>
          <w:rFonts w:ascii="Times New Roman" w:eastAsia="楷体" w:hAnsi="Times New Roman" w:cs="Times New Roman"/>
          <w:b/>
        </w:rPr>
        <w:t>万亿</w:t>
      </w:r>
      <w:proofErr w:type="gramEnd"/>
    </w:p>
    <w:p w14:paraId="6F8BF5F3" w14:textId="2A3A0ECF" w:rsidR="007E1695" w:rsidRPr="00006470" w:rsidRDefault="00BE1184">
      <w:pPr>
        <w:pStyle w:val="af"/>
        <w:ind w:firstLineChars="0" w:firstLine="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57F10F74" wp14:editId="16D95261">
            <wp:extent cx="5767070" cy="2578735"/>
            <wp:effectExtent l="0" t="0" r="508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67070" cy="2578735"/>
                    </a:xfrm>
                    <a:prstGeom prst="rect">
                      <a:avLst/>
                    </a:prstGeom>
                    <a:noFill/>
                  </pic:spPr>
                </pic:pic>
              </a:graphicData>
            </a:graphic>
          </wp:inline>
        </w:drawing>
      </w:r>
    </w:p>
    <w:p w14:paraId="676766D5"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4E0E774" w14:textId="77777777" w:rsidR="007E1695" w:rsidRPr="00006470" w:rsidRDefault="007E1695">
      <w:pPr>
        <w:pStyle w:val="af"/>
        <w:ind w:firstLine="440"/>
        <w:rPr>
          <w:rFonts w:ascii="Times New Roman" w:hAnsi="Times New Roman" w:cs="Times New Roman"/>
          <w:sz w:val="22"/>
        </w:rPr>
      </w:pPr>
    </w:p>
    <w:p w14:paraId="431BFA19" w14:textId="2D1B1CEA"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E1184">
        <w:rPr>
          <w:rFonts w:ascii="Times New Roman" w:eastAsia="楷体" w:hAnsi="Times New Roman" w:cs="Times New Roman" w:hint="eastAsia"/>
          <w:b/>
        </w:rPr>
        <w:t>5</w:t>
      </w:r>
      <w:r w:rsidR="006F15A7" w:rsidRPr="00006470">
        <w:rPr>
          <w:rFonts w:ascii="Times New Roman" w:eastAsia="楷体" w:hAnsi="Times New Roman" w:cs="Times New Roman"/>
          <w:b/>
        </w:rPr>
        <w:t>月</w:t>
      </w:r>
      <w:r w:rsidRPr="00006470">
        <w:rPr>
          <w:rFonts w:ascii="Times New Roman" w:eastAsia="楷体" w:hAnsi="Times New Roman" w:cs="Times New Roman"/>
          <w:b/>
        </w:rPr>
        <w:t>工业增加值</w:t>
      </w:r>
      <w:r w:rsidR="006F15A7" w:rsidRPr="00006470">
        <w:rPr>
          <w:rFonts w:ascii="Times New Roman" w:eastAsia="楷体" w:hAnsi="Times New Roman" w:cs="Times New Roman"/>
          <w:b/>
        </w:rPr>
        <w:t>累计同比</w:t>
      </w:r>
      <w:r w:rsidR="00BB7501">
        <w:rPr>
          <w:rFonts w:ascii="Times New Roman" w:eastAsia="楷体" w:hAnsi="Times New Roman" w:cs="Times New Roman" w:hint="eastAsia"/>
          <w:b/>
        </w:rPr>
        <w:t>增加</w:t>
      </w:r>
      <w:r w:rsidR="00BE1184">
        <w:rPr>
          <w:rFonts w:ascii="Times New Roman" w:eastAsia="楷体" w:hAnsi="Times New Roman" w:cs="Times New Roman" w:hint="eastAsia"/>
          <w:b/>
        </w:rPr>
        <w:t>17.80</w:t>
      </w:r>
      <w:r w:rsidR="006F15A7" w:rsidRPr="00006470">
        <w:rPr>
          <w:rFonts w:ascii="Times New Roman" w:eastAsia="楷体" w:hAnsi="Times New Roman" w:cs="Times New Roman"/>
          <w:b/>
        </w:rPr>
        <w:t>%</w:t>
      </w:r>
      <w:r w:rsidR="004672FB" w:rsidRPr="00006470">
        <w:rPr>
          <w:rFonts w:ascii="Times New Roman" w:eastAsia="楷体" w:hAnsi="Times New Roman" w:cs="Times New Roman"/>
          <w:b/>
        </w:rPr>
        <w:t xml:space="preserve"> </w:t>
      </w:r>
      <w:r w:rsidR="00B66C7C" w:rsidRPr="00006470">
        <w:rPr>
          <w:rFonts w:ascii="Times New Roman" w:eastAsia="楷体" w:hAnsi="Times New Roman" w:cs="Times New Roman"/>
          <w:b/>
        </w:rPr>
        <w:t xml:space="preserve"> </w:t>
      </w:r>
    </w:p>
    <w:p w14:paraId="23566A53" w14:textId="2C72C626" w:rsidR="007E1695" w:rsidRPr="00006470" w:rsidRDefault="00BE1184">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3B4FA7E2" wp14:editId="3DD195F6">
            <wp:extent cx="5834380" cy="259080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34380" cy="2590800"/>
                    </a:xfrm>
                    <a:prstGeom prst="rect">
                      <a:avLst/>
                    </a:prstGeom>
                    <a:noFill/>
                  </pic:spPr>
                </pic:pic>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4BDC9C" w14:textId="77777777" w:rsidR="00971387" w:rsidRPr="00006470" w:rsidRDefault="00971387">
      <w:pPr>
        <w:rPr>
          <w:rFonts w:ascii="Times New Roman" w:eastAsia="楷体" w:hAnsi="Times New Roman" w:cs="Times New Roman"/>
          <w:sz w:val="16"/>
        </w:rPr>
      </w:pPr>
    </w:p>
    <w:p w14:paraId="06ECF3B5" w14:textId="7C184961" w:rsidR="00971387" w:rsidRPr="00006470" w:rsidRDefault="00971387" w:rsidP="00971387">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E1184">
        <w:rPr>
          <w:rFonts w:ascii="Times New Roman" w:eastAsia="楷体" w:hAnsi="Times New Roman" w:cs="Times New Roman" w:hint="eastAsia"/>
          <w:b/>
        </w:rPr>
        <w:t>5</w:t>
      </w:r>
      <w:r w:rsidRPr="00006470">
        <w:rPr>
          <w:rFonts w:ascii="Times New Roman" w:eastAsia="楷体" w:hAnsi="Times New Roman" w:cs="Times New Roman"/>
          <w:b/>
        </w:rPr>
        <w:t>月</w:t>
      </w:r>
      <w:r w:rsidRPr="00971387">
        <w:rPr>
          <w:rFonts w:ascii="Times New Roman" w:eastAsia="楷体" w:hAnsi="Times New Roman" w:cs="Times New Roman" w:hint="eastAsia"/>
          <w:b/>
        </w:rPr>
        <w:t>固定资产投资完成额累计同比</w:t>
      </w:r>
      <w:r w:rsidR="00001A0C">
        <w:rPr>
          <w:rFonts w:ascii="Times New Roman" w:eastAsia="楷体" w:hAnsi="Times New Roman" w:cs="Times New Roman" w:hint="eastAsia"/>
          <w:b/>
        </w:rPr>
        <w:t>上涨</w:t>
      </w:r>
      <w:r w:rsidR="00BE1184">
        <w:rPr>
          <w:rFonts w:ascii="Times New Roman" w:eastAsia="楷体" w:hAnsi="Times New Roman" w:cs="Times New Roman" w:hint="eastAsia"/>
          <w:b/>
        </w:rPr>
        <w:t>15.40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64414B">
        <w:rPr>
          <w:rFonts w:ascii="Times New Roman" w:eastAsia="楷体" w:hAnsi="Times New Roman" w:cs="Times New Roman" w:hint="eastAsia"/>
          <w:b/>
        </w:rPr>
        <w:t>增速回落</w:t>
      </w:r>
    </w:p>
    <w:p w14:paraId="4B4E2CA9" w14:textId="000566DC" w:rsidR="00971387" w:rsidRPr="00006470" w:rsidRDefault="00BE1184" w:rsidP="00971387">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1D8320D4" wp14:editId="5517758C">
            <wp:extent cx="5876925" cy="2676525"/>
            <wp:effectExtent l="0" t="0" r="9525" b="952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76925" cy="2676525"/>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D6E8BC" w14:textId="77777777" w:rsidR="00AD4FF0" w:rsidRPr="00006470" w:rsidRDefault="00AD4FF0" w:rsidP="00971387">
      <w:pPr>
        <w:rPr>
          <w:rFonts w:ascii="Times New Roman" w:eastAsia="楷体" w:hAnsi="Times New Roman" w:cs="Times New Roman"/>
          <w:sz w:val="16"/>
        </w:rPr>
      </w:pPr>
    </w:p>
    <w:p w14:paraId="30DB1536" w14:textId="297FA62C" w:rsidR="00AD4FF0" w:rsidRPr="00006470" w:rsidRDefault="00AD4FF0" w:rsidP="00AD4FF0">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E1184">
        <w:rPr>
          <w:rFonts w:ascii="Times New Roman" w:eastAsia="楷体" w:hAnsi="Times New Roman" w:cs="Times New Roman" w:hint="eastAsia"/>
          <w:b/>
        </w:rPr>
        <w:t>5</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社会消费品零售总额同比</w:t>
      </w:r>
      <w:r w:rsidR="00BB7501">
        <w:rPr>
          <w:rFonts w:ascii="Times New Roman" w:eastAsia="楷体" w:hAnsi="Times New Roman" w:cs="Times New Roman" w:hint="eastAsia"/>
          <w:b/>
        </w:rPr>
        <w:t>增长</w:t>
      </w:r>
      <w:r w:rsidR="0064414B">
        <w:rPr>
          <w:rFonts w:ascii="Times New Roman" w:eastAsia="楷体" w:hAnsi="Times New Roman" w:cs="Times New Roman" w:hint="eastAsia"/>
          <w:b/>
        </w:rPr>
        <w:t>1</w:t>
      </w:r>
      <w:r w:rsidR="00BE1184">
        <w:rPr>
          <w:rFonts w:ascii="Times New Roman" w:eastAsia="楷体" w:hAnsi="Times New Roman" w:cs="Times New Roman" w:hint="eastAsia"/>
          <w:b/>
        </w:rPr>
        <w:t>2.40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64414B">
        <w:rPr>
          <w:rFonts w:ascii="Times New Roman" w:eastAsia="楷体" w:hAnsi="Times New Roman" w:cs="Times New Roman" w:hint="eastAsia"/>
          <w:b/>
        </w:rPr>
        <w:t>增速回落</w:t>
      </w:r>
    </w:p>
    <w:p w14:paraId="5FC993BA" w14:textId="66F97C42" w:rsidR="00AD4FF0" w:rsidRPr="00006470" w:rsidRDefault="00BE1184" w:rsidP="00AD4FF0">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37CA11E4" wp14:editId="7342DBDC">
            <wp:extent cx="5876925" cy="2682240"/>
            <wp:effectExtent l="0" t="0" r="9525" b="381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876925" cy="2682240"/>
                    </a:xfrm>
                    <a:prstGeom prst="rect">
                      <a:avLst/>
                    </a:prstGeom>
                    <a:noFill/>
                  </pic:spPr>
                </pic:pic>
              </a:graphicData>
            </a:graphic>
          </wp:inline>
        </w:drawing>
      </w:r>
    </w:p>
    <w:p w14:paraId="533541FA" w14:textId="77777777" w:rsidR="00AD4FF0" w:rsidRPr="00006470" w:rsidRDefault="00AD4FF0" w:rsidP="00AD4FF0">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7F6D0B" w14:textId="77777777" w:rsidR="007E1695" w:rsidRPr="00AD4FF0" w:rsidRDefault="007E1695">
      <w:pPr>
        <w:pStyle w:val="af"/>
        <w:ind w:firstLine="440"/>
        <w:jc w:val="center"/>
        <w:rPr>
          <w:rFonts w:ascii="Times New Roman" w:hAnsi="Times New Roman" w:cs="Times New Roman"/>
          <w:sz w:val="22"/>
        </w:rPr>
      </w:pPr>
    </w:p>
    <w:p w14:paraId="1A193836" w14:textId="292F88A1" w:rsidR="007E1695" w:rsidRPr="00006470" w:rsidRDefault="00000D8A" w:rsidP="00000D8A">
      <w:pPr>
        <w:pStyle w:val="af"/>
        <w:ind w:firstLine="360"/>
        <w:rPr>
          <w:rFonts w:ascii="Times New Roman" w:hAnsi="Times New Roman" w:cs="Times New Roman"/>
          <w:sz w:val="22"/>
        </w:rPr>
      </w:pPr>
      <w:r w:rsidRPr="00446E7B">
        <w:rPr>
          <w:rFonts w:ascii="微软雅黑" w:eastAsia="微软雅黑" w:hAnsi="微软雅黑" w:hint="eastAsia"/>
          <w:color w:val="474747"/>
          <w:sz w:val="18"/>
          <w:szCs w:val="18"/>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446E7B">
        <w:rPr>
          <w:rFonts w:ascii="微软雅黑" w:eastAsia="微软雅黑" w:hAnsi="微软雅黑" w:hint="eastAsia"/>
          <w:color w:val="474747"/>
          <w:sz w:val="18"/>
          <w:szCs w:val="18"/>
          <w:shd w:val="clear" w:color="auto" w:fill="FFFFFF"/>
        </w:rPr>
        <w:t>作出</w:t>
      </w:r>
      <w:proofErr w:type="gramEnd"/>
      <w:r w:rsidRPr="00446E7B">
        <w:rPr>
          <w:rFonts w:ascii="微软雅黑" w:eastAsia="微软雅黑" w:hAnsi="微软雅黑" w:hint="eastAsia"/>
          <w:color w:val="474747"/>
          <w:sz w:val="18"/>
          <w:szCs w:val="18"/>
          <w:shd w:val="clear" w:color="auto" w:fill="FFFFFF"/>
        </w:rPr>
        <w:t>调整。2、本报告中的资料、观点和预测等仅供参考，在任何时候均不构成对任何人的个人推荐。市场有风险，投资需谨慎。</w:t>
      </w:r>
      <w:bookmarkStart w:id="4" w:name="_GoBack"/>
      <w:bookmarkEnd w:id="4"/>
    </w:p>
    <w:p w14:paraId="548E1F1F" w14:textId="77777777" w:rsidR="007E1695" w:rsidRPr="00006470" w:rsidRDefault="007E1695">
      <w:pPr>
        <w:pStyle w:val="af"/>
        <w:ind w:firstLine="440"/>
        <w:rPr>
          <w:rFonts w:ascii="Times New Roman" w:hAnsi="Times New Roman" w:cs="Times New Roman"/>
          <w:sz w:val="22"/>
        </w:rPr>
      </w:pPr>
    </w:p>
    <w:sectPr w:rsidR="007E1695" w:rsidRPr="00006470">
      <w:headerReference w:type="default" r:id="rId26"/>
      <w:footerReference w:type="default" r:id="rId27"/>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043D2CC" w14:textId="77777777" w:rsidR="00C92A47" w:rsidRDefault="00C92A47">
      <w:pPr>
        <w:spacing w:line="240" w:lineRule="auto"/>
      </w:pPr>
      <w:r>
        <w:separator/>
      </w:r>
    </w:p>
  </w:endnote>
  <w:endnote w:type="continuationSeparator" w:id="0">
    <w:p w14:paraId="54592EF7" w14:textId="77777777" w:rsidR="00C92A47" w:rsidRDefault="00C92A4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82F46" w14:textId="77777777" w:rsidR="007E1695" w:rsidRDefault="007378A4">
    <w:pPr>
      <w:pStyle w:val="a5"/>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000D8A">
              <w:rPr>
                <w:b/>
                <w:bCs/>
                <w:noProof/>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000D8A">
              <w:rPr>
                <w:b/>
                <w:bCs/>
                <w:noProof/>
              </w:rPr>
              <w:t>11</w:t>
            </w:r>
            <w:r>
              <w:rPr>
                <w:b/>
                <w:bCs/>
                <w:sz w:val="24"/>
                <w:szCs w:val="24"/>
              </w:rPr>
              <w:fldChar w:fldCharType="end"/>
            </w:r>
          </w:sdtContent>
        </w:sdt>
      </w:sdtContent>
    </w:sdt>
    <w:r>
      <w:tab/>
    </w:r>
  </w:p>
  <w:p w14:paraId="396A8B9D" w14:textId="77777777" w:rsidR="007E1695" w:rsidRDefault="007E16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A96A40D" w14:textId="77777777" w:rsidR="00C92A47" w:rsidRDefault="00C92A47">
      <w:pPr>
        <w:spacing w:line="240" w:lineRule="auto"/>
      </w:pPr>
      <w:r>
        <w:separator/>
      </w:r>
    </w:p>
  </w:footnote>
  <w:footnote w:type="continuationSeparator" w:id="0">
    <w:p w14:paraId="24844D3B" w14:textId="77777777" w:rsidR="00C92A47" w:rsidRDefault="00C92A47">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9"/>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6"/>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6"/>
            <w:pBdr>
              <w:bottom w:val="none" w:sz="0" w:space="0" w:color="auto"/>
            </w:pBdr>
            <w:jc w:val="left"/>
          </w:pPr>
        </w:p>
      </w:tc>
      <w:tc>
        <w:tcPr>
          <w:tcW w:w="2335" w:type="dxa"/>
          <w:shd w:val="clear" w:color="auto" w:fill="013F98"/>
          <w:vAlign w:val="center"/>
        </w:tcPr>
        <w:p w14:paraId="7800B22B" w14:textId="77777777" w:rsidR="007E1695" w:rsidRDefault="007378A4">
          <w:pPr>
            <w:pStyle w:val="a6"/>
            <w:pBdr>
              <w:bottom w:val="none" w:sz="0" w:space="0" w:color="auto"/>
            </w:pBdr>
          </w:pPr>
          <w:r>
            <w:rPr>
              <w:rFonts w:hint="eastAsia"/>
            </w:rPr>
            <w:t>权益周报</w:t>
          </w:r>
        </w:p>
      </w:tc>
    </w:tr>
  </w:tbl>
  <w:p w14:paraId="5EAD5753" w14:textId="77777777" w:rsidR="007E1695" w:rsidRDefault="007378A4">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8D1"/>
    <w:rsid w:val="0000084A"/>
    <w:rsid w:val="00000D8A"/>
    <w:rsid w:val="000013C0"/>
    <w:rsid w:val="00001A0C"/>
    <w:rsid w:val="0000209E"/>
    <w:rsid w:val="00002208"/>
    <w:rsid w:val="000027FF"/>
    <w:rsid w:val="00002931"/>
    <w:rsid w:val="00002FAD"/>
    <w:rsid w:val="0000349D"/>
    <w:rsid w:val="0000386B"/>
    <w:rsid w:val="000047B4"/>
    <w:rsid w:val="00004C44"/>
    <w:rsid w:val="000052F8"/>
    <w:rsid w:val="00005F2E"/>
    <w:rsid w:val="00006470"/>
    <w:rsid w:val="0000677C"/>
    <w:rsid w:val="000074AB"/>
    <w:rsid w:val="000078F0"/>
    <w:rsid w:val="000102F1"/>
    <w:rsid w:val="00010C2A"/>
    <w:rsid w:val="00010FB6"/>
    <w:rsid w:val="0001165C"/>
    <w:rsid w:val="00011BB3"/>
    <w:rsid w:val="00011D09"/>
    <w:rsid w:val="00011D8F"/>
    <w:rsid w:val="00012683"/>
    <w:rsid w:val="00012BD8"/>
    <w:rsid w:val="00013053"/>
    <w:rsid w:val="000136DF"/>
    <w:rsid w:val="0001396A"/>
    <w:rsid w:val="00013C1F"/>
    <w:rsid w:val="000163BA"/>
    <w:rsid w:val="00016946"/>
    <w:rsid w:val="00016AED"/>
    <w:rsid w:val="00016C65"/>
    <w:rsid w:val="00017A6E"/>
    <w:rsid w:val="000203D8"/>
    <w:rsid w:val="00020EB1"/>
    <w:rsid w:val="000210C0"/>
    <w:rsid w:val="00021174"/>
    <w:rsid w:val="000222DC"/>
    <w:rsid w:val="00022429"/>
    <w:rsid w:val="00022530"/>
    <w:rsid w:val="00022D14"/>
    <w:rsid w:val="000248EF"/>
    <w:rsid w:val="000252D4"/>
    <w:rsid w:val="0002595F"/>
    <w:rsid w:val="000259B2"/>
    <w:rsid w:val="0002609F"/>
    <w:rsid w:val="00026688"/>
    <w:rsid w:val="00026C01"/>
    <w:rsid w:val="000277C5"/>
    <w:rsid w:val="00027A6E"/>
    <w:rsid w:val="00027A9F"/>
    <w:rsid w:val="000304E1"/>
    <w:rsid w:val="0003103B"/>
    <w:rsid w:val="00031D43"/>
    <w:rsid w:val="00032366"/>
    <w:rsid w:val="00032378"/>
    <w:rsid w:val="00032490"/>
    <w:rsid w:val="00032D55"/>
    <w:rsid w:val="000330E0"/>
    <w:rsid w:val="00033A83"/>
    <w:rsid w:val="00034288"/>
    <w:rsid w:val="000343B0"/>
    <w:rsid w:val="0003474B"/>
    <w:rsid w:val="00034EF0"/>
    <w:rsid w:val="0003538A"/>
    <w:rsid w:val="00035565"/>
    <w:rsid w:val="00035888"/>
    <w:rsid w:val="00036A87"/>
    <w:rsid w:val="00036B65"/>
    <w:rsid w:val="00036E04"/>
    <w:rsid w:val="000371F2"/>
    <w:rsid w:val="0003761C"/>
    <w:rsid w:val="00040119"/>
    <w:rsid w:val="0004047E"/>
    <w:rsid w:val="0004189B"/>
    <w:rsid w:val="00042ED1"/>
    <w:rsid w:val="00042FFB"/>
    <w:rsid w:val="000431DF"/>
    <w:rsid w:val="0004352C"/>
    <w:rsid w:val="00043783"/>
    <w:rsid w:val="00043C9C"/>
    <w:rsid w:val="00043D19"/>
    <w:rsid w:val="000447B1"/>
    <w:rsid w:val="00044F3E"/>
    <w:rsid w:val="00045283"/>
    <w:rsid w:val="00045490"/>
    <w:rsid w:val="0004688B"/>
    <w:rsid w:val="00047EA4"/>
    <w:rsid w:val="00050016"/>
    <w:rsid w:val="00050190"/>
    <w:rsid w:val="00050647"/>
    <w:rsid w:val="00050913"/>
    <w:rsid w:val="0005129A"/>
    <w:rsid w:val="0005134C"/>
    <w:rsid w:val="00051380"/>
    <w:rsid w:val="00051381"/>
    <w:rsid w:val="00051C30"/>
    <w:rsid w:val="0005210B"/>
    <w:rsid w:val="00052320"/>
    <w:rsid w:val="0005261D"/>
    <w:rsid w:val="0005290C"/>
    <w:rsid w:val="00053659"/>
    <w:rsid w:val="000539E1"/>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60094"/>
    <w:rsid w:val="00060509"/>
    <w:rsid w:val="00060969"/>
    <w:rsid w:val="00060C31"/>
    <w:rsid w:val="000610BD"/>
    <w:rsid w:val="000616F0"/>
    <w:rsid w:val="0006175D"/>
    <w:rsid w:val="0006181A"/>
    <w:rsid w:val="00061F90"/>
    <w:rsid w:val="0006249A"/>
    <w:rsid w:val="00062681"/>
    <w:rsid w:val="00063DCB"/>
    <w:rsid w:val="000640C1"/>
    <w:rsid w:val="0006420D"/>
    <w:rsid w:val="0006478F"/>
    <w:rsid w:val="00064ABB"/>
    <w:rsid w:val="00065451"/>
    <w:rsid w:val="000655B8"/>
    <w:rsid w:val="000655C1"/>
    <w:rsid w:val="00065B01"/>
    <w:rsid w:val="00065F84"/>
    <w:rsid w:val="00065FBC"/>
    <w:rsid w:val="000667BF"/>
    <w:rsid w:val="00066BA1"/>
    <w:rsid w:val="00066BCF"/>
    <w:rsid w:val="00066DF5"/>
    <w:rsid w:val="00066FE4"/>
    <w:rsid w:val="000670F9"/>
    <w:rsid w:val="0006774E"/>
    <w:rsid w:val="00067972"/>
    <w:rsid w:val="00067A4D"/>
    <w:rsid w:val="00067AD8"/>
    <w:rsid w:val="00071851"/>
    <w:rsid w:val="00071A39"/>
    <w:rsid w:val="000720C0"/>
    <w:rsid w:val="00072484"/>
    <w:rsid w:val="000727DA"/>
    <w:rsid w:val="00072CA1"/>
    <w:rsid w:val="00073183"/>
    <w:rsid w:val="0007399E"/>
    <w:rsid w:val="00073CF5"/>
    <w:rsid w:val="00073E53"/>
    <w:rsid w:val="000740A2"/>
    <w:rsid w:val="0007437F"/>
    <w:rsid w:val="00074A10"/>
    <w:rsid w:val="00075196"/>
    <w:rsid w:val="000757E8"/>
    <w:rsid w:val="000759B9"/>
    <w:rsid w:val="00075BF3"/>
    <w:rsid w:val="00075C18"/>
    <w:rsid w:val="00075E3A"/>
    <w:rsid w:val="000762AF"/>
    <w:rsid w:val="00076501"/>
    <w:rsid w:val="000767AB"/>
    <w:rsid w:val="00076DD7"/>
    <w:rsid w:val="00077177"/>
    <w:rsid w:val="00077C7E"/>
    <w:rsid w:val="00077E07"/>
    <w:rsid w:val="0008098A"/>
    <w:rsid w:val="0008124B"/>
    <w:rsid w:val="00081494"/>
    <w:rsid w:val="0008197A"/>
    <w:rsid w:val="000819C5"/>
    <w:rsid w:val="00081FBC"/>
    <w:rsid w:val="00082AFE"/>
    <w:rsid w:val="00082FB0"/>
    <w:rsid w:val="00083110"/>
    <w:rsid w:val="000833B0"/>
    <w:rsid w:val="0008360C"/>
    <w:rsid w:val="000836A2"/>
    <w:rsid w:val="00083856"/>
    <w:rsid w:val="00083B7B"/>
    <w:rsid w:val="00084791"/>
    <w:rsid w:val="00084F67"/>
    <w:rsid w:val="00085052"/>
    <w:rsid w:val="00085615"/>
    <w:rsid w:val="00085846"/>
    <w:rsid w:val="00085938"/>
    <w:rsid w:val="00085B57"/>
    <w:rsid w:val="00087224"/>
    <w:rsid w:val="000876EB"/>
    <w:rsid w:val="0009045F"/>
    <w:rsid w:val="00091020"/>
    <w:rsid w:val="000912BD"/>
    <w:rsid w:val="00091777"/>
    <w:rsid w:val="000918B8"/>
    <w:rsid w:val="00091CDF"/>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FD"/>
    <w:rsid w:val="00097F19"/>
    <w:rsid w:val="000A0A26"/>
    <w:rsid w:val="000A0AD6"/>
    <w:rsid w:val="000A0CAA"/>
    <w:rsid w:val="000A34F4"/>
    <w:rsid w:val="000A39CA"/>
    <w:rsid w:val="000A41A2"/>
    <w:rsid w:val="000A5D59"/>
    <w:rsid w:val="000A5F0A"/>
    <w:rsid w:val="000A63F1"/>
    <w:rsid w:val="000A6E1D"/>
    <w:rsid w:val="000A70F6"/>
    <w:rsid w:val="000A7E57"/>
    <w:rsid w:val="000B005F"/>
    <w:rsid w:val="000B05BF"/>
    <w:rsid w:val="000B069E"/>
    <w:rsid w:val="000B0D56"/>
    <w:rsid w:val="000B15D8"/>
    <w:rsid w:val="000B25E6"/>
    <w:rsid w:val="000B2B74"/>
    <w:rsid w:val="000B3177"/>
    <w:rsid w:val="000B3BDC"/>
    <w:rsid w:val="000B43F9"/>
    <w:rsid w:val="000B44B4"/>
    <w:rsid w:val="000B490A"/>
    <w:rsid w:val="000B5357"/>
    <w:rsid w:val="000B54FA"/>
    <w:rsid w:val="000B5AA7"/>
    <w:rsid w:val="000B6D81"/>
    <w:rsid w:val="000B6F17"/>
    <w:rsid w:val="000C0444"/>
    <w:rsid w:val="000C0E97"/>
    <w:rsid w:val="000C0F56"/>
    <w:rsid w:val="000C167B"/>
    <w:rsid w:val="000C1890"/>
    <w:rsid w:val="000C1919"/>
    <w:rsid w:val="000C1C70"/>
    <w:rsid w:val="000C1F0C"/>
    <w:rsid w:val="000C2873"/>
    <w:rsid w:val="000C2FCD"/>
    <w:rsid w:val="000C35EF"/>
    <w:rsid w:val="000C396E"/>
    <w:rsid w:val="000C3C4C"/>
    <w:rsid w:val="000C54AF"/>
    <w:rsid w:val="000C57F5"/>
    <w:rsid w:val="000C619F"/>
    <w:rsid w:val="000C65CF"/>
    <w:rsid w:val="000C7071"/>
    <w:rsid w:val="000C7766"/>
    <w:rsid w:val="000C784B"/>
    <w:rsid w:val="000D003D"/>
    <w:rsid w:val="000D0BC7"/>
    <w:rsid w:val="000D0EA4"/>
    <w:rsid w:val="000D1E14"/>
    <w:rsid w:val="000D26C1"/>
    <w:rsid w:val="000D2751"/>
    <w:rsid w:val="000D2B97"/>
    <w:rsid w:val="000D2BC7"/>
    <w:rsid w:val="000D366C"/>
    <w:rsid w:val="000D36BD"/>
    <w:rsid w:val="000D3826"/>
    <w:rsid w:val="000D3F87"/>
    <w:rsid w:val="000D408C"/>
    <w:rsid w:val="000D46AC"/>
    <w:rsid w:val="000D473A"/>
    <w:rsid w:val="000D53D4"/>
    <w:rsid w:val="000D5D82"/>
    <w:rsid w:val="000D6400"/>
    <w:rsid w:val="000D6489"/>
    <w:rsid w:val="000D66E8"/>
    <w:rsid w:val="000D6FFC"/>
    <w:rsid w:val="000D743A"/>
    <w:rsid w:val="000D7593"/>
    <w:rsid w:val="000D7D16"/>
    <w:rsid w:val="000E04BC"/>
    <w:rsid w:val="000E0ED7"/>
    <w:rsid w:val="000E0F72"/>
    <w:rsid w:val="000E1311"/>
    <w:rsid w:val="000E1432"/>
    <w:rsid w:val="000E15AA"/>
    <w:rsid w:val="000E1B54"/>
    <w:rsid w:val="000E1CE7"/>
    <w:rsid w:val="000E1EF7"/>
    <w:rsid w:val="000E1F78"/>
    <w:rsid w:val="000E250A"/>
    <w:rsid w:val="000E2A2E"/>
    <w:rsid w:val="000E2EEA"/>
    <w:rsid w:val="000E4530"/>
    <w:rsid w:val="000E4C7E"/>
    <w:rsid w:val="000E5412"/>
    <w:rsid w:val="000E6024"/>
    <w:rsid w:val="000E6C87"/>
    <w:rsid w:val="000E777E"/>
    <w:rsid w:val="000F00C9"/>
    <w:rsid w:val="000F026E"/>
    <w:rsid w:val="000F1258"/>
    <w:rsid w:val="000F188B"/>
    <w:rsid w:val="000F1B52"/>
    <w:rsid w:val="000F267E"/>
    <w:rsid w:val="000F2C79"/>
    <w:rsid w:val="000F2DAC"/>
    <w:rsid w:val="000F3009"/>
    <w:rsid w:val="000F33C9"/>
    <w:rsid w:val="000F3E38"/>
    <w:rsid w:val="000F40B8"/>
    <w:rsid w:val="000F46B4"/>
    <w:rsid w:val="000F4DD6"/>
    <w:rsid w:val="000F51C7"/>
    <w:rsid w:val="000F5829"/>
    <w:rsid w:val="000F58F1"/>
    <w:rsid w:val="000F5DD9"/>
    <w:rsid w:val="000F5EA6"/>
    <w:rsid w:val="000F637D"/>
    <w:rsid w:val="000F70C4"/>
    <w:rsid w:val="000F76B1"/>
    <w:rsid w:val="000F7700"/>
    <w:rsid w:val="000F7D49"/>
    <w:rsid w:val="0010050A"/>
    <w:rsid w:val="00101004"/>
    <w:rsid w:val="0010159C"/>
    <w:rsid w:val="0010189D"/>
    <w:rsid w:val="00101A99"/>
    <w:rsid w:val="00101BF8"/>
    <w:rsid w:val="00101E50"/>
    <w:rsid w:val="00101EC0"/>
    <w:rsid w:val="0010233E"/>
    <w:rsid w:val="00102BE1"/>
    <w:rsid w:val="0010349B"/>
    <w:rsid w:val="001036B9"/>
    <w:rsid w:val="00104D6D"/>
    <w:rsid w:val="0010685A"/>
    <w:rsid w:val="00106E03"/>
    <w:rsid w:val="00106FF6"/>
    <w:rsid w:val="001075B6"/>
    <w:rsid w:val="00107F6E"/>
    <w:rsid w:val="00107FA6"/>
    <w:rsid w:val="00107FB5"/>
    <w:rsid w:val="001104E9"/>
    <w:rsid w:val="0011159C"/>
    <w:rsid w:val="001118E8"/>
    <w:rsid w:val="00111D1D"/>
    <w:rsid w:val="001122D4"/>
    <w:rsid w:val="001132FD"/>
    <w:rsid w:val="00114675"/>
    <w:rsid w:val="0011494A"/>
    <w:rsid w:val="0011495E"/>
    <w:rsid w:val="001154E2"/>
    <w:rsid w:val="00115ABE"/>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2D07"/>
    <w:rsid w:val="001231B9"/>
    <w:rsid w:val="001231D7"/>
    <w:rsid w:val="001231DA"/>
    <w:rsid w:val="001234B0"/>
    <w:rsid w:val="001234EB"/>
    <w:rsid w:val="001240A9"/>
    <w:rsid w:val="00124360"/>
    <w:rsid w:val="00124BE4"/>
    <w:rsid w:val="001253C4"/>
    <w:rsid w:val="00125465"/>
    <w:rsid w:val="001257FB"/>
    <w:rsid w:val="00125CFC"/>
    <w:rsid w:val="00126C1E"/>
    <w:rsid w:val="00126D9B"/>
    <w:rsid w:val="00126EB0"/>
    <w:rsid w:val="00130844"/>
    <w:rsid w:val="00130F9B"/>
    <w:rsid w:val="001310E2"/>
    <w:rsid w:val="00131461"/>
    <w:rsid w:val="00132584"/>
    <w:rsid w:val="0013323D"/>
    <w:rsid w:val="001332AA"/>
    <w:rsid w:val="00133580"/>
    <w:rsid w:val="001337DF"/>
    <w:rsid w:val="00133E4C"/>
    <w:rsid w:val="00134B6B"/>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F66"/>
    <w:rsid w:val="001419A8"/>
    <w:rsid w:val="00141F88"/>
    <w:rsid w:val="00142166"/>
    <w:rsid w:val="001424A0"/>
    <w:rsid w:val="001439F0"/>
    <w:rsid w:val="00143A69"/>
    <w:rsid w:val="00143AE2"/>
    <w:rsid w:val="00144514"/>
    <w:rsid w:val="00144AD2"/>
    <w:rsid w:val="00144E11"/>
    <w:rsid w:val="00145882"/>
    <w:rsid w:val="001470BA"/>
    <w:rsid w:val="0014731E"/>
    <w:rsid w:val="001473CB"/>
    <w:rsid w:val="001477D6"/>
    <w:rsid w:val="00147965"/>
    <w:rsid w:val="00147D9A"/>
    <w:rsid w:val="00150164"/>
    <w:rsid w:val="00150910"/>
    <w:rsid w:val="001509A0"/>
    <w:rsid w:val="001517EB"/>
    <w:rsid w:val="00151AD2"/>
    <w:rsid w:val="00151CF0"/>
    <w:rsid w:val="00152C49"/>
    <w:rsid w:val="00152CC2"/>
    <w:rsid w:val="00152FD5"/>
    <w:rsid w:val="0015300A"/>
    <w:rsid w:val="00153385"/>
    <w:rsid w:val="00154012"/>
    <w:rsid w:val="0015468E"/>
    <w:rsid w:val="001550B0"/>
    <w:rsid w:val="00155A03"/>
    <w:rsid w:val="00155AD4"/>
    <w:rsid w:val="0015648A"/>
    <w:rsid w:val="001564F4"/>
    <w:rsid w:val="00156562"/>
    <w:rsid w:val="00156B1E"/>
    <w:rsid w:val="00156F28"/>
    <w:rsid w:val="00157890"/>
    <w:rsid w:val="001600EB"/>
    <w:rsid w:val="00160760"/>
    <w:rsid w:val="0016092B"/>
    <w:rsid w:val="00160AF6"/>
    <w:rsid w:val="00160B2A"/>
    <w:rsid w:val="001614BC"/>
    <w:rsid w:val="00161E5B"/>
    <w:rsid w:val="00162020"/>
    <w:rsid w:val="0016203A"/>
    <w:rsid w:val="0016204B"/>
    <w:rsid w:val="001622F2"/>
    <w:rsid w:val="001624CC"/>
    <w:rsid w:val="001626F1"/>
    <w:rsid w:val="00162898"/>
    <w:rsid w:val="00162D56"/>
    <w:rsid w:val="00163EBC"/>
    <w:rsid w:val="00164D1C"/>
    <w:rsid w:val="00164DB3"/>
    <w:rsid w:val="00165515"/>
    <w:rsid w:val="001655B7"/>
    <w:rsid w:val="00165812"/>
    <w:rsid w:val="00165E0A"/>
    <w:rsid w:val="001662AC"/>
    <w:rsid w:val="00166612"/>
    <w:rsid w:val="00166F16"/>
    <w:rsid w:val="00167213"/>
    <w:rsid w:val="00170060"/>
    <w:rsid w:val="00170E3E"/>
    <w:rsid w:val="00170ED3"/>
    <w:rsid w:val="00171116"/>
    <w:rsid w:val="001717C2"/>
    <w:rsid w:val="0017240B"/>
    <w:rsid w:val="00172475"/>
    <w:rsid w:val="001726DD"/>
    <w:rsid w:val="00172803"/>
    <w:rsid w:val="00173024"/>
    <w:rsid w:val="001731DC"/>
    <w:rsid w:val="001733C8"/>
    <w:rsid w:val="00173568"/>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473"/>
    <w:rsid w:val="001905B6"/>
    <w:rsid w:val="0019162B"/>
    <w:rsid w:val="00191948"/>
    <w:rsid w:val="0019281E"/>
    <w:rsid w:val="00193009"/>
    <w:rsid w:val="00193348"/>
    <w:rsid w:val="00194032"/>
    <w:rsid w:val="0019420A"/>
    <w:rsid w:val="00194809"/>
    <w:rsid w:val="00194B98"/>
    <w:rsid w:val="00194C4D"/>
    <w:rsid w:val="00194ED0"/>
    <w:rsid w:val="0019549A"/>
    <w:rsid w:val="001954A3"/>
    <w:rsid w:val="00195C49"/>
    <w:rsid w:val="0019631E"/>
    <w:rsid w:val="00196AD8"/>
    <w:rsid w:val="00196CBB"/>
    <w:rsid w:val="0019763C"/>
    <w:rsid w:val="001979FE"/>
    <w:rsid w:val="00197BCF"/>
    <w:rsid w:val="001A0683"/>
    <w:rsid w:val="001A0A70"/>
    <w:rsid w:val="001A0D79"/>
    <w:rsid w:val="001A1C9D"/>
    <w:rsid w:val="001A270A"/>
    <w:rsid w:val="001A2BDC"/>
    <w:rsid w:val="001A2C58"/>
    <w:rsid w:val="001A2F85"/>
    <w:rsid w:val="001A34A6"/>
    <w:rsid w:val="001A371D"/>
    <w:rsid w:val="001A4846"/>
    <w:rsid w:val="001A4903"/>
    <w:rsid w:val="001A4D5A"/>
    <w:rsid w:val="001A520A"/>
    <w:rsid w:val="001A6295"/>
    <w:rsid w:val="001A66DC"/>
    <w:rsid w:val="001A681F"/>
    <w:rsid w:val="001A6E31"/>
    <w:rsid w:val="001A6F16"/>
    <w:rsid w:val="001A7935"/>
    <w:rsid w:val="001A7B14"/>
    <w:rsid w:val="001B0184"/>
    <w:rsid w:val="001B02F3"/>
    <w:rsid w:val="001B0364"/>
    <w:rsid w:val="001B0BA3"/>
    <w:rsid w:val="001B0CDF"/>
    <w:rsid w:val="001B1807"/>
    <w:rsid w:val="001B1912"/>
    <w:rsid w:val="001B191C"/>
    <w:rsid w:val="001B19A5"/>
    <w:rsid w:val="001B1D09"/>
    <w:rsid w:val="001B1E09"/>
    <w:rsid w:val="001B1F30"/>
    <w:rsid w:val="001B22BD"/>
    <w:rsid w:val="001B239C"/>
    <w:rsid w:val="001B26F6"/>
    <w:rsid w:val="001B2BFB"/>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235E"/>
    <w:rsid w:val="001C2ACE"/>
    <w:rsid w:val="001C2B21"/>
    <w:rsid w:val="001C313C"/>
    <w:rsid w:val="001C3309"/>
    <w:rsid w:val="001C3865"/>
    <w:rsid w:val="001C489C"/>
    <w:rsid w:val="001C48BA"/>
    <w:rsid w:val="001C48DB"/>
    <w:rsid w:val="001C4958"/>
    <w:rsid w:val="001C4D8A"/>
    <w:rsid w:val="001C4F5C"/>
    <w:rsid w:val="001C5C44"/>
    <w:rsid w:val="001C5E8C"/>
    <w:rsid w:val="001C6389"/>
    <w:rsid w:val="001C68B7"/>
    <w:rsid w:val="001C7A64"/>
    <w:rsid w:val="001D0120"/>
    <w:rsid w:val="001D0B13"/>
    <w:rsid w:val="001D0BA8"/>
    <w:rsid w:val="001D1429"/>
    <w:rsid w:val="001D1614"/>
    <w:rsid w:val="001D183F"/>
    <w:rsid w:val="001D1DDD"/>
    <w:rsid w:val="001D2424"/>
    <w:rsid w:val="001D2439"/>
    <w:rsid w:val="001D3888"/>
    <w:rsid w:val="001D3A9B"/>
    <w:rsid w:val="001D4421"/>
    <w:rsid w:val="001D4909"/>
    <w:rsid w:val="001D4D07"/>
    <w:rsid w:val="001D4EB7"/>
    <w:rsid w:val="001D579A"/>
    <w:rsid w:val="001D5B74"/>
    <w:rsid w:val="001D6875"/>
    <w:rsid w:val="001D6A71"/>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4BEC"/>
    <w:rsid w:val="001E5372"/>
    <w:rsid w:val="001E6BF7"/>
    <w:rsid w:val="001E6DFE"/>
    <w:rsid w:val="001F01D3"/>
    <w:rsid w:val="001F1889"/>
    <w:rsid w:val="001F232E"/>
    <w:rsid w:val="001F23B9"/>
    <w:rsid w:val="001F25CE"/>
    <w:rsid w:val="001F2833"/>
    <w:rsid w:val="001F2DBF"/>
    <w:rsid w:val="001F366E"/>
    <w:rsid w:val="001F3DA3"/>
    <w:rsid w:val="001F3F48"/>
    <w:rsid w:val="001F407D"/>
    <w:rsid w:val="001F443A"/>
    <w:rsid w:val="001F49D5"/>
    <w:rsid w:val="001F4EDF"/>
    <w:rsid w:val="001F538B"/>
    <w:rsid w:val="001F53DA"/>
    <w:rsid w:val="001F60ED"/>
    <w:rsid w:val="001F6395"/>
    <w:rsid w:val="001F70E6"/>
    <w:rsid w:val="001F7907"/>
    <w:rsid w:val="001F7A1B"/>
    <w:rsid w:val="001F7FD7"/>
    <w:rsid w:val="00200234"/>
    <w:rsid w:val="00200938"/>
    <w:rsid w:val="00200CDD"/>
    <w:rsid w:val="00201380"/>
    <w:rsid w:val="002015C2"/>
    <w:rsid w:val="00201BFA"/>
    <w:rsid w:val="00201DBC"/>
    <w:rsid w:val="00202693"/>
    <w:rsid w:val="00202733"/>
    <w:rsid w:val="00202F17"/>
    <w:rsid w:val="00203721"/>
    <w:rsid w:val="00203F9F"/>
    <w:rsid w:val="002042B4"/>
    <w:rsid w:val="0020432B"/>
    <w:rsid w:val="0020498D"/>
    <w:rsid w:val="00204C9C"/>
    <w:rsid w:val="00205DBE"/>
    <w:rsid w:val="00206B17"/>
    <w:rsid w:val="00206B7B"/>
    <w:rsid w:val="00207182"/>
    <w:rsid w:val="00207440"/>
    <w:rsid w:val="002075DC"/>
    <w:rsid w:val="0021039F"/>
    <w:rsid w:val="00210784"/>
    <w:rsid w:val="002112AF"/>
    <w:rsid w:val="0021188B"/>
    <w:rsid w:val="00211921"/>
    <w:rsid w:val="00211DB8"/>
    <w:rsid w:val="0021281A"/>
    <w:rsid w:val="0021321B"/>
    <w:rsid w:val="002147E8"/>
    <w:rsid w:val="00214963"/>
    <w:rsid w:val="00214A0D"/>
    <w:rsid w:val="00214A59"/>
    <w:rsid w:val="00214CAD"/>
    <w:rsid w:val="0021508C"/>
    <w:rsid w:val="00216191"/>
    <w:rsid w:val="002163E6"/>
    <w:rsid w:val="00217869"/>
    <w:rsid w:val="00217891"/>
    <w:rsid w:val="002178EE"/>
    <w:rsid w:val="00217B76"/>
    <w:rsid w:val="00220518"/>
    <w:rsid w:val="00220871"/>
    <w:rsid w:val="00220B0D"/>
    <w:rsid w:val="0022132A"/>
    <w:rsid w:val="00221597"/>
    <w:rsid w:val="00221664"/>
    <w:rsid w:val="00221665"/>
    <w:rsid w:val="00221709"/>
    <w:rsid w:val="00221800"/>
    <w:rsid w:val="00221D1D"/>
    <w:rsid w:val="00223181"/>
    <w:rsid w:val="002244FA"/>
    <w:rsid w:val="002247F4"/>
    <w:rsid w:val="00224F45"/>
    <w:rsid w:val="00225A22"/>
    <w:rsid w:val="002268D6"/>
    <w:rsid w:val="00227262"/>
    <w:rsid w:val="002277F0"/>
    <w:rsid w:val="00227A75"/>
    <w:rsid w:val="0023018F"/>
    <w:rsid w:val="00230D52"/>
    <w:rsid w:val="00230F8C"/>
    <w:rsid w:val="00231304"/>
    <w:rsid w:val="00231C68"/>
    <w:rsid w:val="00232429"/>
    <w:rsid w:val="00232C1E"/>
    <w:rsid w:val="00233602"/>
    <w:rsid w:val="00233931"/>
    <w:rsid w:val="00233E20"/>
    <w:rsid w:val="00234CE8"/>
    <w:rsid w:val="00235250"/>
    <w:rsid w:val="002352CF"/>
    <w:rsid w:val="00235789"/>
    <w:rsid w:val="00235D8B"/>
    <w:rsid w:val="00236336"/>
    <w:rsid w:val="00236703"/>
    <w:rsid w:val="002404F8"/>
    <w:rsid w:val="0024096C"/>
    <w:rsid w:val="00240E68"/>
    <w:rsid w:val="002411AA"/>
    <w:rsid w:val="00241CD7"/>
    <w:rsid w:val="002430E3"/>
    <w:rsid w:val="00243583"/>
    <w:rsid w:val="00243926"/>
    <w:rsid w:val="002439E5"/>
    <w:rsid w:val="002439EC"/>
    <w:rsid w:val="00243BCB"/>
    <w:rsid w:val="00243BD9"/>
    <w:rsid w:val="002446B8"/>
    <w:rsid w:val="00244873"/>
    <w:rsid w:val="00244D43"/>
    <w:rsid w:val="0024506C"/>
    <w:rsid w:val="00245197"/>
    <w:rsid w:val="0024550B"/>
    <w:rsid w:val="00245697"/>
    <w:rsid w:val="00245796"/>
    <w:rsid w:val="002458A9"/>
    <w:rsid w:val="002458EF"/>
    <w:rsid w:val="00245B73"/>
    <w:rsid w:val="0024603E"/>
    <w:rsid w:val="00246642"/>
    <w:rsid w:val="002466E8"/>
    <w:rsid w:val="00247261"/>
    <w:rsid w:val="00247317"/>
    <w:rsid w:val="002473E7"/>
    <w:rsid w:val="00250364"/>
    <w:rsid w:val="0025059D"/>
    <w:rsid w:val="002507DF"/>
    <w:rsid w:val="00250BED"/>
    <w:rsid w:val="00250F38"/>
    <w:rsid w:val="00250F3A"/>
    <w:rsid w:val="00251705"/>
    <w:rsid w:val="00251FAE"/>
    <w:rsid w:val="00252422"/>
    <w:rsid w:val="00252A39"/>
    <w:rsid w:val="00253888"/>
    <w:rsid w:val="002538F4"/>
    <w:rsid w:val="00253BB6"/>
    <w:rsid w:val="0025445C"/>
    <w:rsid w:val="00254D1B"/>
    <w:rsid w:val="00254FB9"/>
    <w:rsid w:val="0025535B"/>
    <w:rsid w:val="00255373"/>
    <w:rsid w:val="0025624B"/>
    <w:rsid w:val="0025637F"/>
    <w:rsid w:val="00256399"/>
    <w:rsid w:val="0025644D"/>
    <w:rsid w:val="002564F2"/>
    <w:rsid w:val="0025669C"/>
    <w:rsid w:val="00256AD2"/>
    <w:rsid w:val="002570F6"/>
    <w:rsid w:val="0025740E"/>
    <w:rsid w:val="0026003F"/>
    <w:rsid w:val="0026022B"/>
    <w:rsid w:val="002604A9"/>
    <w:rsid w:val="00261220"/>
    <w:rsid w:val="00261900"/>
    <w:rsid w:val="00262407"/>
    <w:rsid w:val="002626FA"/>
    <w:rsid w:val="00262FD8"/>
    <w:rsid w:val="00263783"/>
    <w:rsid w:val="00263A2D"/>
    <w:rsid w:val="00264187"/>
    <w:rsid w:val="00264500"/>
    <w:rsid w:val="00264693"/>
    <w:rsid w:val="002650EB"/>
    <w:rsid w:val="0026545D"/>
    <w:rsid w:val="00265460"/>
    <w:rsid w:val="0026566D"/>
    <w:rsid w:val="00266340"/>
    <w:rsid w:val="0026681C"/>
    <w:rsid w:val="00267584"/>
    <w:rsid w:val="00267C3E"/>
    <w:rsid w:val="002702D5"/>
    <w:rsid w:val="0027033F"/>
    <w:rsid w:val="00270663"/>
    <w:rsid w:val="0027066D"/>
    <w:rsid w:val="00271731"/>
    <w:rsid w:val="002726E4"/>
    <w:rsid w:val="00273432"/>
    <w:rsid w:val="00273472"/>
    <w:rsid w:val="00274100"/>
    <w:rsid w:val="002750B3"/>
    <w:rsid w:val="00275171"/>
    <w:rsid w:val="00275B96"/>
    <w:rsid w:val="00275ECB"/>
    <w:rsid w:val="00276D49"/>
    <w:rsid w:val="002770C9"/>
    <w:rsid w:val="0027730D"/>
    <w:rsid w:val="0027732C"/>
    <w:rsid w:val="00277924"/>
    <w:rsid w:val="00280169"/>
    <w:rsid w:val="00280438"/>
    <w:rsid w:val="002805E0"/>
    <w:rsid w:val="002807E9"/>
    <w:rsid w:val="0028088D"/>
    <w:rsid w:val="00280DFD"/>
    <w:rsid w:val="002810A1"/>
    <w:rsid w:val="00281421"/>
    <w:rsid w:val="002815CB"/>
    <w:rsid w:val="002819A5"/>
    <w:rsid w:val="00281CC7"/>
    <w:rsid w:val="00282024"/>
    <w:rsid w:val="002824F8"/>
    <w:rsid w:val="00282FAD"/>
    <w:rsid w:val="002830D9"/>
    <w:rsid w:val="00283C00"/>
    <w:rsid w:val="00283D0A"/>
    <w:rsid w:val="00283D7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334F"/>
    <w:rsid w:val="00293684"/>
    <w:rsid w:val="00293700"/>
    <w:rsid w:val="00293774"/>
    <w:rsid w:val="00293886"/>
    <w:rsid w:val="002945C8"/>
    <w:rsid w:val="0029572D"/>
    <w:rsid w:val="00295B2D"/>
    <w:rsid w:val="00295B3E"/>
    <w:rsid w:val="002976B7"/>
    <w:rsid w:val="002A07A2"/>
    <w:rsid w:val="002A08BB"/>
    <w:rsid w:val="002A0940"/>
    <w:rsid w:val="002A0A16"/>
    <w:rsid w:val="002A16ED"/>
    <w:rsid w:val="002A1B39"/>
    <w:rsid w:val="002A289D"/>
    <w:rsid w:val="002A2DDC"/>
    <w:rsid w:val="002A43FA"/>
    <w:rsid w:val="002A48C9"/>
    <w:rsid w:val="002A4D0D"/>
    <w:rsid w:val="002A5013"/>
    <w:rsid w:val="002A53B0"/>
    <w:rsid w:val="002A569B"/>
    <w:rsid w:val="002A589D"/>
    <w:rsid w:val="002A5B75"/>
    <w:rsid w:val="002A5D1E"/>
    <w:rsid w:val="002A6A36"/>
    <w:rsid w:val="002A762B"/>
    <w:rsid w:val="002A7FF8"/>
    <w:rsid w:val="002B0F7A"/>
    <w:rsid w:val="002B1529"/>
    <w:rsid w:val="002B1666"/>
    <w:rsid w:val="002B1A8B"/>
    <w:rsid w:val="002B1DF2"/>
    <w:rsid w:val="002B1F91"/>
    <w:rsid w:val="002B2C48"/>
    <w:rsid w:val="002B2D19"/>
    <w:rsid w:val="002B31E5"/>
    <w:rsid w:val="002B3480"/>
    <w:rsid w:val="002B38FE"/>
    <w:rsid w:val="002B4210"/>
    <w:rsid w:val="002B47F1"/>
    <w:rsid w:val="002B514E"/>
    <w:rsid w:val="002B5A37"/>
    <w:rsid w:val="002B618B"/>
    <w:rsid w:val="002B651A"/>
    <w:rsid w:val="002B652B"/>
    <w:rsid w:val="002B6CD2"/>
    <w:rsid w:val="002B737F"/>
    <w:rsid w:val="002B74E7"/>
    <w:rsid w:val="002B7D2F"/>
    <w:rsid w:val="002B7EFF"/>
    <w:rsid w:val="002C01AE"/>
    <w:rsid w:val="002C0CE2"/>
    <w:rsid w:val="002C234A"/>
    <w:rsid w:val="002C4757"/>
    <w:rsid w:val="002C5AFF"/>
    <w:rsid w:val="002C5BA4"/>
    <w:rsid w:val="002C5FE7"/>
    <w:rsid w:val="002C668A"/>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EC"/>
    <w:rsid w:val="002D5BDB"/>
    <w:rsid w:val="002D5D3F"/>
    <w:rsid w:val="002D610B"/>
    <w:rsid w:val="002D67B2"/>
    <w:rsid w:val="002D703E"/>
    <w:rsid w:val="002D7103"/>
    <w:rsid w:val="002D7870"/>
    <w:rsid w:val="002D787F"/>
    <w:rsid w:val="002D7B62"/>
    <w:rsid w:val="002E0204"/>
    <w:rsid w:val="002E04F1"/>
    <w:rsid w:val="002E0A7B"/>
    <w:rsid w:val="002E0EE3"/>
    <w:rsid w:val="002E1D17"/>
    <w:rsid w:val="002E2275"/>
    <w:rsid w:val="002E2FDC"/>
    <w:rsid w:val="002E33FF"/>
    <w:rsid w:val="002E37F6"/>
    <w:rsid w:val="002E4486"/>
    <w:rsid w:val="002E49DF"/>
    <w:rsid w:val="002E4DAC"/>
    <w:rsid w:val="002E4F2F"/>
    <w:rsid w:val="002E52BC"/>
    <w:rsid w:val="002E55F2"/>
    <w:rsid w:val="002E599B"/>
    <w:rsid w:val="002E5CC5"/>
    <w:rsid w:val="002E5F10"/>
    <w:rsid w:val="002E6621"/>
    <w:rsid w:val="002E6B75"/>
    <w:rsid w:val="002E6E5D"/>
    <w:rsid w:val="002E707C"/>
    <w:rsid w:val="002E7A36"/>
    <w:rsid w:val="002F0C76"/>
    <w:rsid w:val="002F147A"/>
    <w:rsid w:val="002F14CB"/>
    <w:rsid w:val="002F168B"/>
    <w:rsid w:val="002F1728"/>
    <w:rsid w:val="002F1A3C"/>
    <w:rsid w:val="002F1CEA"/>
    <w:rsid w:val="002F2F06"/>
    <w:rsid w:val="002F3380"/>
    <w:rsid w:val="002F3722"/>
    <w:rsid w:val="002F453C"/>
    <w:rsid w:val="002F49AB"/>
    <w:rsid w:val="002F4E69"/>
    <w:rsid w:val="002F553A"/>
    <w:rsid w:val="002F5C60"/>
    <w:rsid w:val="002F7239"/>
    <w:rsid w:val="002F79CA"/>
    <w:rsid w:val="002F7F2E"/>
    <w:rsid w:val="00300104"/>
    <w:rsid w:val="00300908"/>
    <w:rsid w:val="00300FB7"/>
    <w:rsid w:val="00301394"/>
    <w:rsid w:val="00301939"/>
    <w:rsid w:val="003021AF"/>
    <w:rsid w:val="0030250E"/>
    <w:rsid w:val="00302843"/>
    <w:rsid w:val="003028B6"/>
    <w:rsid w:val="00303571"/>
    <w:rsid w:val="00303913"/>
    <w:rsid w:val="00303992"/>
    <w:rsid w:val="00303A9F"/>
    <w:rsid w:val="003042B7"/>
    <w:rsid w:val="0030441A"/>
    <w:rsid w:val="0030484D"/>
    <w:rsid w:val="00304A12"/>
    <w:rsid w:val="00304B74"/>
    <w:rsid w:val="003058A2"/>
    <w:rsid w:val="00305E6C"/>
    <w:rsid w:val="0030650C"/>
    <w:rsid w:val="0031014D"/>
    <w:rsid w:val="00310BB2"/>
    <w:rsid w:val="003113B0"/>
    <w:rsid w:val="003121FF"/>
    <w:rsid w:val="0031230E"/>
    <w:rsid w:val="003127A2"/>
    <w:rsid w:val="003137D9"/>
    <w:rsid w:val="003145B2"/>
    <w:rsid w:val="003147BF"/>
    <w:rsid w:val="003147C4"/>
    <w:rsid w:val="003147FC"/>
    <w:rsid w:val="00314B29"/>
    <w:rsid w:val="00314EF9"/>
    <w:rsid w:val="00316600"/>
    <w:rsid w:val="00316AB1"/>
    <w:rsid w:val="00317B95"/>
    <w:rsid w:val="003214DE"/>
    <w:rsid w:val="00321594"/>
    <w:rsid w:val="003217AF"/>
    <w:rsid w:val="00321BC4"/>
    <w:rsid w:val="00321CC2"/>
    <w:rsid w:val="0032212D"/>
    <w:rsid w:val="00322C66"/>
    <w:rsid w:val="00323448"/>
    <w:rsid w:val="00323FE3"/>
    <w:rsid w:val="0032402F"/>
    <w:rsid w:val="003247F9"/>
    <w:rsid w:val="003248FD"/>
    <w:rsid w:val="00325B5E"/>
    <w:rsid w:val="00325F1D"/>
    <w:rsid w:val="00326039"/>
    <w:rsid w:val="00326CA1"/>
    <w:rsid w:val="00327A42"/>
    <w:rsid w:val="00327DDB"/>
    <w:rsid w:val="00330E07"/>
    <w:rsid w:val="00330E69"/>
    <w:rsid w:val="003311CE"/>
    <w:rsid w:val="0033158E"/>
    <w:rsid w:val="003315F8"/>
    <w:rsid w:val="0033189A"/>
    <w:rsid w:val="003319BF"/>
    <w:rsid w:val="00332BEB"/>
    <w:rsid w:val="00332CA5"/>
    <w:rsid w:val="00332F1B"/>
    <w:rsid w:val="00333337"/>
    <w:rsid w:val="0033347C"/>
    <w:rsid w:val="00333F35"/>
    <w:rsid w:val="00334B03"/>
    <w:rsid w:val="0033718F"/>
    <w:rsid w:val="0033735B"/>
    <w:rsid w:val="00337E0E"/>
    <w:rsid w:val="003400F6"/>
    <w:rsid w:val="0034089A"/>
    <w:rsid w:val="00340C9C"/>
    <w:rsid w:val="003414E2"/>
    <w:rsid w:val="00341CF5"/>
    <w:rsid w:val="0034256A"/>
    <w:rsid w:val="00342634"/>
    <w:rsid w:val="00342FE9"/>
    <w:rsid w:val="003437E7"/>
    <w:rsid w:val="003438F3"/>
    <w:rsid w:val="003439C1"/>
    <w:rsid w:val="00343F1B"/>
    <w:rsid w:val="00343F2B"/>
    <w:rsid w:val="00344087"/>
    <w:rsid w:val="00344091"/>
    <w:rsid w:val="00344221"/>
    <w:rsid w:val="00344A48"/>
    <w:rsid w:val="00344B02"/>
    <w:rsid w:val="003458A1"/>
    <w:rsid w:val="00345C3E"/>
    <w:rsid w:val="00345F7C"/>
    <w:rsid w:val="00346429"/>
    <w:rsid w:val="0034680E"/>
    <w:rsid w:val="00347342"/>
    <w:rsid w:val="00347B3D"/>
    <w:rsid w:val="00347EE8"/>
    <w:rsid w:val="00347F60"/>
    <w:rsid w:val="003500C4"/>
    <w:rsid w:val="003506BF"/>
    <w:rsid w:val="0035161C"/>
    <w:rsid w:val="00351765"/>
    <w:rsid w:val="00352353"/>
    <w:rsid w:val="003523F2"/>
    <w:rsid w:val="00353E05"/>
    <w:rsid w:val="00353F76"/>
    <w:rsid w:val="00354442"/>
    <w:rsid w:val="003562AA"/>
    <w:rsid w:val="00356832"/>
    <w:rsid w:val="00356BF9"/>
    <w:rsid w:val="00356E5C"/>
    <w:rsid w:val="00357A0E"/>
    <w:rsid w:val="00357BBE"/>
    <w:rsid w:val="00360125"/>
    <w:rsid w:val="003614E7"/>
    <w:rsid w:val="003616F6"/>
    <w:rsid w:val="003618FD"/>
    <w:rsid w:val="00361F81"/>
    <w:rsid w:val="00361FFE"/>
    <w:rsid w:val="00362493"/>
    <w:rsid w:val="0036336D"/>
    <w:rsid w:val="00363BB6"/>
    <w:rsid w:val="003648E6"/>
    <w:rsid w:val="003653BC"/>
    <w:rsid w:val="0036559B"/>
    <w:rsid w:val="003655C9"/>
    <w:rsid w:val="003658F3"/>
    <w:rsid w:val="00366003"/>
    <w:rsid w:val="003662F1"/>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E2D"/>
    <w:rsid w:val="00375696"/>
    <w:rsid w:val="003756F0"/>
    <w:rsid w:val="00375A34"/>
    <w:rsid w:val="00376297"/>
    <w:rsid w:val="0037649A"/>
    <w:rsid w:val="00376A6B"/>
    <w:rsid w:val="00376AC8"/>
    <w:rsid w:val="00377564"/>
    <w:rsid w:val="0038011C"/>
    <w:rsid w:val="00380695"/>
    <w:rsid w:val="00380FDC"/>
    <w:rsid w:val="003823C7"/>
    <w:rsid w:val="00382680"/>
    <w:rsid w:val="003826C9"/>
    <w:rsid w:val="00383245"/>
    <w:rsid w:val="003844D9"/>
    <w:rsid w:val="003845A7"/>
    <w:rsid w:val="00385A5B"/>
    <w:rsid w:val="00386C28"/>
    <w:rsid w:val="003877C0"/>
    <w:rsid w:val="003878E8"/>
    <w:rsid w:val="00387A3A"/>
    <w:rsid w:val="00387D7C"/>
    <w:rsid w:val="003906C3"/>
    <w:rsid w:val="00390EE1"/>
    <w:rsid w:val="003913E8"/>
    <w:rsid w:val="00391411"/>
    <w:rsid w:val="0039147B"/>
    <w:rsid w:val="00391597"/>
    <w:rsid w:val="00391D09"/>
    <w:rsid w:val="0039237D"/>
    <w:rsid w:val="00392F27"/>
    <w:rsid w:val="00393137"/>
    <w:rsid w:val="00393F4C"/>
    <w:rsid w:val="003941B4"/>
    <w:rsid w:val="00394CD2"/>
    <w:rsid w:val="0039541A"/>
    <w:rsid w:val="00395679"/>
    <w:rsid w:val="00395A73"/>
    <w:rsid w:val="00395AEE"/>
    <w:rsid w:val="00396189"/>
    <w:rsid w:val="00396A65"/>
    <w:rsid w:val="00396CAF"/>
    <w:rsid w:val="0039745D"/>
    <w:rsid w:val="00397549"/>
    <w:rsid w:val="00397B93"/>
    <w:rsid w:val="00397DBB"/>
    <w:rsid w:val="00397FD7"/>
    <w:rsid w:val="003A0766"/>
    <w:rsid w:val="003A13C0"/>
    <w:rsid w:val="003A31BD"/>
    <w:rsid w:val="003A355F"/>
    <w:rsid w:val="003A366D"/>
    <w:rsid w:val="003A3684"/>
    <w:rsid w:val="003A42D0"/>
    <w:rsid w:val="003A4A74"/>
    <w:rsid w:val="003A4ABA"/>
    <w:rsid w:val="003A54E8"/>
    <w:rsid w:val="003A5CC9"/>
    <w:rsid w:val="003A66AB"/>
    <w:rsid w:val="003A67FF"/>
    <w:rsid w:val="003A6E7B"/>
    <w:rsid w:val="003A785E"/>
    <w:rsid w:val="003A7C7A"/>
    <w:rsid w:val="003A7C85"/>
    <w:rsid w:val="003A7D41"/>
    <w:rsid w:val="003B03E3"/>
    <w:rsid w:val="003B06E9"/>
    <w:rsid w:val="003B0E30"/>
    <w:rsid w:val="003B1AD3"/>
    <w:rsid w:val="003B1D92"/>
    <w:rsid w:val="003B2694"/>
    <w:rsid w:val="003B335C"/>
    <w:rsid w:val="003B33EC"/>
    <w:rsid w:val="003B433E"/>
    <w:rsid w:val="003B684C"/>
    <w:rsid w:val="003B6D34"/>
    <w:rsid w:val="003C0142"/>
    <w:rsid w:val="003C0F35"/>
    <w:rsid w:val="003C0F6C"/>
    <w:rsid w:val="003C122A"/>
    <w:rsid w:val="003C1315"/>
    <w:rsid w:val="003C13AA"/>
    <w:rsid w:val="003C1DCC"/>
    <w:rsid w:val="003C3E1D"/>
    <w:rsid w:val="003C43DC"/>
    <w:rsid w:val="003C4769"/>
    <w:rsid w:val="003C4AFF"/>
    <w:rsid w:val="003C4C71"/>
    <w:rsid w:val="003C5AFE"/>
    <w:rsid w:val="003C602B"/>
    <w:rsid w:val="003C61B4"/>
    <w:rsid w:val="003C7121"/>
    <w:rsid w:val="003C72E0"/>
    <w:rsid w:val="003C79C0"/>
    <w:rsid w:val="003D125B"/>
    <w:rsid w:val="003D1352"/>
    <w:rsid w:val="003D24E4"/>
    <w:rsid w:val="003D2BA9"/>
    <w:rsid w:val="003D2F87"/>
    <w:rsid w:val="003D3983"/>
    <w:rsid w:val="003D3A95"/>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2E93"/>
    <w:rsid w:val="003E304D"/>
    <w:rsid w:val="003E330F"/>
    <w:rsid w:val="003E35F6"/>
    <w:rsid w:val="003E3A57"/>
    <w:rsid w:val="003E4A5F"/>
    <w:rsid w:val="003E4FFD"/>
    <w:rsid w:val="003E51AA"/>
    <w:rsid w:val="003E6140"/>
    <w:rsid w:val="003E6F20"/>
    <w:rsid w:val="003E7790"/>
    <w:rsid w:val="003E7B2A"/>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3F7DFF"/>
    <w:rsid w:val="004000ED"/>
    <w:rsid w:val="004011A7"/>
    <w:rsid w:val="0040138B"/>
    <w:rsid w:val="00401392"/>
    <w:rsid w:val="004017BD"/>
    <w:rsid w:val="0040199F"/>
    <w:rsid w:val="00401F73"/>
    <w:rsid w:val="00402163"/>
    <w:rsid w:val="00402C76"/>
    <w:rsid w:val="00402CF4"/>
    <w:rsid w:val="00402E2D"/>
    <w:rsid w:val="00403053"/>
    <w:rsid w:val="00403E6E"/>
    <w:rsid w:val="00404D0B"/>
    <w:rsid w:val="0040521D"/>
    <w:rsid w:val="0040532A"/>
    <w:rsid w:val="00405336"/>
    <w:rsid w:val="0040550C"/>
    <w:rsid w:val="00405833"/>
    <w:rsid w:val="00405EE6"/>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8D0"/>
    <w:rsid w:val="00414A2E"/>
    <w:rsid w:val="00414C1C"/>
    <w:rsid w:val="00414EAA"/>
    <w:rsid w:val="00415043"/>
    <w:rsid w:val="004150F7"/>
    <w:rsid w:val="00415515"/>
    <w:rsid w:val="00415539"/>
    <w:rsid w:val="00415D7E"/>
    <w:rsid w:val="00416632"/>
    <w:rsid w:val="00416A02"/>
    <w:rsid w:val="00416CC0"/>
    <w:rsid w:val="00416D0C"/>
    <w:rsid w:val="00416F14"/>
    <w:rsid w:val="00417D11"/>
    <w:rsid w:val="0042045A"/>
    <w:rsid w:val="00420667"/>
    <w:rsid w:val="004207D5"/>
    <w:rsid w:val="00420AAA"/>
    <w:rsid w:val="00420ACF"/>
    <w:rsid w:val="00420C60"/>
    <w:rsid w:val="00421286"/>
    <w:rsid w:val="004212B7"/>
    <w:rsid w:val="004227EB"/>
    <w:rsid w:val="004234F7"/>
    <w:rsid w:val="00423696"/>
    <w:rsid w:val="004240C6"/>
    <w:rsid w:val="0042414D"/>
    <w:rsid w:val="00424380"/>
    <w:rsid w:val="00424874"/>
    <w:rsid w:val="004257D6"/>
    <w:rsid w:val="00425B69"/>
    <w:rsid w:val="00425CC0"/>
    <w:rsid w:val="004266BE"/>
    <w:rsid w:val="00426B4C"/>
    <w:rsid w:val="004279DC"/>
    <w:rsid w:val="00427EEF"/>
    <w:rsid w:val="004302EB"/>
    <w:rsid w:val="00430651"/>
    <w:rsid w:val="0043091E"/>
    <w:rsid w:val="00431029"/>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40459"/>
    <w:rsid w:val="00440465"/>
    <w:rsid w:val="004407BD"/>
    <w:rsid w:val="004411BF"/>
    <w:rsid w:val="00441F5B"/>
    <w:rsid w:val="00442158"/>
    <w:rsid w:val="00442188"/>
    <w:rsid w:val="00442218"/>
    <w:rsid w:val="00442EEA"/>
    <w:rsid w:val="00443329"/>
    <w:rsid w:val="004436E5"/>
    <w:rsid w:val="0044374B"/>
    <w:rsid w:val="00443E3A"/>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BEA"/>
    <w:rsid w:val="00451F2F"/>
    <w:rsid w:val="00452069"/>
    <w:rsid w:val="004521E5"/>
    <w:rsid w:val="00452B9D"/>
    <w:rsid w:val="00452EED"/>
    <w:rsid w:val="004539D9"/>
    <w:rsid w:val="00453C40"/>
    <w:rsid w:val="00454120"/>
    <w:rsid w:val="004552FA"/>
    <w:rsid w:val="00455F60"/>
    <w:rsid w:val="00455F6D"/>
    <w:rsid w:val="0045630B"/>
    <w:rsid w:val="0045656C"/>
    <w:rsid w:val="00456C6C"/>
    <w:rsid w:val="00456FB4"/>
    <w:rsid w:val="00457934"/>
    <w:rsid w:val="004603FB"/>
    <w:rsid w:val="00460420"/>
    <w:rsid w:val="004605E6"/>
    <w:rsid w:val="00460FBD"/>
    <w:rsid w:val="00460FD9"/>
    <w:rsid w:val="0046179D"/>
    <w:rsid w:val="0046190C"/>
    <w:rsid w:val="00461C62"/>
    <w:rsid w:val="00461E36"/>
    <w:rsid w:val="00462034"/>
    <w:rsid w:val="004627C8"/>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11ED"/>
    <w:rsid w:val="00471551"/>
    <w:rsid w:val="00471AAC"/>
    <w:rsid w:val="00471B3E"/>
    <w:rsid w:val="00471C6A"/>
    <w:rsid w:val="00471FE0"/>
    <w:rsid w:val="004720E4"/>
    <w:rsid w:val="0047258B"/>
    <w:rsid w:val="004730DE"/>
    <w:rsid w:val="00474D1F"/>
    <w:rsid w:val="0047591E"/>
    <w:rsid w:val="00475DC4"/>
    <w:rsid w:val="00475FF4"/>
    <w:rsid w:val="00476253"/>
    <w:rsid w:val="004763A6"/>
    <w:rsid w:val="00477172"/>
    <w:rsid w:val="004772F3"/>
    <w:rsid w:val="00477FEE"/>
    <w:rsid w:val="004802A2"/>
    <w:rsid w:val="00480BCE"/>
    <w:rsid w:val="00480DCC"/>
    <w:rsid w:val="0048171B"/>
    <w:rsid w:val="00481CB8"/>
    <w:rsid w:val="00482AC7"/>
    <w:rsid w:val="00482DCE"/>
    <w:rsid w:val="0048312A"/>
    <w:rsid w:val="00483A0A"/>
    <w:rsid w:val="00483A3C"/>
    <w:rsid w:val="00483C6C"/>
    <w:rsid w:val="004841CC"/>
    <w:rsid w:val="00484822"/>
    <w:rsid w:val="00484A20"/>
    <w:rsid w:val="00484D9D"/>
    <w:rsid w:val="004853E2"/>
    <w:rsid w:val="004864AA"/>
    <w:rsid w:val="00486BC2"/>
    <w:rsid w:val="00486BD2"/>
    <w:rsid w:val="0048747B"/>
    <w:rsid w:val="00487E29"/>
    <w:rsid w:val="00490477"/>
    <w:rsid w:val="004911FC"/>
    <w:rsid w:val="0049121D"/>
    <w:rsid w:val="00491B5B"/>
    <w:rsid w:val="00492BD3"/>
    <w:rsid w:val="00492D48"/>
    <w:rsid w:val="004943CD"/>
    <w:rsid w:val="00495F4D"/>
    <w:rsid w:val="00496990"/>
    <w:rsid w:val="00496A0F"/>
    <w:rsid w:val="004972B2"/>
    <w:rsid w:val="0049740B"/>
    <w:rsid w:val="0049746B"/>
    <w:rsid w:val="00497A2A"/>
    <w:rsid w:val="00497C1C"/>
    <w:rsid w:val="00497CC4"/>
    <w:rsid w:val="00497D21"/>
    <w:rsid w:val="004A06D6"/>
    <w:rsid w:val="004A0795"/>
    <w:rsid w:val="004A0AD3"/>
    <w:rsid w:val="004A1EBA"/>
    <w:rsid w:val="004A2C59"/>
    <w:rsid w:val="004A3372"/>
    <w:rsid w:val="004A3A79"/>
    <w:rsid w:val="004A3AF8"/>
    <w:rsid w:val="004A3E65"/>
    <w:rsid w:val="004A47A5"/>
    <w:rsid w:val="004A4AAB"/>
    <w:rsid w:val="004A5764"/>
    <w:rsid w:val="004A5E7E"/>
    <w:rsid w:val="004A627E"/>
    <w:rsid w:val="004A6671"/>
    <w:rsid w:val="004A6C01"/>
    <w:rsid w:val="004A783C"/>
    <w:rsid w:val="004B0C81"/>
    <w:rsid w:val="004B0D60"/>
    <w:rsid w:val="004B1461"/>
    <w:rsid w:val="004B1556"/>
    <w:rsid w:val="004B15FF"/>
    <w:rsid w:val="004B23AD"/>
    <w:rsid w:val="004B3391"/>
    <w:rsid w:val="004B36F2"/>
    <w:rsid w:val="004B3A56"/>
    <w:rsid w:val="004B3D35"/>
    <w:rsid w:val="004B3E40"/>
    <w:rsid w:val="004B3F80"/>
    <w:rsid w:val="004B444E"/>
    <w:rsid w:val="004B4782"/>
    <w:rsid w:val="004B47F3"/>
    <w:rsid w:val="004B55D4"/>
    <w:rsid w:val="004B6318"/>
    <w:rsid w:val="004B687B"/>
    <w:rsid w:val="004B6B47"/>
    <w:rsid w:val="004B6E66"/>
    <w:rsid w:val="004C007C"/>
    <w:rsid w:val="004C0DB2"/>
    <w:rsid w:val="004C1427"/>
    <w:rsid w:val="004C1DDB"/>
    <w:rsid w:val="004C2E02"/>
    <w:rsid w:val="004C333C"/>
    <w:rsid w:val="004C3446"/>
    <w:rsid w:val="004C34E6"/>
    <w:rsid w:val="004C490F"/>
    <w:rsid w:val="004C4A19"/>
    <w:rsid w:val="004C4B95"/>
    <w:rsid w:val="004C4FE1"/>
    <w:rsid w:val="004C5223"/>
    <w:rsid w:val="004C54A9"/>
    <w:rsid w:val="004C5577"/>
    <w:rsid w:val="004C5AF8"/>
    <w:rsid w:val="004C5C29"/>
    <w:rsid w:val="004C6170"/>
    <w:rsid w:val="004C6582"/>
    <w:rsid w:val="004C753B"/>
    <w:rsid w:val="004C7A48"/>
    <w:rsid w:val="004D03CE"/>
    <w:rsid w:val="004D102B"/>
    <w:rsid w:val="004D13C4"/>
    <w:rsid w:val="004D1CDA"/>
    <w:rsid w:val="004D1EB1"/>
    <w:rsid w:val="004D2378"/>
    <w:rsid w:val="004D2408"/>
    <w:rsid w:val="004D25CD"/>
    <w:rsid w:val="004D2731"/>
    <w:rsid w:val="004D2C5B"/>
    <w:rsid w:val="004D31AC"/>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526"/>
    <w:rsid w:val="004E0EA4"/>
    <w:rsid w:val="004E1069"/>
    <w:rsid w:val="004E1374"/>
    <w:rsid w:val="004E1819"/>
    <w:rsid w:val="004E1BF5"/>
    <w:rsid w:val="004E1C73"/>
    <w:rsid w:val="004E21FF"/>
    <w:rsid w:val="004E3AE0"/>
    <w:rsid w:val="004E3D4C"/>
    <w:rsid w:val="004E3D53"/>
    <w:rsid w:val="004E4989"/>
    <w:rsid w:val="004E57E5"/>
    <w:rsid w:val="004E620F"/>
    <w:rsid w:val="004E63E1"/>
    <w:rsid w:val="004F052C"/>
    <w:rsid w:val="004F1546"/>
    <w:rsid w:val="004F28DA"/>
    <w:rsid w:val="004F3522"/>
    <w:rsid w:val="004F3BA9"/>
    <w:rsid w:val="004F3CE8"/>
    <w:rsid w:val="004F3E7B"/>
    <w:rsid w:val="004F3FBC"/>
    <w:rsid w:val="004F446C"/>
    <w:rsid w:val="004F5285"/>
    <w:rsid w:val="004F5377"/>
    <w:rsid w:val="004F612B"/>
    <w:rsid w:val="004F6897"/>
    <w:rsid w:val="004F6A66"/>
    <w:rsid w:val="004F70F5"/>
    <w:rsid w:val="004F7273"/>
    <w:rsid w:val="004F73D8"/>
    <w:rsid w:val="0050030A"/>
    <w:rsid w:val="005003CA"/>
    <w:rsid w:val="00500540"/>
    <w:rsid w:val="00501A33"/>
    <w:rsid w:val="00501C79"/>
    <w:rsid w:val="00501CCA"/>
    <w:rsid w:val="00502981"/>
    <w:rsid w:val="00502FC7"/>
    <w:rsid w:val="00503921"/>
    <w:rsid w:val="00503F83"/>
    <w:rsid w:val="0050412B"/>
    <w:rsid w:val="0050480F"/>
    <w:rsid w:val="005054FA"/>
    <w:rsid w:val="00505838"/>
    <w:rsid w:val="00506478"/>
    <w:rsid w:val="00506485"/>
    <w:rsid w:val="005065D6"/>
    <w:rsid w:val="0050697E"/>
    <w:rsid w:val="00507201"/>
    <w:rsid w:val="0050747B"/>
    <w:rsid w:val="0050762C"/>
    <w:rsid w:val="00507BA1"/>
    <w:rsid w:val="00510BA4"/>
    <w:rsid w:val="00510E88"/>
    <w:rsid w:val="00510FA2"/>
    <w:rsid w:val="005116EB"/>
    <w:rsid w:val="0051239F"/>
    <w:rsid w:val="0051244C"/>
    <w:rsid w:val="00514345"/>
    <w:rsid w:val="00514E64"/>
    <w:rsid w:val="0051556C"/>
    <w:rsid w:val="00516067"/>
    <w:rsid w:val="0051614B"/>
    <w:rsid w:val="0051630A"/>
    <w:rsid w:val="005169EC"/>
    <w:rsid w:val="0051753B"/>
    <w:rsid w:val="00520A31"/>
    <w:rsid w:val="00520C1B"/>
    <w:rsid w:val="005210E5"/>
    <w:rsid w:val="00521252"/>
    <w:rsid w:val="00522086"/>
    <w:rsid w:val="0052260B"/>
    <w:rsid w:val="005238A2"/>
    <w:rsid w:val="00523978"/>
    <w:rsid w:val="00523A57"/>
    <w:rsid w:val="00523AA5"/>
    <w:rsid w:val="00523C50"/>
    <w:rsid w:val="00524756"/>
    <w:rsid w:val="00524DAA"/>
    <w:rsid w:val="00524E6B"/>
    <w:rsid w:val="00525E36"/>
    <w:rsid w:val="005260B9"/>
    <w:rsid w:val="005261B0"/>
    <w:rsid w:val="005265DF"/>
    <w:rsid w:val="0052683C"/>
    <w:rsid w:val="00526C5A"/>
    <w:rsid w:val="00526D45"/>
    <w:rsid w:val="00526E7C"/>
    <w:rsid w:val="00526F72"/>
    <w:rsid w:val="0052745D"/>
    <w:rsid w:val="00527B87"/>
    <w:rsid w:val="00527DED"/>
    <w:rsid w:val="00531ABF"/>
    <w:rsid w:val="00531B75"/>
    <w:rsid w:val="005325D1"/>
    <w:rsid w:val="00534154"/>
    <w:rsid w:val="0053559C"/>
    <w:rsid w:val="00536139"/>
    <w:rsid w:val="00536D4D"/>
    <w:rsid w:val="005373CE"/>
    <w:rsid w:val="00537851"/>
    <w:rsid w:val="00537A4D"/>
    <w:rsid w:val="00540388"/>
    <w:rsid w:val="0054042C"/>
    <w:rsid w:val="0054094F"/>
    <w:rsid w:val="00540BB0"/>
    <w:rsid w:val="00540EF6"/>
    <w:rsid w:val="0054125E"/>
    <w:rsid w:val="005412D3"/>
    <w:rsid w:val="00541525"/>
    <w:rsid w:val="0054177D"/>
    <w:rsid w:val="00541CD1"/>
    <w:rsid w:val="00542044"/>
    <w:rsid w:val="00542164"/>
    <w:rsid w:val="00542361"/>
    <w:rsid w:val="00542421"/>
    <w:rsid w:val="005428EE"/>
    <w:rsid w:val="00542D70"/>
    <w:rsid w:val="00542EAD"/>
    <w:rsid w:val="00543692"/>
    <w:rsid w:val="00543D10"/>
    <w:rsid w:val="00543D82"/>
    <w:rsid w:val="00543E55"/>
    <w:rsid w:val="00544CC6"/>
    <w:rsid w:val="00545BCE"/>
    <w:rsid w:val="00546870"/>
    <w:rsid w:val="00546885"/>
    <w:rsid w:val="005473FC"/>
    <w:rsid w:val="00547BEC"/>
    <w:rsid w:val="00547C34"/>
    <w:rsid w:val="005500C3"/>
    <w:rsid w:val="00550340"/>
    <w:rsid w:val="00550C53"/>
    <w:rsid w:val="00550F37"/>
    <w:rsid w:val="005512C6"/>
    <w:rsid w:val="00551594"/>
    <w:rsid w:val="00551ABB"/>
    <w:rsid w:val="005520BB"/>
    <w:rsid w:val="005521E3"/>
    <w:rsid w:val="005522A7"/>
    <w:rsid w:val="005527CC"/>
    <w:rsid w:val="00552A27"/>
    <w:rsid w:val="005530DD"/>
    <w:rsid w:val="00553174"/>
    <w:rsid w:val="005535B4"/>
    <w:rsid w:val="005536A4"/>
    <w:rsid w:val="00553844"/>
    <w:rsid w:val="00553C8F"/>
    <w:rsid w:val="00553ED9"/>
    <w:rsid w:val="005565AE"/>
    <w:rsid w:val="00557320"/>
    <w:rsid w:val="00557A1D"/>
    <w:rsid w:val="00557A4C"/>
    <w:rsid w:val="00557A60"/>
    <w:rsid w:val="00557C4C"/>
    <w:rsid w:val="0056059C"/>
    <w:rsid w:val="00560A19"/>
    <w:rsid w:val="00560EA2"/>
    <w:rsid w:val="00561895"/>
    <w:rsid w:val="005623B4"/>
    <w:rsid w:val="005624EA"/>
    <w:rsid w:val="00562D63"/>
    <w:rsid w:val="00562DD0"/>
    <w:rsid w:val="00563E34"/>
    <w:rsid w:val="00564A4D"/>
    <w:rsid w:val="0056564B"/>
    <w:rsid w:val="00565C7E"/>
    <w:rsid w:val="00565D8D"/>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81565"/>
    <w:rsid w:val="00581BC4"/>
    <w:rsid w:val="00581D59"/>
    <w:rsid w:val="00582189"/>
    <w:rsid w:val="00582841"/>
    <w:rsid w:val="00582893"/>
    <w:rsid w:val="00582B43"/>
    <w:rsid w:val="0058389D"/>
    <w:rsid w:val="00583BEB"/>
    <w:rsid w:val="005853BD"/>
    <w:rsid w:val="00585838"/>
    <w:rsid w:val="00585B20"/>
    <w:rsid w:val="005864E2"/>
    <w:rsid w:val="00586839"/>
    <w:rsid w:val="00587645"/>
    <w:rsid w:val="0059042D"/>
    <w:rsid w:val="005907AB"/>
    <w:rsid w:val="00590914"/>
    <w:rsid w:val="00590C63"/>
    <w:rsid w:val="00591CA5"/>
    <w:rsid w:val="00591D5F"/>
    <w:rsid w:val="0059233B"/>
    <w:rsid w:val="0059256C"/>
    <w:rsid w:val="005926F0"/>
    <w:rsid w:val="005927BB"/>
    <w:rsid w:val="005929BF"/>
    <w:rsid w:val="00592BBC"/>
    <w:rsid w:val="00592D02"/>
    <w:rsid w:val="00593429"/>
    <w:rsid w:val="0059343D"/>
    <w:rsid w:val="00594334"/>
    <w:rsid w:val="00594469"/>
    <w:rsid w:val="005946C4"/>
    <w:rsid w:val="00594DDB"/>
    <w:rsid w:val="0059515F"/>
    <w:rsid w:val="00595408"/>
    <w:rsid w:val="00596CC6"/>
    <w:rsid w:val="005974E3"/>
    <w:rsid w:val="00597B95"/>
    <w:rsid w:val="005A080B"/>
    <w:rsid w:val="005A10FD"/>
    <w:rsid w:val="005A1AA9"/>
    <w:rsid w:val="005A1BA6"/>
    <w:rsid w:val="005A1D94"/>
    <w:rsid w:val="005A2A77"/>
    <w:rsid w:val="005A3F87"/>
    <w:rsid w:val="005A3FF8"/>
    <w:rsid w:val="005A4032"/>
    <w:rsid w:val="005A4102"/>
    <w:rsid w:val="005A411E"/>
    <w:rsid w:val="005A422F"/>
    <w:rsid w:val="005A46D7"/>
    <w:rsid w:val="005A53E3"/>
    <w:rsid w:val="005A5AD1"/>
    <w:rsid w:val="005A5CC0"/>
    <w:rsid w:val="005A6392"/>
    <w:rsid w:val="005A6C49"/>
    <w:rsid w:val="005A6E2B"/>
    <w:rsid w:val="005A71FF"/>
    <w:rsid w:val="005A7EE4"/>
    <w:rsid w:val="005B0C7B"/>
    <w:rsid w:val="005B122C"/>
    <w:rsid w:val="005B18D3"/>
    <w:rsid w:val="005B1FDF"/>
    <w:rsid w:val="005B2801"/>
    <w:rsid w:val="005B3482"/>
    <w:rsid w:val="005B3490"/>
    <w:rsid w:val="005B3760"/>
    <w:rsid w:val="005B3A5F"/>
    <w:rsid w:val="005B44CB"/>
    <w:rsid w:val="005B464C"/>
    <w:rsid w:val="005B4D27"/>
    <w:rsid w:val="005B57FE"/>
    <w:rsid w:val="005B5DF3"/>
    <w:rsid w:val="005B65ED"/>
    <w:rsid w:val="005B7242"/>
    <w:rsid w:val="005B775F"/>
    <w:rsid w:val="005C0111"/>
    <w:rsid w:val="005C0409"/>
    <w:rsid w:val="005C146C"/>
    <w:rsid w:val="005C156D"/>
    <w:rsid w:val="005C1AF9"/>
    <w:rsid w:val="005C1B82"/>
    <w:rsid w:val="005C2C88"/>
    <w:rsid w:val="005C2D7C"/>
    <w:rsid w:val="005C305F"/>
    <w:rsid w:val="005C37E0"/>
    <w:rsid w:val="005C3C98"/>
    <w:rsid w:val="005C3E54"/>
    <w:rsid w:val="005C583E"/>
    <w:rsid w:val="005C5C29"/>
    <w:rsid w:val="005C6E43"/>
    <w:rsid w:val="005C7403"/>
    <w:rsid w:val="005C7B61"/>
    <w:rsid w:val="005C7BE5"/>
    <w:rsid w:val="005C7FEB"/>
    <w:rsid w:val="005D091E"/>
    <w:rsid w:val="005D0BF7"/>
    <w:rsid w:val="005D0CAC"/>
    <w:rsid w:val="005D0EAF"/>
    <w:rsid w:val="005D0F4E"/>
    <w:rsid w:val="005D20DA"/>
    <w:rsid w:val="005D22AC"/>
    <w:rsid w:val="005D2517"/>
    <w:rsid w:val="005D3B86"/>
    <w:rsid w:val="005D3E44"/>
    <w:rsid w:val="005D3E90"/>
    <w:rsid w:val="005D3FE2"/>
    <w:rsid w:val="005D5838"/>
    <w:rsid w:val="005D706E"/>
    <w:rsid w:val="005D7B63"/>
    <w:rsid w:val="005E07DE"/>
    <w:rsid w:val="005E151F"/>
    <w:rsid w:val="005E1A97"/>
    <w:rsid w:val="005E1ADF"/>
    <w:rsid w:val="005E1D3E"/>
    <w:rsid w:val="005E2728"/>
    <w:rsid w:val="005E2CE0"/>
    <w:rsid w:val="005E2F70"/>
    <w:rsid w:val="005E318C"/>
    <w:rsid w:val="005E3F54"/>
    <w:rsid w:val="005E452B"/>
    <w:rsid w:val="005E5136"/>
    <w:rsid w:val="005E6154"/>
    <w:rsid w:val="005E667B"/>
    <w:rsid w:val="005E6BB8"/>
    <w:rsid w:val="005E6BDF"/>
    <w:rsid w:val="005E6F61"/>
    <w:rsid w:val="005E6F98"/>
    <w:rsid w:val="005E7080"/>
    <w:rsid w:val="005E74A9"/>
    <w:rsid w:val="005E7783"/>
    <w:rsid w:val="005E7EE4"/>
    <w:rsid w:val="005F02BA"/>
    <w:rsid w:val="005F045C"/>
    <w:rsid w:val="005F209A"/>
    <w:rsid w:val="005F2137"/>
    <w:rsid w:val="005F2579"/>
    <w:rsid w:val="005F2653"/>
    <w:rsid w:val="005F302E"/>
    <w:rsid w:val="005F44FA"/>
    <w:rsid w:val="005F4536"/>
    <w:rsid w:val="005F4634"/>
    <w:rsid w:val="005F4A88"/>
    <w:rsid w:val="005F5275"/>
    <w:rsid w:val="005F5992"/>
    <w:rsid w:val="005F6025"/>
    <w:rsid w:val="005F6362"/>
    <w:rsid w:val="005F67DF"/>
    <w:rsid w:val="005F72CB"/>
    <w:rsid w:val="005F7A60"/>
    <w:rsid w:val="00601B93"/>
    <w:rsid w:val="00601FE4"/>
    <w:rsid w:val="00602211"/>
    <w:rsid w:val="00602A42"/>
    <w:rsid w:val="00603084"/>
    <w:rsid w:val="0060321E"/>
    <w:rsid w:val="00603FA2"/>
    <w:rsid w:val="00604975"/>
    <w:rsid w:val="00605203"/>
    <w:rsid w:val="0060552E"/>
    <w:rsid w:val="00605940"/>
    <w:rsid w:val="00606663"/>
    <w:rsid w:val="00606B17"/>
    <w:rsid w:val="00606DBC"/>
    <w:rsid w:val="00606F79"/>
    <w:rsid w:val="006071BF"/>
    <w:rsid w:val="00607430"/>
    <w:rsid w:val="0060759B"/>
    <w:rsid w:val="00607A1D"/>
    <w:rsid w:val="00610171"/>
    <w:rsid w:val="0061070C"/>
    <w:rsid w:val="00610B8A"/>
    <w:rsid w:val="006116A9"/>
    <w:rsid w:val="00611D27"/>
    <w:rsid w:val="00611D31"/>
    <w:rsid w:val="00612282"/>
    <w:rsid w:val="006126F0"/>
    <w:rsid w:val="00612743"/>
    <w:rsid w:val="006134D2"/>
    <w:rsid w:val="0061351C"/>
    <w:rsid w:val="006138F8"/>
    <w:rsid w:val="006141E3"/>
    <w:rsid w:val="00614361"/>
    <w:rsid w:val="0061492F"/>
    <w:rsid w:val="00614EEE"/>
    <w:rsid w:val="006155AD"/>
    <w:rsid w:val="00615D18"/>
    <w:rsid w:val="00615EAF"/>
    <w:rsid w:val="00615F53"/>
    <w:rsid w:val="006164A6"/>
    <w:rsid w:val="00616F49"/>
    <w:rsid w:val="00617778"/>
    <w:rsid w:val="006177FC"/>
    <w:rsid w:val="006178AD"/>
    <w:rsid w:val="00620A77"/>
    <w:rsid w:val="00620B06"/>
    <w:rsid w:val="00620F78"/>
    <w:rsid w:val="00621467"/>
    <w:rsid w:val="00621D6D"/>
    <w:rsid w:val="006224BE"/>
    <w:rsid w:val="006230AB"/>
    <w:rsid w:val="006235B9"/>
    <w:rsid w:val="006236E9"/>
    <w:rsid w:val="0062473C"/>
    <w:rsid w:val="00624C88"/>
    <w:rsid w:val="0062516B"/>
    <w:rsid w:val="00625948"/>
    <w:rsid w:val="00625985"/>
    <w:rsid w:val="00625C72"/>
    <w:rsid w:val="00626640"/>
    <w:rsid w:val="00626709"/>
    <w:rsid w:val="006269B6"/>
    <w:rsid w:val="0062768F"/>
    <w:rsid w:val="006279FC"/>
    <w:rsid w:val="00627F8B"/>
    <w:rsid w:val="00630098"/>
    <w:rsid w:val="006300D5"/>
    <w:rsid w:val="00630414"/>
    <w:rsid w:val="0063080B"/>
    <w:rsid w:val="00630ECD"/>
    <w:rsid w:val="00630EF7"/>
    <w:rsid w:val="00631192"/>
    <w:rsid w:val="00631C87"/>
    <w:rsid w:val="00633875"/>
    <w:rsid w:val="006339B3"/>
    <w:rsid w:val="006340F4"/>
    <w:rsid w:val="00634C19"/>
    <w:rsid w:val="006350D1"/>
    <w:rsid w:val="006354B4"/>
    <w:rsid w:val="0063560A"/>
    <w:rsid w:val="00636ABC"/>
    <w:rsid w:val="00636B25"/>
    <w:rsid w:val="0063709C"/>
    <w:rsid w:val="006370AD"/>
    <w:rsid w:val="006373B4"/>
    <w:rsid w:val="00637AF3"/>
    <w:rsid w:val="00637FCD"/>
    <w:rsid w:val="00637FF0"/>
    <w:rsid w:val="00641AB9"/>
    <w:rsid w:val="00642C9E"/>
    <w:rsid w:val="00642DA8"/>
    <w:rsid w:val="00642DF5"/>
    <w:rsid w:val="006431B6"/>
    <w:rsid w:val="006435BD"/>
    <w:rsid w:val="0064414B"/>
    <w:rsid w:val="00644D24"/>
    <w:rsid w:val="00644D93"/>
    <w:rsid w:val="00644EB7"/>
    <w:rsid w:val="006460D7"/>
    <w:rsid w:val="00646DC7"/>
    <w:rsid w:val="006475E0"/>
    <w:rsid w:val="00650158"/>
    <w:rsid w:val="00650550"/>
    <w:rsid w:val="0065069D"/>
    <w:rsid w:val="00650BAD"/>
    <w:rsid w:val="00650D3B"/>
    <w:rsid w:val="00650E1C"/>
    <w:rsid w:val="00650E6F"/>
    <w:rsid w:val="00651365"/>
    <w:rsid w:val="00651DAA"/>
    <w:rsid w:val="006522AA"/>
    <w:rsid w:val="0065273E"/>
    <w:rsid w:val="0065286D"/>
    <w:rsid w:val="00652A5A"/>
    <w:rsid w:val="00652EE0"/>
    <w:rsid w:val="006538CD"/>
    <w:rsid w:val="00653CF3"/>
    <w:rsid w:val="00653FE9"/>
    <w:rsid w:val="00654AE4"/>
    <w:rsid w:val="00654B66"/>
    <w:rsid w:val="00654CC3"/>
    <w:rsid w:val="00655093"/>
    <w:rsid w:val="006551F7"/>
    <w:rsid w:val="00655868"/>
    <w:rsid w:val="00656389"/>
    <w:rsid w:val="00656452"/>
    <w:rsid w:val="00656937"/>
    <w:rsid w:val="00656998"/>
    <w:rsid w:val="00656B8A"/>
    <w:rsid w:val="00657C21"/>
    <w:rsid w:val="00660AC4"/>
    <w:rsid w:val="00660C44"/>
    <w:rsid w:val="00660D56"/>
    <w:rsid w:val="0066213D"/>
    <w:rsid w:val="00663234"/>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BFA"/>
    <w:rsid w:val="00671CCE"/>
    <w:rsid w:val="006720AD"/>
    <w:rsid w:val="006737A9"/>
    <w:rsid w:val="006738D9"/>
    <w:rsid w:val="006739F5"/>
    <w:rsid w:val="00674332"/>
    <w:rsid w:val="00674CEB"/>
    <w:rsid w:val="00674E72"/>
    <w:rsid w:val="00674FA0"/>
    <w:rsid w:val="006752A6"/>
    <w:rsid w:val="006755F4"/>
    <w:rsid w:val="00675747"/>
    <w:rsid w:val="00675CEC"/>
    <w:rsid w:val="006761F4"/>
    <w:rsid w:val="006764D8"/>
    <w:rsid w:val="00676DD1"/>
    <w:rsid w:val="0067745E"/>
    <w:rsid w:val="00677A02"/>
    <w:rsid w:val="00677C39"/>
    <w:rsid w:val="00677D00"/>
    <w:rsid w:val="00677EDF"/>
    <w:rsid w:val="00680D52"/>
    <w:rsid w:val="00681209"/>
    <w:rsid w:val="0068137E"/>
    <w:rsid w:val="00681C18"/>
    <w:rsid w:val="00683005"/>
    <w:rsid w:val="0068367C"/>
    <w:rsid w:val="0068390E"/>
    <w:rsid w:val="00683D72"/>
    <w:rsid w:val="00683E8F"/>
    <w:rsid w:val="00683F79"/>
    <w:rsid w:val="0068495B"/>
    <w:rsid w:val="006853CE"/>
    <w:rsid w:val="006858C7"/>
    <w:rsid w:val="006858D0"/>
    <w:rsid w:val="00685C5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E7A"/>
    <w:rsid w:val="00691F05"/>
    <w:rsid w:val="00691FC0"/>
    <w:rsid w:val="006920E6"/>
    <w:rsid w:val="006929DD"/>
    <w:rsid w:val="00692EAB"/>
    <w:rsid w:val="0069322A"/>
    <w:rsid w:val="00693280"/>
    <w:rsid w:val="006934F9"/>
    <w:rsid w:val="006948DE"/>
    <w:rsid w:val="00694AED"/>
    <w:rsid w:val="00694C22"/>
    <w:rsid w:val="00694D87"/>
    <w:rsid w:val="00695059"/>
    <w:rsid w:val="0069509F"/>
    <w:rsid w:val="006955A2"/>
    <w:rsid w:val="00695E1B"/>
    <w:rsid w:val="00696787"/>
    <w:rsid w:val="0069712E"/>
    <w:rsid w:val="00697148"/>
    <w:rsid w:val="00697166"/>
    <w:rsid w:val="0069798A"/>
    <w:rsid w:val="006A0057"/>
    <w:rsid w:val="006A0829"/>
    <w:rsid w:val="006A0871"/>
    <w:rsid w:val="006A113B"/>
    <w:rsid w:val="006A1F8F"/>
    <w:rsid w:val="006A2A56"/>
    <w:rsid w:val="006A2A7C"/>
    <w:rsid w:val="006A2F1D"/>
    <w:rsid w:val="006A3500"/>
    <w:rsid w:val="006A36B2"/>
    <w:rsid w:val="006A43A0"/>
    <w:rsid w:val="006A4EA4"/>
    <w:rsid w:val="006A4F62"/>
    <w:rsid w:val="006A589C"/>
    <w:rsid w:val="006A5ABE"/>
    <w:rsid w:val="006A5D7D"/>
    <w:rsid w:val="006A68D1"/>
    <w:rsid w:val="006A6C50"/>
    <w:rsid w:val="006A7495"/>
    <w:rsid w:val="006B00F5"/>
    <w:rsid w:val="006B0410"/>
    <w:rsid w:val="006B04A7"/>
    <w:rsid w:val="006B13DE"/>
    <w:rsid w:val="006B1503"/>
    <w:rsid w:val="006B1C16"/>
    <w:rsid w:val="006B1CDA"/>
    <w:rsid w:val="006B1D7D"/>
    <w:rsid w:val="006B1FC5"/>
    <w:rsid w:val="006B29C3"/>
    <w:rsid w:val="006B36A6"/>
    <w:rsid w:val="006B3881"/>
    <w:rsid w:val="006B3A7D"/>
    <w:rsid w:val="006B4469"/>
    <w:rsid w:val="006B6124"/>
    <w:rsid w:val="006B65F0"/>
    <w:rsid w:val="006B754B"/>
    <w:rsid w:val="006B7C40"/>
    <w:rsid w:val="006B7E3A"/>
    <w:rsid w:val="006C02CE"/>
    <w:rsid w:val="006C14E6"/>
    <w:rsid w:val="006C156B"/>
    <w:rsid w:val="006C16E8"/>
    <w:rsid w:val="006C1BCE"/>
    <w:rsid w:val="006C1C26"/>
    <w:rsid w:val="006C2769"/>
    <w:rsid w:val="006C35CC"/>
    <w:rsid w:val="006C38C1"/>
    <w:rsid w:val="006C3C00"/>
    <w:rsid w:val="006C528A"/>
    <w:rsid w:val="006C5775"/>
    <w:rsid w:val="006C5998"/>
    <w:rsid w:val="006C61F3"/>
    <w:rsid w:val="006C6414"/>
    <w:rsid w:val="006C68D4"/>
    <w:rsid w:val="006C6DFC"/>
    <w:rsid w:val="006C7FB6"/>
    <w:rsid w:val="006D079E"/>
    <w:rsid w:val="006D0949"/>
    <w:rsid w:val="006D09EC"/>
    <w:rsid w:val="006D0ED8"/>
    <w:rsid w:val="006D0FCB"/>
    <w:rsid w:val="006D1E85"/>
    <w:rsid w:val="006D27A2"/>
    <w:rsid w:val="006D287F"/>
    <w:rsid w:val="006D39EF"/>
    <w:rsid w:val="006D3F47"/>
    <w:rsid w:val="006D4B4F"/>
    <w:rsid w:val="006D4D85"/>
    <w:rsid w:val="006D53F2"/>
    <w:rsid w:val="006D6BCA"/>
    <w:rsid w:val="006D6C21"/>
    <w:rsid w:val="006D73DC"/>
    <w:rsid w:val="006D76E2"/>
    <w:rsid w:val="006E02C0"/>
    <w:rsid w:val="006E1469"/>
    <w:rsid w:val="006E1ADB"/>
    <w:rsid w:val="006E1B99"/>
    <w:rsid w:val="006E241B"/>
    <w:rsid w:val="006E2C34"/>
    <w:rsid w:val="006E2F5D"/>
    <w:rsid w:val="006E2FAE"/>
    <w:rsid w:val="006E2FC2"/>
    <w:rsid w:val="006E387D"/>
    <w:rsid w:val="006E3A86"/>
    <w:rsid w:val="006E3C75"/>
    <w:rsid w:val="006E3CCB"/>
    <w:rsid w:val="006E3D44"/>
    <w:rsid w:val="006E49AA"/>
    <w:rsid w:val="006E49AF"/>
    <w:rsid w:val="006E4D97"/>
    <w:rsid w:val="006E5249"/>
    <w:rsid w:val="006E5750"/>
    <w:rsid w:val="006E6880"/>
    <w:rsid w:val="006E7622"/>
    <w:rsid w:val="006E76BB"/>
    <w:rsid w:val="006E78E9"/>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4AD"/>
    <w:rsid w:val="006F680F"/>
    <w:rsid w:val="006F6A17"/>
    <w:rsid w:val="006F6CBB"/>
    <w:rsid w:val="006F7114"/>
    <w:rsid w:val="007004C8"/>
    <w:rsid w:val="00700807"/>
    <w:rsid w:val="00700931"/>
    <w:rsid w:val="0070153E"/>
    <w:rsid w:val="00702439"/>
    <w:rsid w:val="007036A9"/>
    <w:rsid w:val="00703D9D"/>
    <w:rsid w:val="00704048"/>
    <w:rsid w:val="007042C2"/>
    <w:rsid w:val="007047D8"/>
    <w:rsid w:val="007051EC"/>
    <w:rsid w:val="0070580B"/>
    <w:rsid w:val="007066EE"/>
    <w:rsid w:val="00706CC3"/>
    <w:rsid w:val="00706CCF"/>
    <w:rsid w:val="00706D70"/>
    <w:rsid w:val="00706FF2"/>
    <w:rsid w:val="00707478"/>
    <w:rsid w:val="00707E8E"/>
    <w:rsid w:val="00710271"/>
    <w:rsid w:val="00710C08"/>
    <w:rsid w:val="00711680"/>
    <w:rsid w:val="007120FE"/>
    <w:rsid w:val="00712157"/>
    <w:rsid w:val="007123EB"/>
    <w:rsid w:val="00712756"/>
    <w:rsid w:val="007127B1"/>
    <w:rsid w:val="00712902"/>
    <w:rsid w:val="00712F5B"/>
    <w:rsid w:val="00713498"/>
    <w:rsid w:val="00713FC9"/>
    <w:rsid w:val="00714A60"/>
    <w:rsid w:val="00714B52"/>
    <w:rsid w:val="0071565D"/>
    <w:rsid w:val="00715C46"/>
    <w:rsid w:val="0071658C"/>
    <w:rsid w:val="00717716"/>
    <w:rsid w:val="007178AF"/>
    <w:rsid w:val="00717B93"/>
    <w:rsid w:val="00721BF6"/>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373"/>
    <w:rsid w:val="00727680"/>
    <w:rsid w:val="00727942"/>
    <w:rsid w:val="00727F1F"/>
    <w:rsid w:val="00730B63"/>
    <w:rsid w:val="00731546"/>
    <w:rsid w:val="007316A6"/>
    <w:rsid w:val="007316C0"/>
    <w:rsid w:val="00731A47"/>
    <w:rsid w:val="00732246"/>
    <w:rsid w:val="007333B8"/>
    <w:rsid w:val="00733DAF"/>
    <w:rsid w:val="00734053"/>
    <w:rsid w:val="00734BC6"/>
    <w:rsid w:val="007350FC"/>
    <w:rsid w:val="007350FF"/>
    <w:rsid w:val="007357E6"/>
    <w:rsid w:val="00735DC8"/>
    <w:rsid w:val="007365CA"/>
    <w:rsid w:val="007378A4"/>
    <w:rsid w:val="00737B8C"/>
    <w:rsid w:val="007403A6"/>
    <w:rsid w:val="00742A1A"/>
    <w:rsid w:val="00743236"/>
    <w:rsid w:val="0074341D"/>
    <w:rsid w:val="00744635"/>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BD2"/>
    <w:rsid w:val="00751D42"/>
    <w:rsid w:val="007525E9"/>
    <w:rsid w:val="007531C0"/>
    <w:rsid w:val="00753A6A"/>
    <w:rsid w:val="007555D2"/>
    <w:rsid w:val="0075596B"/>
    <w:rsid w:val="00755E21"/>
    <w:rsid w:val="0075600A"/>
    <w:rsid w:val="00756116"/>
    <w:rsid w:val="00756AAD"/>
    <w:rsid w:val="0075726C"/>
    <w:rsid w:val="00757394"/>
    <w:rsid w:val="00757742"/>
    <w:rsid w:val="00757C40"/>
    <w:rsid w:val="00757CF3"/>
    <w:rsid w:val="00757ED6"/>
    <w:rsid w:val="00761801"/>
    <w:rsid w:val="00761AB3"/>
    <w:rsid w:val="00761CC4"/>
    <w:rsid w:val="00762066"/>
    <w:rsid w:val="0076257D"/>
    <w:rsid w:val="00762C86"/>
    <w:rsid w:val="00762D75"/>
    <w:rsid w:val="00762DDB"/>
    <w:rsid w:val="00763047"/>
    <w:rsid w:val="007633CE"/>
    <w:rsid w:val="00763948"/>
    <w:rsid w:val="00763F26"/>
    <w:rsid w:val="00764082"/>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C18"/>
    <w:rsid w:val="00771478"/>
    <w:rsid w:val="00771ADD"/>
    <w:rsid w:val="00771ED9"/>
    <w:rsid w:val="00772498"/>
    <w:rsid w:val="00772788"/>
    <w:rsid w:val="00772D95"/>
    <w:rsid w:val="00772E51"/>
    <w:rsid w:val="00773325"/>
    <w:rsid w:val="0077384C"/>
    <w:rsid w:val="007739A3"/>
    <w:rsid w:val="00774534"/>
    <w:rsid w:val="00774932"/>
    <w:rsid w:val="007749E5"/>
    <w:rsid w:val="00775F91"/>
    <w:rsid w:val="00776153"/>
    <w:rsid w:val="007761F5"/>
    <w:rsid w:val="007762AA"/>
    <w:rsid w:val="00776389"/>
    <w:rsid w:val="00777A35"/>
    <w:rsid w:val="00777B9B"/>
    <w:rsid w:val="00780C45"/>
    <w:rsid w:val="00781063"/>
    <w:rsid w:val="00781471"/>
    <w:rsid w:val="00781BD5"/>
    <w:rsid w:val="00781D6B"/>
    <w:rsid w:val="00781DF3"/>
    <w:rsid w:val="007821C2"/>
    <w:rsid w:val="00782935"/>
    <w:rsid w:val="0078389D"/>
    <w:rsid w:val="00784519"/>
    <w:rsid w:val="007845DD"/>
    <w:rsid w:val="00784AAE"/>
    <w:rsid w:val="00784E86"/>
    <w:rsid w:val="007857BF"/>
    <w:rsid w:val="00785C2C"/>
    <w:rsid w:val="00785F35"/>
    <w:rsid w:val="007862D4"/>
    <w:rsid w:val="00786479"/>
    <w:rsid w:val="00786CE5"/>
    <w:rsid w:val="00786F5C"/>
    <w:rsid w:val="00787C23"/>
    <w:rsid w:val="00787D4C"/>
    <w:rsid w:val="00790572"/>
    <w:rsid w:val="00791D80"/>
    <w:rsid w:val="00791F44"/>
    <w:rsid w:val="00792674"/>
    <w:rsid w:val="00792947"/>
    <w:rsid w:val="00792C1B"/>
    <w:rsid w:val="00794393"/>
    <w:rsid w:val="00794965"/>
    <w:rsid w:val="00794A82"/>
    <w:rsid w:val="00794BF4"/>
    <w:rsid w:val="00794FE4"/>
    <w:rsid w:val="00796232"/>
    <w:rsid w:val="00796854"/>
    <w:rsid w:val="00796B68"/>
    <w:rsid w:val="00796E92"/>
    <w:rsid w:val="007974FE"/>
    <w:rsid w:val="007A00DD"/>
    <w:rsid w:val="007A05A9"/>
    <w:rsid w:val="007A15F7"/>
    <w:rsid w:val="007A1C93"/>
    <w:rsid w:val="007A219A"/>
    <w:rsid w:val="007A2353"/>
    <w:rsid w:val="007A3780"/>
    <w:rsid w:val="007A3DE9"/>
    <w:rsid w:val="007A4DB7"/>
    <w:rsid w:val="007A4EA4"/>
    <w:rsid w:val="007A4EED"/>
    <w:rsid w:val="007A5226"/>
    <w:rsid w:val="007A527E"/>
    <w:rsid w:val="007A592F"/>
    <w:rsid w:val="007A6351"/>
    <w:rsid w:val="007A6C8F"/>
    <w:rsid w:val="007A756E"/>
    <w:rsid w:val="007B1021"/>
    <w:rsid w:val="007B1E79"/>
    <w:rsid w:val="007B2126"/>
    <w:rsid w:val="007B260C"/>
    <w:rsid w:val="007B2611"/>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B96"/>
    <w:rsid w:val="007C3603"/>
    <w:rsid w:val="007C4219"/>
    <w:rsid w:val="007C49A2"/>
    <w:rsid w:val="007C4A0C"/>
    <w:rsid w:val="007C5056"/>
    <w:rsid w:val="007C556D"/>
    <w:rsid w:val="007C64B0"/>
    <w:rsid w:val="007C733D"/>
    <w:rsid w:val="007C756E"/>
    <w:rsid w:val="007C7810"/>
    <w:rsid w:val="007D013B"/>
    <w:rsid w:val="007D0A1E"/>
    <w:rsid w:val="007D0CB9"/>
    <w:rsid w:val="007D1094"/>
    <w:rsid w:val="007D24DA"/>
    <w:rsid w:val="007D251E"/>
    <w:rsid w:val="007D2BAB"/>
    <w:rsid w:val="007D3129"/>
    <w:rsid w:val="007D34FC"/>
    <w:rsid w:val="007D37E5"/>
    <w:rsid w:val="007D3938"/>
    <w:rsid w:val="007D3A6A"/>
    <w:rsid w:val="007D3ED6"/>
    <w:rsid w:val="007D43C1"/>
    <w:rsid w:val="007D457E"/>
    <w:rsid w:val="007D47A3"/>
    <w:rsid w:val="007D5E4B"/>
    <w:rsid w:val="007D6329"/>
    <w:rsid w:val="007D645A"/>
    <w:rsid w:val="007D6925"/>
    <w:rsid w:val="007D6D7D"/>
    <w:rsid w:val="007D6DAE"/>
    <w:rsid w:val="007D796F"/>
    <w:rsid w:val="007D7F4B"/>
    <w:rsid w:val="007E0938"/>
    <w:rsid w:val="007E0BA2"/>
    <w:rsid w:val="007E0D9C"/>
    <w:rsid w:val="007E1695"/>
    <w:rsid w:val="007E2350"/>
    <w:rsid w:val="007E2AB2"/>
    <w:rsid w:val="007E2AC6"/>
    <w:rsid w:val="007E32FD"/>
    <w:rsid w:val="007E34D7"/>
    <w:rsid w:val="007E3F26"/>
    <w:rsid w:val="007E423F"/>
    <w:rsid w:val="007E58C3"/>
    <w:rsid w:val="007E5BEB"/>
    <w:rsid w:val="007E5D1C"/>
    <w:rsid w:val="007E659C"/>
    <w:rsid w:val="007E6BF8"/>
    <w:rsid w:val="007E6F20"/>
    <w:rsid w:val="007E6FC4"/>
    <w:rsid w:val="007E76D4"/>
    <w:rsid w:val="007E7A1B"/>
    <w:rsid w:val="007E7B0C"/>
    <w:rsid w:val="007E7F36"/>
    <w:rsid w:val="007F03FF"/>
    <w:rsid w:val="007F0C90"/>
    <w:rsid w:val="007F0F8A"/>
    <w:rsid w:val="007F2FAB"/>
    <w:rsid w:val="007F3028"/>
    <w:rsid w:val="007F52A1"/>
    <w:rsid w:val="007F578A"/>
    <w:rsid w:val="007F57D4"/>
    <w:rsid w:val="007F68D8"/>
    <w:rsid w:val="007F7741"/>
    <w:rsid w:val="007F7E93"/>
    <w:rsid w:val="007F7EF1"/>
    <w:rsid w:val="0080005C"/>
    <w:rsid w:val="00800507"/>
    <w:rsid w:val="008006D4"/>
    <w:rsid w:val="00800787"/>
    <w:rsid w:val="00800C1A"/>
    <w:rsid w:val="00801551"/>
    <w:rsid w:val="00801ABE"/>
    <w:rsid w:val="00801DBC"/>
    <w:rsid w:val="00801E5B"/>
    <w:rsid w:val="00801F36"/>
    <w:rsid w:val="008024D1"/>
    <w:rsid w:val="00802662"/>
    <w:rsid w:val="00802CCE"/>
    <w:rsid w:val="00803663"/>
    <w:rsid w:val="0080372A"/>
    <w:rsid w:val="00803858"/>
    <w:rsid w:val="00803AFA"/>
    <w:rsid w:val="00803B29"/>
    <w:rsid w:val="00803DF1"/>
    <w:rsid w:val="0080435D"/>
    <w:rsid w:val="008045C4"/>
    <w:rsid w:val="008047D9"/>
    <w:rsid w:val="008065E8"/>
    <w:rsid w:val="00806FC2"/>
    <w:rsid w:val="008072D8"/>
    <w:rsid w:val="00807E6D"/>
    <w:rsid w:val="00807F92"/>
    <w:rsid w:val="008100F4"/>
    <w:rsid w:val="008104D9"/>
    <w:rsid w:val="00811166"/>
    <w:rsid w:val="00812689"/>
    <w:rsid w:val="00812BFE"/>
    <w:rsid w:val="00812CE7"/>
    <w:rsid w:val="00812E16"/>
    <w:rsid w:val="00813C8A"/>
    <w:rsid w:val="00813F30"/>
    <w:rsid w:val="00814408"/>
    <w:rsid w:val="00814A0A"/>
    <w:rsid w:val="00816AB7"/>
    <w:rsid w:val="008176AF"/>
    <w:rsid w:val="008179B2"/>
    <w:rsid w:val="00817C7E"/>
    <w:rsid w:val="0082015A"/>
    <w:rsid w:val="00820B4E"/>
    <w:rsid w:val="00820B9F"/>
    <w:rsid w:val="00820E5F"/>
    <w:rsid w:val="0082209F"/>
    <w:rsid w:val="0082266C"/>
    <w:rsid w:val="00825967"/>
    <w:rsid w:val="00825C7E"/>
    <w:rsid w:val="00826062"/>
    <w:rsid w:val="00826936"/>
    <w:rsid w:val="00826EAE"/>
    <w:rsid w:val="008276A6"/>
    <w:rsid w:val="0082786E"/>
    <w:rsid w:val="00827C33"/>
    <w:rsid w:val="00827FC8"/>
    <w:rsid w:val="00830087"/>
    <w:rsid w:val="00830675"/>
    <w:rsid w:val="00830EB2"/>
    <w:rsid w:val="008311E8"/>
    <w:rsid w:val="008314BA"/>
    <w:rsid w:val="00831580"/>
    <w:rsid w:val="008316B0"/>
    <w:rsid w:val="00832007"/>
    <w:rsid w:val="0083239E"/>
    <w:rsid w:val="00833374"/>
    <w:rsid w:val="0083386C"/>
    <w:rsid w:val="008339B9"/>
    <w:rsid w:val="00833E62"/>
    <w:rsid w:val="00833F31"/>
    <w:rsid w:val="00834B97"/>
    <w:rsid w:val="00834C59"/>
    <w:rsid w:val="00835448"/>
    <w:rsid w:val="008357E5"/>
    <w:rsid w:val="00835F36"/>
    <w:rsid w:val="00835F67"/>
    <w:rsid w:val="00836656"/>
    <w:rsid w:val="00836BD2"/>
    <w:rsid w:val="00837062"/>
    <w:rsid w:val="00837667"/>
    <w:rsid w:val="008403A3"/>
    <w:rsid w:val="00840F65"/>
    <w:rsid w:val="0084162C"/>
    <w:rsid w:val="00841CB2"/>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13DF"/>
    <w:rsid w:val="00851723"/>
    <w:rsid w:val="00851C74"/>
    <w:rsid w:val="008523C5"/>
    <w:rsid w:val="008532F5"/>
    <w:rsid w:val="008535AD"/>
    <w:rsid w:val="00853715"/>
    <w:rsid w:val="008537ED"/>
    <w:rsid w:val="00853B2A"/>
    <w:rsid w:val="00854031"/>
    <w:rsid w:val="008546CF"/>
    <w:rsid w:val="008549B1"/>
    <w:rsid w:val="0085549A"/>
    <w:rsid w:val="0085564F"/>
    <w:rsid w:val="00855C24"/>
    <w:rsid w:val="00855ECA"/>
    <w:rsid w:val="0085603A"/>
    <w:rsid w:val="008561E4"/>
    <w:rsid w:val="00857640"/>
    <w:rsid w:val="00857B31"/>
    <w:rsid w:val="00857B71"/>
    <w:rsid w:val="00860021"/>
    <w:rsid w:val="00860410"/>
    <w:rsid w:val="00860766"/>
    <w:rsid w:val="008607FF"/>
    <w:rsid w:val="00860BED"/>
    <w:rsid w:val="00860C4E"/>
    <w:rsid w:val="008615A9"/>
    <w:rsid w:val="008615C7"/>
    <w:rsid w:val="00861DB6"/>
    <w:rsid w:val="00863A24"/>
    <w:rsid w:val="00864970"/>
    <w:rsid w:val="00864D05"/>
    <w:rsid w:val="008651F6"/>
    <w:rsid w:val="008652E1"/>
    <w:rsid w:val="0086574F"/>
    <w:rsid w:val="0086589F"/>
    <w:rsid w:val="00865AAF"/>
    <w:rsid w:val="008660DC"/>
    <w:rsid w:val="0086691D"/>
    <w:rsid w:val="00866AE0"/>
    <w:rsid w:val="00866C89"/>
    <w:rsid w:val="00866E90"/>
    <w:rsid w:val="0086799E"/>
    <w:rsid w:val="00870169"/>
    <w:rsid w:val="008705CD"/>
    <w:rsid w:val="0087124D"/>
    <w:rsid w:val="0087125F"/>
    <w:rsid w:val="008714E2"/>
    <w:rsid w:val="008714E9"/>
    <w:rsid w:val="00872D76"/>
    <w:rsid w:val="00873DBC"/>
    <w:rsid w:val="00874757"/>
    <w:rsid w:val="0087480B"/>
    <w:rsid w:val="00874978"/>
    <w:rsid w:val="0087559E"/>
    <w:rsid w:val="00875DA9"/>
    <w:rsid w:val="00876B1E"/>
    <w:rsid w:val="00876C7A"/>
    <w:rsid w:val="00877180"/>
    <w:rsid w:val="00877DE2"/>
    <w:rsid w:val="00877E21"/>
    <w:rsid w:val="008803E9"/>
    <w:rsid w:val="008817E4"/>
    <w:rsid w:val="00881B5D"/>
    <w:rsid w:val="00882091"/>
    <w:rsid w:val="00882104"/>
    <w:rsid w:val="008826AA"/>
    <w:rsid w:val="00883819"/>
    <w:rsid w:val="00883FDD"/>
    <w:rsid w:val="008851D6"/>
    <w:rsid w:val="008859F0"/>
    <w:rsid w:val="00886717"/>
    <w:rsid w:val="0088690D"/>
    <w:rsid w:val="008869D5"/>
    <w:rsid w:val="00886BA0"/>
    <w:rsid w:val="008874BC"/>
    <w:rsid w:val="00887521"/>
    <w:rsid w:val="00887794"/>
    <w:rsid w:val="0088798E"/>
    <w:rsid w:val="00887EE5"/>
    <w:rsid w:val="00890133"/>
    <w:rsid w:val="00890696"/>
    <w:rsid w:val="008915AD"/>
    <w:rsid w:val="00891DF9"/>
    <w:rsid w:val="008923A8"/>
    <w:rsid w:val="008925A8"/>
    <w:rsid w:val="00892B95"/>
    <w:rsid w:val="00892C77"/>
    <w:rsid w:val="008932E6"/>
    <w:rsid w:val="00893343"/>
    <w:rsid w:val="008938A5"/>
    <w:rsid w:val="00893BD6"/>
    <w:rsid w:val="008941A3"/>
    <w:rsid w:val="00894576"/>
    <w:rsid w:val="0089465A"/>
    <w:rsid w:val="00895970"/>
    <w:rsid w:val="00895F46"/>
    <w:rsid w:val="00896590"/>
    <w:rsid w:val="00897561"/>
    <w:rsid w:val="00897593"/>
    <w:rsid w:val="00897703"/>
    <w:rsid w:val="008A003B"/>
    <w:rsid w:val="008A042A"/>
    <w:rsid w:val="008A0499"/>
    <w:rsid w:val="008A0D69"/>
    <w:rsid w:val="008A0EC6"/>
    <w:rsid w:val="008A1055"/>
    <w:rsid w:val="008A1C16"/>
    <w:rsid w:val="008A24D2"/>
    <w:rsid w:val="008A26DB"/>
    <w:rsid w:val="008A2FC0"/>
    <w:rsid w:val="008A2FFE"/>
    <w:rsid w:val="008A3A46"/>
    <w:rsid w:val="008A4888"/>
    <w:rsid w:val="008A4D36"/>
    <w:rsid w:val="008A4DEA"/>
    <w:rsid w:val="008A4FA7"/>
    <w:rsid w:val="008A4FBF"/>
    <w:rsid w:val="008A52F2"/>
    <w:rsid w:val="008A5FF4"/>
    <w:rsid w:val="008A66BF"/>
    <w:rsid w:val="008A7994"/>
    <w:rsid w:val="008A7B27"/>
    <w:rsid w:val="008B020C"/>
    <w:rsid w:val="008B0DEC"/>
    <w:rsid w:val="008B1655"/>
    <w:rsid w:val="008B2E25"/>
    <w:rsid w:val="008B32AA"/>
    <w:rsid w:val="008B364F"/>
    <w:rsid w:val="008B3A6A"/>
    <w:rsid w:val="008B4833"/>
    <w:rsid w:val="008B5239"/>
    <w:rsid w:val="008B5785"/>
    <w:rsid w:val="008B622E"/>
    <w:rsid w:val="008B689E"/>
    <w:rsid w:val="008B68FB"/>
    <w:rsid w:val="008B6B51"/>
    <w:rsid w:val="008B6CA0"/>
    <w:rsid w:val="008B6D88"/>
    <w:rsid w:val="008B76CB"/>
    <w:rsid w:val="008B7F90"/>
    <w:rsid w:val="008B7FED"/>
    <w:rsid w:val="008C018E"/>
    <w:rsid w:val="008C1515"/>
    <w:rsid w:val="008C1669"/>
    <w:rsid w:val="008C18C4"/>
    <w:rsid w:val="008C1F13"/>
    <w:rsid w:val="008C2DE6"/>
    <w:rsid w:val="008C3382"/>
    <w:rsid w:val="008C498E"/>
    <w:rsid w:val="008C4DAE"/>
    <w:rsid w:val="008C5872"/>
    <w:rsid w:val="008C6753"/>
    <w:rsid w:val="008C6FB2"/>
    <w:rsid w:val="008C713C"/>
    <w:rsid w:val="008C731A"/>
    <w:rsid w:val="008C76C8"/>
    <w:rsid w:val="008C7B9E"/>
    <w:rsid w:val="008C7C68"/>
    <w:rsid w:val="008D039E"/>
    <w:rsid w:val="008D0A24"/>
    <w:rsid w:val="008D126C"/>
    <w:rsid w:val="008D1698"/>
    <w:rsid w:val="008D1E5A"/>
    <w:rsid w:val="008D1E8B"/>
    <w:rsid w:val="008D2285"/>
    <w:rsid w:val="008D3920"/>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26DC"/>
    <w:rsid w:val="008E2AFF"/>
    <w:rsid w:val="008E30B7"/>
    <w:rsid w:val="008E316B"/>
    <w:rsid w:val="008E317A"/>
    <w:rsid w:val="008E332B"/>
    <w:rsid w:val="008E3D10"/>
    <w:rsid w:val="008E4586"/>
    <w:rsid w:val="008E4648"/>
    <w:rsid w:val="008E483D"/>
    <w:rsid w:val="008E52BF"/>
    <w:rsid w:val="008E5381"/>
    <w:rsid w:val="008E6610"/>
    <w:rsid w:val="008E78FF"/>
    <w:rsid w:val="008E7A80"/>
    <w:rsid w:val="008F020E"/>
    <w:rsid w:val="008F0AF0"/>
    <w:rsid w:val="008F10D0"/>
    <w:rsid w:val="008F166A"/>
    <w:rsid w:val="008F20F1"/>
    <w:rsid w:val="008F2597"/>
    <w:rsid w:val="008F2962"/>
    <w:rsid w:val="008F2F23"/>
    <w:rsid w:val="008F3D6A"/>
    <w:rsid w:val="008F4248"/>
    <w:rsid w:val="008F444F"/>
    <w:rsid w:val="008F4506"/>
    <w:rsid w:val="008F4523"/>
    <w:rsid w:val="008F4F64"/>
    <w:rsid w:val="008F58E5"/>
    <w:rsid w:val="008F5A0C"/>
    <w:rsid w:val="008F651D"/>
    <w:rsid w:val="008F6765"/>
    <w:rsid w:val="008F69BA"/>
    <w:rsid w:val="008F79F7"/>
    <w:rsid w:val="00900FBB"/>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10439"/>
    <w:rsid w:val="009104C4"/>
    <w:rsid w:val="00910632"/>
    <w:rsid w:val="00910A55"/>
    <w:rsid w:val="00910C8A"/>
    <w:rsid w:val="00910FA2"/>
    <w:rsid w:val="009114D9"/>
    <w:rsid w:val="00911DE9"/>
    <w:rsid w:val="009128C7"/>
    <w:rsid w:val="00912D4C"/>
    <w:rsid w:val="00913175"/>
    <w:rsid w:val="00913472"/>
    <w:rsid w:val="0091355C"/>
    <w:rsid w:val="009138E6"/>
    <w:rsid w:val="00913CFD"/>
    <w:rsid w:val="00913E31"/>
    <w:rsid w:val="009140EA"/>
    <w:rsid w:val="0091491D"/>
    <w:rsid w:val="00914E62"/>
    <w:rsid w:val="00915599"/>
    <w:rsid w:val="00916A23"/>
    <w:rsid w:val="0091760F"/>
    <w:rsid w:val="00917729"/>
    <w:rsid w:val="00917EC2"/>
    <w:rsid w:val="00920A75"/>
    <w:rsid w:val="00920B27"/>
    <w:rsid w:val="00920CF9"/>
    <w:rsid w:val="0092160A"/>
    <w:rsid w:val="009217E8"/>
    <w:rsid w:val="00921CF7"/>
    <w:rsid w:val="00921E90"/>
    <w:rsid w:val="0092281A"/>
    <w:rsid w:val="0092296E"/>
    <w:rsid w:val="00922C21"/>
    <w:rsid w:val="00922D74"/>
    <w:rsid w:val="00922EFC"/>
    <w:rsid w:val="009237FD"/>
    <w:rsid w:val="00924C8C"/>
    <w:rsid w:val="00925BFC"/>
    <w:rsid w:val="0092657D"/>
    <w:rsid w:val="00926B17"/>
    <w:rsid w:val="00926D63"/>
    <w:rsid w:val="00927051"/>
    <w:rsid w:val="0092712C"/>
    <w:rsid w:val="0092750E"/>
    <w:rsid w:val="00927737"/>
    <w:rsid w:val="00927E88"/>
    <w:rsid w:val="00930B7A"/>
    <w:rsid w:val="00930C75"/>
    <w:rsid w:val="00931726"/>
    <w:rsid w:val="00931A9D"/>
    <w:rsid w:val="00931E8E"/>
    <w:rsid w:val="009326ED"/>
    <w:rsid w:val="00932D24"/>
    <w:rsid w:val="00934418"/>
    <w:rsid w:val="009345AD"/>
    <w:rsid w:val="0093461C"/>
    <w:rsid w:val="00934863"/>
    <w:rsid w:val="00934B1E"/>
    <w:rsid w:val="00935BAD"/>
    <w:rsid w:val="00935EEB"/>
    <w:rsid w:val="0093644E"/>
    <w:rsid w:val="00936B24"/>
    <w:rsid w:val="00936D2D"/>
    <w:rsid w:val="00937543"/>
    <w:rsid w:val="0093779F"/>
    <w:rsid w:val="00937F93"/>
    <w:rsid w:val="00941074"/>
    <w:rsid w:val="00941092"/>
    <w:rsid w:val="00941FFD"/>
    <w:rsid w:val="00942000"/>
    <w:rsid w:val="00942604"/>
    <w:rsid w:val="0094284D"/>
    <w:rsid w:val="00942BC0"/>
    <w:rsid w:val="0094301E"/>
    <w:rsid w:val="009433A2"/>
    <w:rsid w:val="009433CD"/>
    <w:rsid w:val="0094372C"/>
    <w:rsid w:val="00943918"/>
    <w:rsid w:val="00943BEE"/>
    <w:rsid w:val="00943D5E"/>
    <w:rsid w:val="00943DB2"/>
    <w:rsid w:val="009458B6"/>
    <w:rsid w:val="00945ED0"/>
    <w:rsid w:val="00946003"/>
    <w:rsid w:val="0094653C"/>
    <w:rsid w:val="00946991"/>
    <w:rsid w:val="00946E84"/>
    <w:rsid w:val="0094752C"/>
    <w:rsid w:val="00947753"/>
    <w:rsid w:val="00950337"/>
    <w:rsid w:val="009503DF"/>
    <w:rsid w:val="0095065D"/>
    <w:rsid w:val="00950BF0"/>
    <w:rsid w:val="00951651"/>
    <w:rsid w:val="00951C47"/>
    <w:rsid w:val="0095201F"/>
    <w:rsid w:val="009522C2"/>
    <w:rsid w:val="0095299B"/>
    <w:rsid w:val="009538C8"/>
    <w:rsid w:val="00953FB4"/>
    <w:rsid w:val="00954105"/>
    <w:rsid w:val="00954471"/>
    <w:rsid w:val="0095454D"/>
    <w:rsid w:val="009546C0"/>
    <w:rsid w:val="00954F20"/>
    <w:rsid w:val="0095514E"/>
    <w:rsid w:val="0095750A"/>
    <w:rsid w:val="00957BFE"/>
    <w:rsid w:val="00957D4D"/>
    <w:rsid w:val="00957EB0"/>
    <w:rsid w:val="0096005B"/>
    <w:rsid w:val="00960684"/>
    <w:rsid w:val="00960E18"/>
    <w:rsid w:val="00961616"/>
    <w:rsid w:val="009622DD"/>
    <w:rsid w:val="009622FB"/>
    <w:rsid w:val="00962463"/>
    <w:rsid w:val="009630FD"/>
    <w:rsid w:val="00963306"/>
    <w:rsid w:val="009635FF"/>
    <w:rsid w:val="00963B5C"/>
    <w:rsid w:val="00963F9A"/>
    <w:rsid w:val="00965C24"/>
    <w:rsid w:val="009669B8"/>
    <w:rsid w:val="009669E1"/>
    <w:rsid w:val="00966F4D"/>
    <w:rsid w:val="00967010"/>
    <w:rsid w:val="009675C4"/>
    <w:rsid w:val="0096771A"/>
    <w:rsid w:val="00967BAF"/>
    <w:rsid w:val="00970CE2"/>
    <w:rsid w:val="00971226"/>
    <w:rsid w:val="00971387"/>
    <w:rsid w:val="009713D1"/>
    <w:rsid w:val="00971C36"/>
    <w:rsid w:val="00971F97"/>
    <w:rsid w:val="009722D6"/>
    <w:rsid w:val="0097278F"/>
    <w:rsid w:val="00974378"/>
    <w:rsid w:val="009744B3"/>
    <w:rsid w:val="00974B4B"/>
    <w:rsid w:val="00974E8A"/>
    <w:rsid w:val="00976C52"/>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54D"/>
    <w:rsid w:val="00985A77"/>
    <w:rsid w:val="0098657D"/>
    <w:rsid w:val="0098672D"/>
    <w:rsid w:val="00987854"/>
    <w:rsid w:val="00987C61"/>
    <w:rsid w:val="00987C83"/>
    <w:rsid w:val="0099059A"/>
    <w:rsid w:val="00990781"/>
    <w:rsid w:val="00990F7F"/>
    <w:rsid w:val="00991F3B"/>
    <w:rsid w:val="00991FD6"/>
    <w:rsid w:val="0099210D"/>
    <w:rsid w:val="0099246D"/>
    <w:rsid w:val="0099297B"/>
    <w:rsid w:val="00992EE4"/>
    <w:rsid w:val="009930E1"/>
    <w:rsid w:val="00993A06"/>
    <w:rsid w:val="00993BA9"/>
    <w:rsid w:val="00993C7F"/>
    <w:rsid w:val="009942D3"/>
    <w:rsid w:val="00994AC7"/>
    <w:rsid w:val="00995BA8"/>
    <w:rsid w:val="00996D31"/>
    <w:rsid w:val="00997650"/>
    <w:rsid w:val="00997764"/>
    <w:rsid w:val="009978CA"/>
    <w:rsid w:val="009A00CF"/>
    <w:rsid w:val="009A0CCB"/>
    <w:rsid w:val="009A19E0"/>
    <w:rsid w:val="009A2185"/>
    <w:rsid w:val="009A292C"/>
    <w:rsid w:val="009A2AE6"/>
    <w:rsid w:val="009A2BFE"/>
    <w:rsid w:val="009A3177"/>
    <w:rsid w:val="009A35BF"/>
    <w:rsid w:val="009A3A9F"/>
    <w:rsid w:val="009A4361"/>
    <w:rsid w:val="009A4AEE"/>
    <w:rsid w:val="009A4D4A"/>
    <w:rsid w:val="009A50FF"/>
    <w:rsid w:val="009A58C2"/>
    <w:rsid w:val="009A646A"/>
    <w:rsid w:val="009A6CB8"/>
    <w:rsid w:val="009A6F3B"/>
    <w:rsid w:val="009A7A60"/>
    <w:rsid w:val="009B0337"/>
    <w:rsid w:val="009B05A9"/>
    <w:rsid w:val="009B173B"/>
    <w:rsid w:val="009B1DE2"/>
    <w:rsid w:val="009B2619"/>
    <w:rsid w:val="009B2875"/>
    <w:rsid w:val="009B3D64"/>
    <w:rsid w:val="009B3F0F"/>
    <w:rsid w:val="009B425F"/>
    <w:rsid w:val="009B462C"/>
    <w:rsid w:val="009B685B"/>
    <w:rsid w:val="009B6A57"/>
    <w:rsid w:val="009B7298"/>
    <w:rsid w:val="009B73F0"/>
    <w:rsid w:val="009B7BF4"/>
    <w:rsid w:val="009C0A8A"/>
    <w:rsid w:val="009C0E48"/>
    <w:rsid w:val="009C1637"/>
    <w:rsid w:val="009C1E14"/>
    <w:rsid w:val="009C2008"/>
    <w:rsid w:val="009C21AA"/>
    <w:rsid w:val="009C225A"/>
    <w:rsid w:val="009C27A6"/>
    <w:rsid w:val="009C3103"/>
    <w:rsid w:val="009C3BB0"/>
    <w:rsid w:val="009C3E9F"/>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B89"/>
    <w:rsid w:val="009D215F"/>
    <w:rsid w:val="009D232D"/>
    <w:rsid w:val="009D2C0D"/>
    <w:rsid w:val="009D2D7F"/>
    <w:rsid w:val="009D3E29"/>
    <w:rsid w:val="009D4433"/>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B0D"/>
    <w:rsid w:val="009E3C7E"/>
    <w:rsid w:val="009E3D05"/>
    <w:rsid w:val="009E4AA1"/>
    <w:rsid w:val="009E4EA6"/>
    <w:rsid w:val="009E5DBF"/>
    <w:rsid w:val="009E5EDA"/>
    <w:rsid w:val="009E63FA"/>
    <w:rsid w:val="009E68F5"/>
    <w:rsid w:val="009E7015"/>
    <w:rsid w:val="009E71D7"/>
    <w:rsid w:val="009E7A23"/>
    <w:rsid w:val="009E7A5A"/>
    <w:rsid w:val="009E7E20"/>
    <w:rsid w:val="009F0745"/>
    <w:rsid w:val="009F1EFD"/>
    <w:rsid w:val="009F3221"/>
    <w:rsid w:val="009F3A2D"/>
    <w:rsid w:val="009F3DFD"/>
    <w:rsid w:val="009F466E"/>
    <w:rsid w:val="009F4EE7"/>
    <w:rsid w:val="009F512D"/>
    <w:rsid w:val="009F516B"/>
    <w:rsid w:val="009F5B1B"/>
    <w:rsid w:val="009F6669"/>
    <w:rsid w:val="009F675D"/>
    <w:rsid w:val="009F6785"/>
    <w:rsid w:val="009F6A56"/>
    <w:rsid w:val="009F6DF1"/>
    <w:rsid w:val="009F77B6"/>
    <w:rsid w:val="009F7BDB"/>
    <w:rsid w:val="009F7DCE"/>
    <w:rsid w:val="00A00807"/>
    <w:rsid w:val="00A00F6B"/>
    <w:rsid w:val="00A012EB"/>
    <w:rsid w:val="00A02524"/>
    <w:rsid w:val="00A03781"/>
    <w:rsid w:val="00A03EBC"/>
    <w:rsid w:val="00A040F0"/>
    <w:rsid w:val="00A045B2"/>
    <w:rsid w:val="00A04862"/>
    <w:rsid w:val="00A04C64"/>
    <w:rsid w:val="00A05987"/>
    <w:rsid w:val="00A05C5E"/>
    <w:rsid w:val="00A06E4F"/>
    <w:rsid w:val="00A076A8"/>
    <w:rsid w:val="00A07BFA"/>
    <w:rsid w:val="00A10133"/>
    <w:rsid w:val="00A103C3"/>
    <w:rsid w:val="00A1058A"/>
    <w:rsid w:val="00A10630"/>
    <w:rsid w:val="00A10B01"/>
    <w:rsid w:val="00A10D02"/>
    <w:rsid w:val="00A10D50"/>
    <w:rsid w:val="00A10D8E"/>
    <w:rsid w:val="00A116F1"/>
    <w:rsid w:val="00A11BE1"/>
    <w:rsid w:val="00A12061"/>
    <w:rsid w:val="00A126B3"/>
    <w:rsid w:val="00A12D8E"/>
    <w:rsid w:val="00A12F24"/>
    <w:rsid w:val="00A13A5D"/>
    <w:rsid w:val="00A13E72"/>
    <w:rsid w:val="00A14889"/>
    <w:rsid w:val="00A14BFC"/>
    <w:rsid w:val="00A1575B"/>
    <w:rsid w:val="00A158AF"/>
    <w:rsid w:val="00A16058"/>
    <w:rsid w:val="00A17146"/>
    <w:rsid w:val="00A17641"/>
    <w:rsid w:val="00A206B9"/>
    <w:rsid w:val="00A2091C"/>
    <w:rsid w:val="00A214F7"/>
    <w:rsid w:val="00A21811"/>
    <w:rsid w:val="00A218E7"/>
    <w:rsid w:val="00A22D6D"/>
    <w:rsid w:val="00A23B8F"/>
    <w:rsid w:val="00A265FE"/>
    <w:rsid w:val="00A27455"/>
    <w:rsid w:val="00A275B7"/>
    <w:rsid w:val="00A278C3"/>
    <w:rsid w:val="00A27A91"/>
    <w:rsid w:val="00A27AB3"/>
    <w:rsid w:val="00A27D86"/>
    <w:rsid w:val="00A27F6B"/>
    <w:rsid w:val="00A303EF"/>
    <w:rsid w:val="00A304FF"/>
    <w:rsid w:val="00A312A9"/>
    <w:rsid w:val="00A31372"/>
    <w:rsid w:val="00A31979"/>
    <w:rsid w:val="00A324D3"/>
    <w:rsid w:val="00A3324F"/>
    <w:rsid w:val="00A333F4"/>
    <w:rsid w:val="00A334B8"/>
    <w:rsid w:val="00A335E1"/>
    <w:rsid w:val="00A33947"/>
    <w:rsid w:val="00A33DCB"/>
    <w:rsid w:val="00A33FF5"/>
    <w:rsid w:val="00A345DE"/>
    <w:rsid w:val="00A34C00"/>
    <w:rsid w:val="00A34EE9"/>
    <w:rsid w:val="00A3602D"/>
    <w:rsid w:val="00A3775A"/>
    <w:rsid w:val="00A37FCA"/>
    <w:rsid w:val="00A40B72"/>
    <w:rsid w:val="00A42586"/>
    <w:rsid w:val="00A42C10"/>
    <w:rsid w:val="00A437F8"/>
    <w:rsid w:val="00A43A0D"/>
    <w:rsid w:val="00A44492"/>
    <w:rsid w:val="00A447B4"/>
    <w:rsid w:val="00A44C13"/>
    <w:rsid w:val="00A45035"/>
    <w:rsid w:val="00A4523F"/>
    <w:rsid w:val="00A45F81"/>
    <w:rsid w:val="00A46A13"/>
    <w:rsid w:val="00A46E48"/>
    <w:rsid w:val="00A47581"/>
    <w:rsid w:val="00A47933"/>
    <w:rsid w:val="00A47D7F"/>
    <w:rsid w:val="00A5016B"/>
    <w:rsid w:val="00A50767"/>
    <w:rsid w:val="00A50CF6"/>
    <w:rsid w:val="00A50F1C"/>
    <w:rsid w:val="00A50F33"/>
    <w:rsid w:val="00A5156F"/>
    <w:rsid w:val="00A51649"/>
    <w:rsid w:val="00A51825"/>
    <w:rsid w:val="00A51C25"/>
    <w:rsid w:val="00A525E7"/>
    <w:rsid w:val="00A52A6F"/>
    <w:rsid w:val="00A53205"/>
    <w:rsid w:val="00A5373C"/>
    <w:rsid w:val="00A5403B"/>
    <w:rsid w:val="00A54065"/>
    <w:rsid w:val="00A540AD"/>
    <w:rsid w:val="00A542A5"/>
    <w:rsid w:val="00A545DB"/>
    <w:rsid w:val="00A548A2"/>
    <w:rsid w:val="00A549DD"/>
    <w:rsid w:val="00A54F5F"/>
    <w:rsid w:val="00A5558A"/>
    <w:rsid w:val="00A555CF"/>
    <w:rsid w:val="00A55D89"/>
    <w:rsid w:val="00A562AE"/>
    <w:rsid w:val="00A567D0"/>
    <w:rsid w:val="00A56DBD"/>
    <w:rsid w:val="00A56FB8"/>
    <w:rsid w:val="00A57178"/>
    <w:rsid w:val="00A57191"/>
    <w:rsid w:val="00A57A56"/>
    <w:rsid w:val="00A57AC7"/>
    <w:rsid w:val="00A603BC"/>
    <w:rsid w:val="00A605F8"/>
    <w:rsid w:val="00A60962"/>
    <w:rsid w:val="00A60E5B"/>
    <w:rsid w:val="00A62014"/>
    <w:rsid w:val="00A6226D"/>
    <w:rsid w:val="00A63232"/>
    <w:rsid w:val="00A63641"/>
    <w:rsid w:val="00A64474"/>
    <w:rsid w:val="00A65137"/>
    <w:rsid w:val="00A66B95"/>
    <w:rsid w:val="00A6707E"/>
    <w:rsid w:val="00A6721E"/>
    <w:rsid w:val="00A675C3"/>
    <w:rsid w:val="00A707BD"/>
    <w:rsid w:val="00A709F4"/>
    <w:rsid w:val="00A7152C"/>
    <w:rsid w:val="00A7168D"/>
    <w:rsid w:val="00A7177C"/>
    <w:rsid w:val="00A72950"/>
    <w:rsid w:val="00A73162"/>
    <w:rsid w:val="00A73EFB"/>
    <w:rsid w:val="00A742CC"/>
    <w:rsid w:val="00A74439"/>
    <w:rsid w:val="00A74612"/>
    <w:rsid w:val="00A7467C"/>
    <w:rsid w:val="00A74B49"/>
    <w:rsid w:val="00A74E1C"/>
    <w:rsid w:val="00A75892"/>
    <w:rsid w:val="00A7594F"/>
    <w:rsid w:val="00A75B4B"/>
    <w:rsid w:val="00A8164D"/>
    <w:rsid w:val="00A8187E"/>
    <w:rsid w:val="00A82C55"/>
    <w:rsid w:val="00A8306E"/>
    <w:rsid w:val="00A8433E"/>
    <w:rsid w:val="00A843AA"/>
    <w:rsid w:val="00A843C5"/>
    <w:rsid w:val="00A84973"/>
    <w:rsid w:val="00A84E39"/>
    <w:rsid w:val="00A85044"/>
    <w:rsid w:val="00A86888"/>
    <w:rsid w:val="00A86A83"/>
    <w:rsid w:val="00A86E0A"/>
    <w:rsid w:val="00A871A5"/>
    <w:rsid w:val="00A87ADF"/>
    <w:rsid w:val="00A87F5F"/>
    <w:rsid w:val="00A90614"/>
    <w:rsid w:val="00A90C5E"/>
    <w:rsid w:val="00A9150A"/>
    <w:rsid w:val="00A91992"/>
    <w:rsid w:val="00A91B33"/>
    <w:rsid w:val="00A91FEC"/>
    <w:rsid w:val="00A93DC0"/>
    <w:rsid w:val="00A94467"/>
    <w:rsid w:val="00A9449D"/>
    <w:rsid w:val="00A94B9E"/>
    <w:rsid w:val="00A94BD5"/>
    <w:rsid w:val="00A95C48"/>
    <w:rsid w:val="00A95C94"/>
    <w:rsid w:val="00A97297"/>
    <w:rsid w:val="00AA01F5"/>
    <w:rsid w:val="00AA08CB"/>
    <w:rsid w:val="00AA0C5B"/>
    <w:rsid w:val="00AA11E8"/>
    <w:rsid w:val="00AA1F65"/>
    <w:rsid w:val="00AA253D"/>
    <w:rsid w:val="00AA3248"/>
    <w:rsid w:val="00AA3722"/>
    <w:rsid w:val="00AA38AE"/>
    <w:rsid w:val="00AA3B60"/>
    <w:rsid w:val="00AA44C2"/>
    <w:rsid w:val="00AA4E96"/>
    <w:rsid w:val="00AA520E"/>
    <w:rsid w:val="00AA5D59"/>
    <w:rsid w:val="00AA6A26"/>
    <w:rsid w:val="00AA6AE2"/>
    <w:rsid w:val="00AA6BE6"/>
    <w:rsid w:val="00AA724B"/>
    <w:rsid w:val="00AA73E1"/>
    <w:rsid w:val="00AB0578"/>
    <w:rsid w:val="00AB0642"/>
    <w:rsid w:val="00AB071B"/>
    <w:rsid w:val="00AB0E63"/>
    <w:rsid w:val="00AB1BBA"/>
    <w:rsid w:val="00AB21D6"/>
    <w:rsid w:val="00AB23F4"/>
    <w:rsid w:val="00AB2898"/>
    <w:rsid w:val="00AB2CCE"/>
    <w:rsid w:val="00AB3438"/>
    <w:rsid w:val="00AB3945"/>
    <w:rsid w:val="00AB4616"/>
    <w:rsid w:val="00AB51B9"/>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789"/>
    <w:rsid w:val="00AC18FD"/>
    <w:rsid w:val="00AC1ADA"/>
    <w:rsid w:val="00AC2F96"/>
    <w:rsid w:val="00AC3AF5"/>
    <w:rsid w:val="00AC3B8B"/>
    <w:rsid w:val="00AC443F"/>
    <w:rsid w:val="00AC4B9A"/>
    <w:rsid w:val="00AC4DBF"/>
    <w:rsid w:val="00AC6061"/>
    <w:rsid w:val="00AC61E5"/>
    <w:rsid w:val="00AC6C17"/>
    <w:rsid w:val="00AC7652"/>
    <w:rsid w:val="00AD078F"/>
    <w:rsid w:val="00AD0943"/>
    <w:rsid w:val="00AD13C5"/>
    <w:rsid w:val="00AD19C7"/>
    <w:rsid w:val="00AD245D"/>
    <w:rsid w:val="00AD255B"/>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439"/>
    <w:rsid w:val="00AE1382"/>
    <w:rsid w:val="00AE1AED"/>
    <w:rsid w:val="00AE203B"/>
    <w:rsid w:val="00AE21E3"/>
    <w:rsid w:val="00AE28B4"/>
    <w:rsid w:val="00AE2BCD"/>
    <w:rsid w:val="00AE2DCD"/>
    <w:rsid w:val="00AE44C6"/>
    <w:rsid w:val="00AE47FB"/>
    <w:rsid w:val="00AE50F9"/>
    <w:rsid w:val="00AE5645"/>
    <w:rsid w:val="00AE63AD"/>
    <w:rsid w:val="00AE6E05"/>
    <w:rsid w:val="00AE7451"/>
    <w:rsid w:val="00AE7646"/>
    <w:rsid w:val="00AE76DC"/>
    <w:rsid w:val="00AF0404"/>
    <w:rsid w:val="00AF0B78"/>
    <w:rsid w:val="00AF0D52"/>
    <w:rsid w:val="00AF1392"/>
    <w:rsid w:val="00AF14C3"/>
    <w:rsid w:val="00AF1BDA"/>
    <w:rsid w:val="00AF2846"/>
    <w:rsid w:val="00AF2A88"/>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67C"/>
    <w:rsid w:val="00B02985"/>
    <w:rsid w:val="00B02CC0"/>
    <w:rsid w:val="00B0433B"/>
    <w:rsid w:val="00B0455B"/>
    <w:rsid w:val="00B048AA"/>
    <w:rsid w:val="00B04D9F"/>
    <w:rsid w:val="00B055C4"/>
    <w:rsid w:val="00B056AB"/>
    <w:rsid w:val="00B0677F"/>
    <w:rsid w:val="00B07554"/>
    <w:rsid w:val="00B078CA"/>
    <w:rsid w:val="00B10FA6"/>
    <w:rsid w:val="00B1113D"/>
    <w:rsid w:val="00B11151"/>
    <w:rsid w:val="00B1178B"/>
    <w:rsid w:val="00B119CF"/>
    <w:rsid w:val="00B11B2E"/>
    <w:rsid w:val="00B11DBA"/>
    <w:rsid w:val="00B11FDF"/>
    <w:rsid w:val="00B12387"/>
    <w:rsid w:val="00B1258A"/>
    <w:rsid w:val="00B136DF"/>
    <w:rsid w:val="00B1398D"/>
    <w:rsid w:val="00B14852"/>
    <w:rsid w:val="00B148F1"/>
    <w:rsid w:val="00B14D66"/>
    <w:rsid w:val="00B15A70"/>
    <w:rsid w:val="00B161DC"/>
    <w:rsid w:val="00B16C5C"/>
    <w:rsid w:val="00B17319"/>
    <w:rsid w:val="00B1758F"/>
    <w:rsid w:val="00B176AA"/>
    <w:rsid w:val="00B20095"/>
    <w:rsid w:val="00B209BF"/>
    <w:rsid w:val="00B2175F"/>
    <w:rsid w:val="00B21C2C"/>
    <w:rsid w:val="00B21D26"/>
    <w:rsid w:val="00B21DA1"/>
    <w:rsid w:val="00B21ED4"/>
    <w:rsid w:val="00B22CCA"/>
    <w:rsid w:val="00B2414C"/>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FA"/>
    <w:rsid w:val="00B321BB"/>
    <w:rsid w:val="00B322A1"/>
    <w:rsid w:val="00B32652"/>
    <w:rsid w:val="00B3268F"/>
    <w:rsid w:val="00B33C76"/>
    <w:rsid w:val="00B33D0F"/>
    <w:rsid w:val="00B33EAE"/>
    <w:rsid w:val="00B34765"/>
    <w:rsid w:val="00B34B21"/>
    <w:rsid w:val="00B34EAF"/>
    <w:rsid w:val="00B35360"/>
    <w:rsid w:val="00B35477"/>
    <w:rsid w:val="00B35707"/>
    <w:rsid w:val="00B35AF5"/>
    <w:rsid w:val="00B36799"/>
    <w:rsid w:val="00B369C3"/>
    <w:rsid w:val="00B36B2A"/>
    <w:rsid w:val="00B36CB9"/>
    <w:rsid w:val="00B36D44"/>
    <w:rsid w:val="00B36ED3"/>
    <w:rsid w:val="00B37692"/>
    <w:rsid w:val="00B403D5"/>
    <w:rsid w:val="00B40470"/>
    <w:rsid w:val="00B40A18"/>
    <w:rsid w:val="00B4127B"/>
    <w:rsid w:val="00B415B3"/>
    <w:rsid w:val="00B41C69"/>
    <w:rsid w:val="00B42487"/>
    <w:rsid w:val="00B4264F"/>
    <w:rsid w:val="00B42957"/>
    <w:rsid w:val="00B43337"/>
    <w:rsid w:val="00B43480"/>
    <w:rsid w:val="00B438CD"/>
    <w:rsid w:val="00B4401D"/>
    <w:rsid w:val="00B44E7B"/>
    <w:rsid w:val="00B450C2"/>
    <w:rsid w:val="00B45179"/>
    <w:rsid w:val="00B4541E"/>
    <w:rsid w:val="00B456F2"/>
    <w:rsid w:val="00B46D0C"/>
    <w:rsid w:val="00B46FB0"/>
    <w:rsid w:val="00B470CA"/>
    <w:rsid w:val="00B4754E"/>
    <w:rsid w:val="00B51182"/>
    <w:rsid w:val="00B51A0B"/>
    <w:rsid w:val="00B52683"/>
    <w:rsid w:val="00B527BC"/>
    <w:rsid w:val="00B52BEA"/>
    <w:rsid w:val="00B52C6F"/>
    <w:rsid w:val="00B530BB"/>
    <w:rsid w:val="00B540A8"/>
    <w:rsid w:val="00B5471E"/>
    <w:rsid w:val="00B54947"/>
    <w:rsid w:val="00B54F0B"/>
    <w:rsid w:val="00B553E4"/>
    <w:rsid w:val="00B5573F"/>
    <w:rsid w:val="00B557BE"/>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45E6"/>
    <w:rsid w:val="00B646A9"/>
    <w:rsid w:val="00B6559D"/>
    <w:rsid w:val="00B660A5"/>
    <w:rsid w:val="00B661DB"/>
    <w:rsid w:val="00B66A56"/>
    <w:rsid w:val="00B66C7C"/>
    <w:rsid w:val="00B66FF6"/>
    <w:rsid w:val="00B677A0"/>
    <w:rsid w:val="00B67D83"/>
    <w:rsid w:val="00B67FD6"/>
    <w:rsid w:val="00B70204"/>
    <w:rsid w:val="00B70811"/>
    <w:rsid w:val="00B708C5"/>
    <w:rsid w:val="00B708DA"/>
    <w:rsid w:val="00B70D34"/>
    <w:rsid w:val="00B71117"/>
    <w:rsid w:val="00B7121B"/>
    <w:rsid w:val="00B71283"/>
    <w:rsid w:val="00B71CFC"/>
    <w:rsid w:val="00B720F9"/>
    <w:rsid w:val="00B749EE"/>
    <w:rsid w:val="00B753D2"/>
    <w:rsid w:val="00B75CBC"/>
    <w:rsid w:val="00B75D61"/>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4F81"/>
    <w:rsid w:val="00B86075"/>
    <w:rsid w:val="00B8607D"/>
    <w:rsid w:val="00B86405"/>
    <w:rsid w:val="00B86642"/>
    <w:rsid w:val="00B8710A"/>
    <w:rsid w:val="00B875CA"/>
    <w:rsid w:val="00B87B3F"/>
    <w:rsid w:val="00B87DF3"/>
    <w:rsid w:val="00B903D6"/>
    <w:rsid w:val="00B918EC"/>
    <w:rsid w:val="00B91F1B"/>
    <w:rsid w:val="00B9250F"/>
    <w:rsid w:val="00B92A66"/>
    <w:rsid w:val="00B92AFE"/>
    <w:rsid w:val="00B92C1B"/>
    <w:rsid w:val="00B9407B"/>
    <w:rsid w:val="00B9454A"/>
    <w:rsid w:val="00B949BD"/>
    <w:rsid w:val="00B94D19"/>
    <w:rsid w:val="00B951CC"/>
    <w:rsid w:val="00B95E88"/>
    <w:rsid w:val="00B96145"/>
    <w:rsid w:val="00B96582"/>
    <w:rsid w:val="00B966A7"/>
    <w:rsid w:val="00B96E68"/>
    <w:rsid w:val="00B97459"/>
    <w:rsid w:val="00B97575"/>
    <w:rsid w:val="00B9784F"/>
    <w:rsid w:val="00BA01F8"/>
    <w:rsid w:val="00BA08D9"/>
    <w:rsid w:val="00BA1206"/>
    <w:rsid w:val="00BA12D6"/>
    <w:rsid w:val="00BA131E"/>
    <w:rsid w:val="00BA1476"/>
    <w:rsid w:val="00BA1B34"/>
    <w:rsid w:val="00BA1D4E"/>
    <w:rsid w:val="00BA1F71"/>
    <w:rsid w:val="00BA2146"/>
    <w:rsid w:val="00BA2247"/>
    <w:rsid w:val="00BA2750"/>
    <w:rsid w:val="00BA280D"/>
    <w:rsid w:val="00BA2A90"/>
    <w:rsid w:val="00BA33F9"/>
    <w:rsid w:val="00BA3597"/>
    <w:rsid w:val="00BA3CE1"/>
    <w:rsid w:val="00BA445B"/>
    <w:rsid w:val="00BA4AAE"/>
    <w:rsid w:val="00BA4C55"/>
    <w:rsid w:val="00BA5242"/>
    <w:rsid w:val="00BA5799"/>
    <w:rsid w:val="00BA57CB"/>
    <w:rsid w:val="00BA5C5F"/>
    <w:rsid w:val="00BA64AC"/>
    <w:rsid w:val="00BA7D7C"/>
    <w:rsid w:val="00BA7D9B"/>
    <w:rsid w:val="00BB0399"/>
    <w:rsid w:val="00BB0E91"/>
    <w:rsid w:val="00BB0F0A"/>
    <w:rsid w:val="00BB14E2"/>
    <w:rsid w:val="00BB188B"/>
    <w:rsid w:val="00BB1FAE"/>
    <w:rsid w:val="00BB2297"/>
    <w:rsid w:val="00BB2473"/>
    <w:rsid w:val="00BB2D14"/>
    <w:rsid w:val="00BB3336"/>
    <w:rsid w:val="00BB3875"/>
    <w:rsid w:val="00BB47F3"/>
    <w:rsid w:val="00BB4A5F"/>
    <w:rsid w:val="00BB5188"/>
    <w:rsid w:val="00BB5197"/>
    <w:rsid w:val="00BB51F0"/>
    <w:rsid w:val="00BB5A67"/>
    <w:rsid w:val="00BB5EE8"/>
    <w:rsid w:val="00BB6543"/>
    <w:rsid w:val="00BB6A22"/>
    <w:rsid w:val="00BB6E8A"/>
    <w:rsid w:val="00BB7501"/>
    <w:rsid w:val="00BB7E06"/>
    <w:rsid w:val="00BC0A9F"/>
    <w:rsid w:val="00BC0B19"/>
    <w:rsid w:val="00BC1508"/>
    <w:rsid w:val="00BC15F6"/>
    <w:rsid w:val="00BC1763"/>
    <w:rsid w:val="00BC28EB"/>
    <w:rsid w:val="00BC2E0E"/>
    <w:rsid w:val="00BC323A"/>
    <w:rsid w:val="00BC3A66"/>
    <w:rsid w:val="00BC3B6E"/>
    <w:rsid w:val="00BC49B6"/>
    <w:rsid w:val="00BC4A20"/>
    <w:rsid w:val="00BC4F4F"/>
    <w:rsid w:val="00BC5478"/>
    <w:rsid w:val="00BC5E91"/>
    <w:rsid w:val="00BC68C2"/>
    <w:rsid w:val="00BC69FC"/>
    <w:rsid w:val="00BC6C5E"/>
    <w:rsid w:val="00BC73ED"/>
    <w:rsid w:val="00BC74E8"/>
    <w:rsid w:val="00BC7AED"/>
    <w:rsid w:val="00BD0737"/>
    <w:rsid w:val="00BD0B47"/>
    <w:rsid w:val="00BD0F05"/>
    <w:rsid w:val="00BD16A1"/>
    <w:rsid w:val="00BD18BE"/>
    <w:rsid w:val="00BD2725"/>
    <w:rsid w:val="00BD317C"/>
    <w:rsid w:val="00BD50D9"/>
    <w:rsid w:val="00BD516D"/>
    <w:rsid w:val="00BD56BF"/>
    <w:rsid w:val="00BD5E30"/>
    <w:rsid w:val="00BD60A8"/>
    <w:rsid w:val="00BD651E"/>
    <w:rsid w:val="00BD6589"/>
    <w:rsid w:val="00BD680F"/>
    <w:rsid w:val="00BD6C0B"/>
    <w:rsid w:val="00BD6D1E"/>
    <w:rsid w:val="00BD6F31"/>
    <w:rsid w:val="00BD7F4E"/>
    <w:rsid w:val="00BE053E"/>
    <w:rsid w:val="00BE0A25"/>
    <w:rsid w:val="00BE1184"/>
    <w:rsid w:val="00BE1B8D"/>
    <w:rsid w:val="00BE1CE7"/>
    <w:rsid w:val="00BE1E6A"/>
    <w:rsid w:val="00BE212F"/>
    <w:rsid w:val="00BE2344"/>
    <w:rsid w:val="00BE25F9"/>
    <w:rsid w:val="00BE30DC"/>
    <w:rsid w:val="00BE3292"/>
    <w:rsid w:val="00BE33F5"/>
    <w:rsid w:val="00BE3483"/>
    <w:rsid w:val="00BE375D"/>
    <w:rsid w:val="00BE3BB3"/>
    <w:rsid w:val="00BE443B"/>
    <w:rsid w:val="00BE4BE1"/>
    <w:rsid w:val="00BE4F02"/>
    <w:rsid w:val="00BE4FF4"/>
    <w:rsid w:val="00BE6604"/>
    <w:rsid w:val="00BE6629"/>
    <w:rsid w:val="00BE6FAB"/>
    <w:rsid w:val="00BE792B"/>
    <w:rsid w:val="00BE7EBC"/>
    <w:rsid w:val="00BF0F49"/>
    <w:rsid w:val="00BF1724"/>
    <w:rsid w:val="00BF177B"/>
    <w:rsid w:val="00BF1925"/>
    <w:rsid w:val="00BF1C5E"/>
    <w:rsid w:val="00BF21BF"/>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5911"/>
    <w:rsid w:val="00BF6281"/>
    <w:rsid w:val="00BF68FF"/>
    <w:rsid w:val="00BF798B"/>
    <w:rsid w:val="00BF7F76"/>
    <w:rsid w:val="00C0049D"/>
    <w:rsid w:val="00C00802"/>
    <w:rsid w:val="00C00867"/>
    <w:rsid w:val="00C015BA"/>
    <w:rsid w:val="00C019DD"/>
    <w:rsid w:val="00C01D62"/>
    <w:rsid w:val="00C01DC1"/>
    <w:rsid w:val="00C01F78"/>
    <w:rsid w:val="00C023B7"/>
    <w:rsid w:val="00C0254D"/>
    <w:rsid w:val="00C028A5"/>
    <w:rsid w:val="00C02B78"/>
    <w:rsid w:val="00C02EE3"/>
    <w:rsid w:val="00C03BAF"/>
    <w:rsid w:val="00C04394"/>
    <w:rsid w:val="00C04E89"/>
    <w:rsid w:val="00C05017"/>
    <w:rsid w:val="00C0537C"/>
    <w:rsid w:val="00C05765"/>
    <w:rsid w:val="00C058A2"/>
    <w:rsid w:val="00C05997"/>
    <w:rsid w:val="00C05AF6"/>
    <w:rsid w:val="00C06242"/>
    <w:rsid w:val="00C06546"/>
    <w:rsid w:val="00C06AEB"/>
    <w:rsid w:val="00C06B25"/>
    <w:rsid w:val="00C101C5"/>
    <w:rsid w:val="00C101E4"/>
    <w:rsid w:val="00C112AC"/>
    <w:rsid w:val="00C11750"/>
    <w:rsid w:val="00C13BCD"/>
    <w:rsid w:val="00C13CA5"/>
    <w:rsid w:val="00C13E3D"/>
    <w:rsid w:val="00C14644"/>
    <w:rsid w:val="00C14654"/>
    <w:rsid w:val="00C14B7C"/>
    <w:rsid w:val="00C1549B"/>
    <w:rsid w:val="00C154A0"/>
    <w:rsid w:val="00C15764"/>
    <w:rsid w:val="00C15BB4"/>
    <w:rsid w:val="00C15D09"/>
    <w:rsid w:val="00C15FFC"/>
    <w:rsid w:val="00C160D2"/>
    <w:rsid w:val="00C166F7"/>
    <w:rsid w:val="00C1732B"/>
    <w:rsid w:val="00C175F2"/>
    <w:rsid w:val="00C17B9B"/>
    <w:rsid w:val="00C20205"/>
    <w:rsid w:val="00C20329"/>
    <w:rsid w:val="00C205D1"/>
    <w:rsid w:val="00C20B63"/>
    <w:rsid w:val="00C20D5D"/>
    <w:rsid w:val="00C21504"/>
    <w:rsid w:val="00C21811"/>
    <w:rsid w:val="00C21B7B"/>
    <w:rsid w:val="00C21E6F"/>
    <w:rsid w:val="00C2231F"/>
    <w:rsid w:val="00C22BAB"/>
    <w:rsid w:val="00C22DF2"/>
    <w:rsid w:val="00C23C7B"/>
    <w:rsid w:val="00C23CD2"/>
    <w:rsid w:val="00C248FB"/>
    <w:rsid w:val="00C262DB"/>
    <w:rsid w:val="00C2678E"/>
    <w:rsid w:val="00C2679C"/>
    <w:rsid w:val="00C26CA3"/>
    <w:rsid w:val="00C27387"/>
    <w:rsid w:val="00C27A4C"/>
    <w:rsid w:val="00C27C87"/>
    <w:rsid w:val="00C27DE7"/>
    <w:rsid w:val="00C3079F"/>
    <w:rsid w:val="00C31161"/>
    <w:rsid w:val="00C311CC"/>
    <w:rsid w:val="00C316AA"/>
    <w:rsid w:val="00C323DC"/>
    <w:rsid w:val="00C325BC"/>
    <w:rsid w:val="00C32AE1"/>
    <w:rsid w:val="00C331C1"/>
    <w:rsid w:val="00C332E1"/>
    <w:rsid w:val="00C33EE3"/>
    <w:rsid w:val="00C34CE1"/>
    <w:rsid w:val="00C35003"/>
    <w:rsid w:val="00C35086"/>
    <w:rsid w:val="00C350C0"/>
    <w:rsid w:val="00C3531F"/>
    <w:rsid w:val="00C35C58"/>
    <w:rsid w:val="00C35D78"/>
    <w:rsid w:val="00C36050"/>
    <w:rsid w:val="00C368CE"/>
    <w:rsid w:val="00C36B68"/>
    <w:rsid w:val="00C36D69"/>
    <w:rsid w:val="00C36D9B"/>
    <w:rsid w:val="00C37D5C"/>
    <w:rsid w:val="00C406F7"/>
    <w:rsid w:val="00C41D85"/>
    <w:rsid w:val="00C41E54"/>
    <w:rsid w:val="00C42532"/>
    <w:rsid w:val="00C43145"/>
    <w:rsid w:val="00C43AAB"/>
    <w:rsid w:val="00C448C6"/>
    <w:rsid w:val="00C44982"/>
    <w:rsid w:val="00C44B8F"/>
    <w:rsid w:val="00C453CC"/>
    <w:rsid w:val="00C453E1"/>
    <w:rsid w:val="00C4615F"/>
    <w:rsid w:val="00C464DB"/>
    <w:rsid w:val="00C468B9"/>
    <w:rsid w:val="00C47111"/>
    <w:rsid w:val="00C471E2"/>
    <w:rsid w:val="00C475CE"/>
    <w:rsid w:val="00C4760C"/>
    <w:rsid w:val="00C4764D"/>
    <w:rsid w:val="00C4780A"/>
    <w:rsid w:val="00C50CA8"/>
    <w:rsid w:val="00C5145A"/>
    <w:rsid w:val="00C51789"/>
    <w:rsid w:val="00C52009"/>
    <w:rsid w:val="00C520DA"/>
    <w:rsid w:val="00C5238E"/>
    <w:rsid w:val="00C52F61"/>
    <w:rsid w:val="00C52FA7"/>
    <w:rsid w:val="00C53C8E"/>
    <w:rsid w:val="00C5443C"/>
    <w:rsid w:val="00C54A62"/>
    <w:rsid w:val="00C56800"/>
    <w:rsid w:val="00C56856"/>
    <w:rsid w:val="00C57756"/>
    <w:rsid w:val="00C57760"/>
    <w:rsid w:val="00C57B6D"/>
    <w:rsid w:val="00C57EC6"/>
    <w:rsid w:val="00C60F5C"/>
    <w:rsid w:val="00C61192"/>
    <w:rsid w:val="00C61B41"/>
    <w:rsid w:val="00C61EEE"/>
    <w:rsid w:val="00C62017"/>
    <w:rsid w:val="00C6245D"/>
    <w:rsid w:val="00C62F82"/>
    <w:rsid w:val="00C63F38"/>
    <w:rsid w:val="00C64318"/>
    <w:rsid w:val="00C659F1"/>
    <w:rsid w:val="00C6631C"/>
    <w:rsid w:val="00C67434"/>
    <w:rsid w:val="00C67CFB"/>
    <w:rsid w:val="00C67D9D"/>
    <w:rsid w:val="00C70619"/>
    <w:rsid w:val="00C708E0"/>
    <w:rsid w:val="00C70DC1"/>
    <w:rsid w:val="00C71C61"/>
    <w:rsid w:val="00C72A42"/>
    <w:rsid w:val="00C72D6F"/>
    <w:rsid w:val="00C72EAC"/>
    <w:rsid w:val="00C742AE"/>
    <w:rsid w:val="00C74CC8"/>
    <w:rsid w:val="00C75646"/>
    <w:rsid w:val="00C756FF"/>
    <w:rsid w:val="00C759B4"/>
    <w:rsid w:val="00C75C7B"/>
    <w:rsid w:val="00C75EE7"/>
    <w:rsid w:val="00C7602F"/>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610"/>
    <w:rsid w:val="00C84C73"/>
    <w:rsid w:val="00C853FF"/>
    <w:rsid w:val="00C85730"/>
    <w:rsid w:val="00C85C43"/>
    <w:rsid w:val="00C8622A"/>
    <w:rsid w:val="00C86A4C"/>
    <w:rsid w:val="00C86B10"/>
    <w:rsid w:val="00C86E70"/>
    <w:rsid w:val="00C87A76"/>
    <w:rsid w:val="00C87E2E"/>
    <w:rsid w:val="00C87FED"/>
    <w:rsid w:val="00C9009A"/>
    <w:rsid w:val="00C90208"/>
    <w:rsid w:val="00C908CB"/>
    <w:rsid w:val="00C908E5"/>
    <w:rsid w:val="00C90BDA"/>
    <w:rsid w:val="00C90F7E"/>
    <w:rsid w:val="00C91248"/>
    <w:rsid w:val="00C91270"/>
    <w:rsid w:val="00C92A47"/>
    <w:rsid w:val="00C92F29"/>
    <w:rsid w:val="00C93273"/>
    <w:rsid w:val="00C94499"/>
    <w:rsid w:val="00C95908"/>
    <w:rsid w:val="00C95A8E"/>
    <w:rsid w:val="00C95BBE"/>
    <w:rsid w:val="00C95F87"/>
    <w:rsid w:val="00C971D1"/>
    <w:rsid w:val="00C973E2"/>
    <w:rsid w:val="00C97514"/>
    <w:rsid w:val="00C9780E"/>
    <w:rsid w:val="00C97EB0"/>
    <w:rsid w:val="00CA098E"/>
    <w:rsid w:val="00CA0D4E"/>
    <w:rsid w:val="00CA1497"/>
    <w:rsid w:val="00CA14D4"/>
    <w:rsid w:val="00CA19FF"/>
    <w:rsid w:val="00CA1CF0"/>
    <w:rsid w:val="00CA1F3A"/>
    <w:rsid w:val="00CA2A24"/>
    <w:rsid w:val="00CA306B"/>
    <w:rsid w:val="00CA34B4"/>
    <w:rsid w:val="00CA3A0D"/>
    <w:rsid w:val="00CA4273"/>
    <w:rsid w:val="00CA4CC5"/>
    <w:rsid w:val="00CA5F5C"/>
    <w:rsid w:val="00CA63AF"/>
    <w:rsid w:val="00CA6580"/>
    <w:rsid w:val="00CA6A66"/>
    <w:rsid w:val="00CA6EA0"/>
    <w:rsid w:val="00CB0F29"/>
    <w:rsid w:val="00CB1EC1"/>
    <w:rsid w:val="00CB25FF"/>
    <w:rsid w:val="00CB2E4F"/>
    <w:rsid w:val="00CB2EB4"/>
    <w:rsid w:val="00CB4334"/>
    <w:rsid w:val="00CB458C"/>
    <w:rsid w:val="00CB4FCD"/>
    <w:rsid w:val="00CB5315"/>
    <w:rsid w:val="00CB60CE"/>
    <w:rsid w:val="00CB61A5"/>
    <w:rsid w:val="00CB72BF"/>
    <w:rsid w:val="00CB7B10"/>
    <w:rsid w:val="00CB7E22"/>
    <w:rsid w:val="00CC086E"/>
    <w:rsid w:val="00CC0E2E"/>
    <w:rsid w:val="00CC1024"/>
    <w:rsid w:val="00CC1DF1"/>
    <w:rsid w:val="00CC1E4F"/>
    <w:rsid w:val="00CC28E2"/>
    <w:rsid w:val="00CC2C52"/>
    <w:rsid w:val="00CC2DD8"/>
    <w:rsid w:val="00CC3612"/>
    <w:rsid w:val="00CC369F"/>
    <w:rsid w:val="00CC4545"/>
    <w:rsid w:val="00CC458D"/>
    <w:rsid w:val="00CC4997"/>
    <w:rsid w:val="00CC539C"/>
    <w:rsid w:val="00CC672A"/>
    <w:rsid w:val="00CC6AFD"/>
    <w:rsid w:val="00CC6E6B"/>
    <w:rsid w:val="00CC6F7B"/>
    <w:rsid w:val="00CC7A3C"/>
    <w:rsid w:val="00CD0F85"/>
    <w:rsid w:val="00CD0FF3"/>
    <w:rsid w:val="00CD10A2"/>
    <w:rsid w:val="00CD149B"/>
    <w:rsid w:val="00CD1713"/>
    <w:rsid w:val="00CD1CAB"/>
    <w:rsid w:val="00CD21E5"/>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6998"/>
    <w:rsid w:val="00CE6F8F"/>
    <w:rsid w:val="00CE7635"/>
    <w:rsid w:val="00CE768D"/>
    <w:rsid w:val="00CE7756"/>
    <w:rsid w:val="00CE7858"/>
    <w:rsid w:val="00CF0071"/>
    <w:rsid w:val="00CF0700"/>
    <w:rsid w:val="00CF08E8"/>
    <w:rsid w:val="00CF0DC0"/>
    <w:rsid w:val="00CF1EA1"/>
    <w:rsid w:val="00CF1F66"/>
    <w:rsid w:val="00CF1F75"/>
    <w:rsid w:val="00CF204C"/>
    <w:rsid w:val="00CF26A1"/>
    <w:rsid w:val="00CF2C6F"/>
    <w:rsid w:val="00CF2D5C"/>
    <w:rsid w:val="00CF2E43"/>
    <w:rsid w:val="00CF36A7"/>
    <w:rsid w:val="00CF3824"/>
    <w:rsid w:val="00CF3D92"/>
    <w:rsid w:val="00CF3F8F"/>
    <w:rsid w:val="00CF4BF1"/>
    <w:rsid w:val="00CF598D"/>
    <w:rsid w:val="00CF6100"/>
    <w:rsid w:val="00CF6B12"/>
    <w:rsid w:val="00CF7163"/>
    <w:rsid w:val="00CF7494"/>
    <w:rsid w:val="00CF750F"/>
    <w:rsid w:val="00CF7FA7"/>
    <w:rsid w:val="00D0003B"/>
    <w:rsid w:val="00D00DD9"/>
    <w:rsid w:val="00D012DD"/>
    <w:rsid w:val="00D01364"/>
    <w:rsid w:val="00D01703"/>
    <w:rsid w:val="00D01A4C"/>
    <w:rsid w:val="00D01ACE"/>
    <w:rsid w:val="00D01C1F"/>
    <w:rsid w:val="00D01E0C"/>
    <w:rsid w:val="00D02572"/>
    <w:rsid w:val="00D02B4C"/>
    <w:rsid w:val="00D02F43"/>
    <w:rsid w:val="00D030D6"/>
    <w:rsid w:val="00D03B9A"/>
    <w:rsid w:val="00D03FF9"/>
    <w:rsid w:val="00D048BE"/>
    <w:rsid w:val="00D04C58"/>
    <w:rsid w:val="00D05261"/>
    <w:rsid w:val="00D057D8"/>
    <w:rsid w:val="00D06F3E"/>
    <w:rsid w:val="00D074F3"/>
    <w:rsid w:val="00D1005D"/>
    <w:rsid w:val="00D100D4"/>
    <w:rsid w:val="00D1024E"/>
    <w:rsid w:val="00D10719"/>
    <w:rsid w:val="00D10B73"/>
    <w:rsid w:val="00D10FF2"/>
    <w:rsid w:val="00D1160C"/>
    <w:rsid w:val="00D11930"/>
    <w:rsid w:val="00D1197A"/>
    <w:rsid w:val="00D12533"/>
    <w:rsid w:val="00D127E3"/>
    <w:rsid w:val="00D12D5E"/>
    <w:rsid w:val="00D13971"/>
    <w:rsid w:val="00D14C2B"/>
    <w:rsid w:val="00D14FF6"/>
    <w:rsid w:val="00D156B8"/>
    <w:rsid w:val="00D16068"/>
    <w:rsid w:val="00D161B4"/>
    <w:rsid w:val="00D1687A"/>
    <w:rsid w:val="00D171AC"/>
    <w:rsid w:val="00D17560"/>
    <w:rsid w:val="00D17835"/>
    <w:rsid w:val="00D20416"/>
    <w:rsid w:val="00D217B4"/>
    <w:rsid w:val="00D219C0"/>
    <w:rsid w:val="00D21DF6"/>
    <w:rsid w:val="00D22A59"/>
    <w:rsid w:val="00D22AC5"/>
    <w:rsid w:val="00D2316E"/>
    <w:rsid w:val="00D2359F"/>
    <w:rsid w:val="00D23761"/>
    <w:rsid w:val="00D23D0E"/>
    <w:rsid w:val="00D24BE4"/>
    <w:rsid w:val="00D24C01"/>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37"/>
    <w:rsid w:val="00D3326A"/>
    <w:rsid w:val="00D33CE4"/>
    <w:rsid w:val="00D3416C"/>
    <w:rsid w:val="00D3431A"/>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D56"/>
    <w:rsid w:val="00D420EA"/>
    <w:rsid w:val="00D429D2"/>
    <w:rsid w:val="00D42A0A"/>
    <w:rsid w:val="00D430D3"/>
    <w:rsid w:val="00D43846"/>
    <w:rsid w:val="00D43BF4"/>
    <w:rsid w:val="00D442BA"/>
    <w:rsid w:val="00D44F1B"/>
    <w:rsid w:val="00D4547E"/>
    <w:rsid w:val="00D45E6F"/>
    <w:rsid w:val="00D468D7"/>
    <w:rsid w:val="00D46D83"/>
    <w:rsid w:val="00D46EC1"/>
    <w:rsid w:val="00D4738D"/>
    <w:rsid w:val="00D47CF6"/>
    <w:rsid w:val="00D47D7E"/>
    <w:rsid w:val="00D50374"/>
    <w:rsid w:val="00D503DB"/>
    <w:rsid w:val="00D5075B"/>
    <w:rsid w:val="00D50855"/>
    <w:rsid w:val="00D50A75"/>
    <w:rsid w:val="00D50CA1"/>
    <w:rsid w:val="00D50CC0"/>
    <w:rsid w:val="00D50CE4"/>
    <w:rsid w:val="00D50F9A"/>
    <w:rsid w:val="00D5164E"/>
    <w:rsid w:val="00D516F7"/>
    <w:rsid w:val="00D51DC1"/>
    <w:rsid w:val="00D52210"/>
    <w:rsid w:val="00D525E9"/>
    <w:rsid w:val="00D52722"/>
    <w:rsid w:val="00D527BB"/>
    <w:rsid w:val="00D52857"/>
    <w:rsid w:val="00D54038"/>
    <w:rsid w:val="00D54408"/>
    <w:rsid w:val="00D548E2"/>
    <w:rsid w:val="00D54AE7"/>
    <w:rsid w:val="00D54F43"/>
    <w:rsid w:val="00D55BA1"/>
    <w:rsid w:val="00D55CD8"/>
    <w:rsid w:val="00D55E2D"/>
    <w:rsid w:val="00D55FAA"/>
    <w:rsid w:val="00D57127"/>
    <w:rsid w:val="00D576C9"/>
    <w:rsid w:val="00D57943"/>
    <w:rsid w:val="00D60291"/>
    <w:rsid w:val="00D60997"/>
    <w:rsid w:val="00D60E9C"/>
    <w:rsid w:val="00D6119F"/>
    <w:rsid w:val="00D612AC"/>
    <w:rsid w:val="00D6147B"/>
    <w:rsid w:val="00D620A0"/>
    <w:rsid w:val="00D62204"/>
    <w:rsid w:val="00D62396"/>
    <w:rsid w:val="00D6271C"/>
    <w:rsid w:val="00D62BE3"/>
    <w:rsid w:val="00D62F9C"/>
    <w:rsid w:val="00D63329"/>
    <w:rsid w:val="00D6484D"/>
    <w:rsid w:val="00D64B1F"/>
    <w:rsid w:val="00D64D4B"/>
    <w:rsid w:val="00D6509C"/>
    <w:rsid w:val="00D65AEB"/>
    <w:rsid w:val="00D66784"/>
    <w:rsid w:val="00D668E6"/>
    <w:rsid w:val="00D67744"/>
    <w:rsid w:val="00D67C5C"/>
    <w:rsid w:val="00D7020F"/>
    <w:rsid w:val="00D70484"/>
    <w:rsid w:val="00D7059A"/>
    <w:rsid w:val="00D7085A"/>
    <w:rsid w:val="00D70972"/>
    <w:rsid w:val="00D70FD9"/>
    <w:rsid w:val="00D7103E"/>
    <w:rsid w:val="00D71232"/>
    <w:rsid w:val="00D71B71"/>
    <w:rsid w:val="00D71B83"/>
    <w:rsid w:val="00D7205A"/>
    <w:rsid w:val="00D7243F"/>
    <w:rsid w:val="00D73301"/>
    <w:rsid w:val="00D734D2"/>
    <w:rsid w:val="00D7355C"/>
    <w:rsid w:val="00D7389A"/>
    <w:rsid w:val="00D73B12"/>
    <w:rsid w:val="00D74293"/>
    <w:rsid w:val="00D7473A"/>
    <w:rsid w:val="00D752AF"/>
    <w:rsid w:val="00D7571B"/>
    <w:rsid w:val="00D7644F"/>
    <w:rsid w:val="00D76645"/>
    <w:rsid w:val="00D76C9E"/>
    <w:rsid w:val="00D76FC8"/>
    <w:rsid w:val="00D771D3"/>
    <w:rsid w:val="00D7732F"/>
    <w:rsid w:val="00D77780"/>
    <w:rsid w:val="00D80479"/>
    <w:rsid w:val="00D80EBD"/>
    <w:rsid w:val="00D811FA"/>
    <w:rsid w:val="00D81423"/>
    <w:rsid w:val="00D8145F"/>
    <w:rsid w:val="00D819ED"/>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9036B"/>
    <w:rsid w:val="00D9095F"/>
    <w:rsid w:val="00D9131E"/>
    <w:rsid w:val="00D91AC5"/>
    <w:rsid w:val="00D9248A"/>
    <w:rsid w:val="00D93023"/>
    <w:rsid w:val="00D930AB"/>
    <w:rsid w:val="00D93313"/>
    <w:rsid w:val="00D93418"/>
    <w:rsid w:val="00D938C7"/>
    <w:rsid w:val="00D9422B"/>
    <w:rsid w:val="00D94DFE"/>
    <w:rsid w:val="00D95A28"/>
    <w:rsid w:val="00D96411"/>
    <w:rsid w:val="00D96A7B"/>
    <w:rsid w:val="00D96D01"/>
    <w:rsid w:val="00D96D1F"/>
    <w:rsid w:val="00D97349"/>
    <w:rsid w:val="00DA0FF7"/>
    <w:rsid w:val="00DA1814"/>
    <w:rsid w:val="00DA1C24"/>
    <w:rsid w:val="00DA2E97"/>
    <w:rsid w:val="00DA34FE"/>
    <w:rsid w:val="00DA3C47"/>
    <w:rsid w:val="00DA54BF"/>
    <w:rsid w:val="00DA5D5B"/>
    <w:rsid w:val="00DA67F1"/>
    <w:rsid w:val="00DB0421"/>
    <w:rsid w:val="00DB0656"/>
    <w:rsid w:val="00DB0CDA"/>
    <w:rsid w:val="00DB0E81"/>
    <w:rsid w:val="00DB0F97"/>
    <w:rsid w:val="00DB12B2"/>
    <w:rsid w:val="00DB1371"/>
    <w:rsid w:val="00DB2E20"/>
    <w:rsid w:val="00DB3181"/>
    <w:rsid w:val="00DB3E7B"/>
    <w:rsid w:val="00DB4011"/>
    <w:rsid w:val="00DB4373"/>
    <w:rsid w:val="00DB47A8"/>
    <w:rsid w:val="00DB49BB"/>
    <w:rsid w:val="00DB4C82"/>
    <w:rsid w:val="00DB55E1"/>
    <w:rsid w:val="00DB5994"/>
    <w:rsid w:val="00DB5A49"/>
    <w:rsid w:val="00DB6256"/>
    <w:rsid w:val="00DB672A"/>
    <w:rsid w:val="00DB798F"/>
    <w:rsid w:val="00DB7AE7"/>
    <w:rsid w:val="00DC05C9"/>
    <w:rsid w:val="00DC1530"/>
    <w:rsid w:val="00DC1663"/>
    <w:rsid w:val="00DC167F"/>
    <w:rsid w:val="00DC1B55"/>
    <w:rsid w:val="00DC1D77"/>
    <w:rsid w:val="00DC1F08"/>
    <w:rsid w:val="00DC37A7"/>
    <w:rsid w:val="00DC39DB"/>
    <w:rsid w:val="00DC5661"/>
    <w:rsid w:val="00DC5A1F"/>
    <w:rsid w:val="00DC5A9B"/>
    <w:rsid w:val="00DC63A5"/>
    <w:rsid w:val="00DC67F6"/>
    <w:rsid w:val="00DC6C48"/>
    <w:rsid w:val="00DC6ED1"/>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FCE"/>
    <w:rsid w:val="00DE4283"/>
    <w:rsid w:val="00DE42E2"/>
    <w:rsid w:val="00DE4475"/>
    <w:rsid w:val="00DE5AE3"/>
    <w:rsid w:val="00DE5BAB"/>
    <w:rsid w:val="00DE65ED"/>
    <w:rsid w:val="00DE6A2B"/>
    <w:rsid w:val="00DE6A5D"/>
    <w:rsid w:val="00DE73F9"/>
    <w:rsid w:val="00DF0234"/>
    <w:rsid w:val="00DF03EA"/>
    <w:rsid w:val="00DF0BDA"/>
    <w:rsid w:val="00DF0EF5"/>
    <w:rsid w:val="00DF1A11"/>
    <w:rsid w:val="00DF23D7"/>
    <w:rsid w:val="00DF28D5"/>
    <w:rsid w:val="00DF2BF1"/>
    <w:rsid w:val="00DF3B6D"/>
    <w:rsid w:val="00DF3F1F"/>
    <w:rsid w:val="00DF4666"/>
    <w:rsid w:val="00DF4692"/>
    <w:rsid w:val="00DF4793"/>
    <w:rsid w:val="00DF48C8"/>
    <w:rsid w:val="00DF492C"/>
    <w:rsid w:val="00DF4A8E"/>
    <w:rsid w:val="00DF4B82"/>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B58"/>
    <w:rsid w:val="00E0408A"/>
    <w:rsid w:val="00E0537E"/>
    <w:rsid w:val="00E057A7"/>
    <w:rsid w:val="00E068EC"/>
    <w:rsid w:val="00E06F45"/>
    <w:rsid w:val="00E10254"/>
    <w:rsid w:val="00E105F9"/>
    <w:rsid w:val="00E10602"/>
    <w:rsid w:val="00E106CA"/>
    <w:rsid w:val="00E1103F"/>
    <w:rsid w:val="00E11442"/>
    <w:rsid w:val="00E12B0F"/>
    <w:rsid w:val="00E14622"/>
    <w:rsid w:val="00E14750"/>
    <w:rsid w:val="00E14AE9"/>
    <w:rsid w:val="00E15278"/>
    <w:rsid w:val="00E1540D"/>
    <w:rsid w:val="00E158A3"/>
    <w:rsid w:val="00E1610F"/>
    <w:rsid w:val="00E16266"/>
    <w:rsid w:val="00E16CB7"/>
    <w:rsid w:val="00E17935"/>
    <w:rsid w:val="00E17D55"/>
    <w:rsid w:val="00E209F6"/>
    <w:rsid w:val="00E20EF3"/>
    <w:rsid w:val="00E21662"/>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4CDC"/>
    <w:rsid w:val="00E352A3"/>
    <w:rsid w:val="00E352C3"/>
    <w:rsid w:val="00E355F8"/>
    <w:rsid w:val="00E3578E"/>
    <w:rsid w:val="00E35F93"/>
    <w:rsid w:val="00E3604E"/>
    <w:rsid w:val="00E364F8"/>
    <w:rsid w:val="00E36C32"/>
    <w:rsid w:val="00E36CF0"/>
    <w:rsid w:val="00E36E6D"/>
    <w:rsid w:val="00E36E74"/>
    <w:rsid w:val="00E37D9D"/>
    <w:rsid w:val="00E40590"/>
    <w:rsid w:val="00E4070E"/>
    <w:rsid w:val="00E40A53"/>
    <w:rsid w:val="00E40BE1"/>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47D"/>
    <w:rsid w:val="00E5053C"/>
    <w:rsid w:val="00E513FF"/>
    <w:rsid w:val="00E514C1"/>
    <w:rsid w:val="00E51811"/>
    <w:rsid w:val="00E51F0C"/>
    <w:rsid w:val="00E52198"/>
    <w:rsid w:val="00E5243C"/>
    <w:rsid w:val="00E5276D"/>
    <w:rsid w:val="00E53124"/>
    <w:rsid w:val="00E5327C"/>
    <w:rsid w:val="00E53902"/>
    <w:rsid w:val="00E53B4C"/>
    <w:rsid w:val="00E5478C"/>
    <w:rsid w:val="00E54FE3"/>
    <w:rsid w:val="00E55A6C"/>
    <w:rsid w:val="00E5662E"/>
    <w:rsid w:val="00E56815"/>
    <w:rsid w:val="00E56AFD"/>
    <w:rsid w:val="00E56BD8"/>
    <w:rsid w:val="00E57F62"/>
    <w:rsid w:val="00E61779"/>
    <w:rsid w:val="00E62B98"/>
    <w:rsid w:val="00E62C38"/>
    <w:rsid w:val="00E63125"/>
    <w:rsid w:val="00E6353F"/>
    <w:rsid w:val="00E64A25"/>
    <w:rsid w:val="00E64C0B"/>
    <w:rsid w:val="00E6535D"/>
    <w:rsid w:val="00E65573"/>
    <w:rsid w:val="00E65C7C"/>
    <w:rsid w:val="00E65F8D"/>
    <w:rsid w:val="00E664AA"/>
    <w:rsid w:val="00E66825"/>
    <w:rsid w:val="00E66A83"/>
    <w:rsid w:val="00E66B7D"/>
    <w:rsid w:val="00E67446"/>
    <w:rsid w:val="00E67B09"/>
    <w:rsid w:val="00E7024B"/>
    <w:rsid w:val="00E7076A"/>
    <w:rsid w:val="00E7111D"/>
    <w:rsid w:val="00E711C3"/>
    <w:rsid w:val="00E72FF3"/>
    <w:rsid w:val="00E73493"/>
    <w:rsid w:val="00E73ADC"/>
    <w:rsid w:val="00E73CA8"/>
    <w:rsid w:val="00E73E94"/>
    <w:rsid w:val="00E73FD2"/>
    <w:rsid w:val="00E74012"/>
    <w:rsid w:val="00E74222"/>
    <w:rsid w:val="00E74BD8"/>
    <w:rsid w:val="00E74C21"/>
    <w:rsid w:val="00E74ECC"/>
    <w:rsid w:val="00E750A3"/>
    <w:rsid w:val="00E757EC"/>
    <w:rsid w:val="00E76250"/>
    <w:rsid w:val="00E76503"/>
    <w:rsid w:val="00E7690F"/>
    <w:rsid w:val="00E772C9"/>
    <w:rsid w:val="00E77478"/>
    <w:rsid w:val="00E7755A"/>
    <w:rsid w:val="00E77852"/>
    <w:rsid w:val="00E77855"/>
    <w:rsid w:val="00E77FA6"/>
    <w:rsid w:val="00E80199"/>
    <w:rsid w:val="00E80365"/>
    <w:rsid w:val="00E81169"/>
    <w:rsid w:val="00E81E6B"/>
    <w:rsid w:val="00E82074"/>
    <w:rsid w:val="00E82262"/>
    <w:rsid w:val="00E824C9"/>
    <w:rsid w:val="00E82653"/>
    <w:rsid w:val="00E82A24"/>
    <w:rsid w:val="00E82EC6"/>
    <w:rsid w:val="00E8347F"/>
    <w:rsid w:val="00E83E49"/>
    <w:rsid w:val="00E83F90"/>
    <w:rsid w:val="00E84675"/>
    <w:rsid w:val="00E84899"/>
    <w:rsid w:val="00E85575"/>
    <w:rsid w:val="00E85663"/>
    <w:rsid w:val="00E86151"/>
    <w:rsid w:val="00E863FD"/>
    <w:rsid w:val="00E8681A"/>
    <w:rsid w:val="00E86C3E"/>
    <w:rsid w:val="00E873B4"/>
    <w:rsid w:val="00E90CE9"/>
    <w:rsid w:val="00E90F0C"/>
    <w:rsid w:val="00E9156F"/>
    <w:rsid w:val="00E93702"/>
    <w:rsid w:val="00E94AA0"/>
    <w:rsid w:val="00E94D0D"/>
    <w:rsid w:val="00E95572"/>
    <w:rsid w:val="00E95DDE"/>
    <w:rsid w:val="00E96EA2"/>
    <w:rsid w:val="00E96EE4"/>
    <w:rsid w:val="00E97707"/>
    <w:rsid w:val="00E97E04"/>
    <w:rsid w:val="00E97FAB"/>
    <w:rsid w:val="00EA0769"/>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1C40"/>
    <w:rsid w:val="00EB33F8"/>
    <w:rsid w:val="00EB3402"/>
    <w:rsid w:val="00EB3D67"/>
    <w:rsid w:val="00EB3F20"/>
    <w:rsid w:val="00EB407D"/>
    <w:rsid w:val="00EB47C8"/>
    <w:rsid w:val="00EB4EAA"/>
    <w:rsid w:val="00EB60D9"/>
    <w:rsid w:val="00EB6AE5"/>
    <w:rsid w:val="00EB6CD5"/>
    <w:rsid w:val="00EB7947"/>
    <w:rsid w:val="00EB7B9C"/>
    <w:rsid w:val="00EC002B"/>
    <w:rsid w:val="00EC00E9"/>
    <w:rsid w:val="00EC00FE"/>
    <w:rsid w:val="00EC04ED"/>
    <w:rsid w:val="00EC09A5"/>
    <w:rsid w:val="00EC0D26"/>
    <w:rsid w:val="00EC1550"/>
    <w:rsid w:val="00EC2535"/>
    <w:rsid w:val="00EC261B"/>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50"/>
    <w:rsid w:val="00ED0BA1"/>
    <w:rsid w:val="00ED0D2D"/>
    <w:rsid w:val="00ED11F2"/>
    <w:rsid w:val="00ED1323"/>
    <w:rsid w:val="00ED1591"/>
    <w:rsid w:val="00ED17B1"/>
    <w:rsid w:val="00ED1E89"/>
    <w:rsid w:val="00ED225A"/>
    <w:rsid w:val="00ED26F0"/>
    <w:rsid w:val="00ED289A"/>
    <w:rsid w:val="00ED2B20"/>
    <w:rsid w:val="00ED2E63"/>
    <w:rsid w:val="00ED3F07"/>
    <w:rsid w:val="00ED449B"/>
    <w:rsid w:val="00ED537F"/>
    <w:rsid w:val="00ED5F06"/>
    <w:rsid w:val="00ED5F14"/>
    <w:rsid w:val="00ED610A"/>
    <w:rsid w:val="00ED65E3"/>
    <w:rsid w:val="00ED6A7C"/>
    <w:rsid w:val="00ED79AF"/>
    <w:rsid w:val="00ED7DAC"/>
    <w:rsid w:val="00ED7FA1"/>
    <w:rsid w:val="00EE0281"/>
    <w:rsid w:val="00EE0295"/>
    <w:rsid w:val="00EE0829"/>
    <w:rsid w:val="00EE0D27"/>
    <w:rsid w:val="00EE0FFC"/>
    <w:rsid w:val="00EE1208"/>
    <w:rsid w:val="00EE1851"/>
    <w:rsid w:val="00EE2B7A"/>
    <w:rsid w:val="00EE3E93"/>
    <w:rsid w:val="00EE4061"/>
    <w:rsid w:val="00EE4A78"/>
    <w:rsid w:val="00EE4CD7"/>
    <w:rsid w:val="00EE524B"/>
    <w:rsid w:val="00EE58B6"/>
    <w:rsid w:val="00EE5B30"/>
    <w:rsid w:val="00EE5F1D"/>
    <w:rsid w:val="00EE62B4"/>
    <w:rsid w:val="00EE655D"/>
    <w:rsid w:val="00EE7068"/>
    <w:rsid w:val="00EF070A"/>
    <w:rsid w:val="00EF0789"/>
    <w:rsid w:val="00EF0D7E"/>
    <w:rsid w:val="00EF0DCA"/>
    <w:rsid w:val="00EF1270"/>
    <w:rsid w:val="00EF1334"/>
    <w:rsid w:val="00EF1570"/>
    <w:rsid w:val="00EF17C5"/>
    <w:rsid w:val="00EF26A9"/>
    <w:rsid w:val="00EF2F5A"/>
    <w:rsid w:val="00EF3600"/>
    <w:rsid w:val="00EF3602"/>
    <w:rsid w:val="00EF399C"/>
    <w:rsid w:val="00EF3BF5"/>
    <w:rsid w:val="00EF3C7A"/>
    <w:rsid w:val="00EF4058"/>
    <w:rsid w:val="00EF4553"/>
    <w:rsid w:val="00EF48C2"/>
    <w:rsid w:val="00EF4BFD"/>
    <w:rsid w:val="00EF5631"/>
    <w:rsid w:val="00EF5AD7"/>
    <w:rsid w:val="00EF5DB8"/>
    <w:rsid w:val="00EF6437"/>
    <w:rsid w:val="00EF651A"/>
    <w:rsid w:val="00EF6E89"/>
    <w:rsid w:val="00EF6ECB"/>
    <w:rsid w:val="00EF73A5"/>
    <w:rsid w:val="00EF7A17"/>
    <w:rsid w:val="00F001A5"/>
    <w:rsid w:val="00F00442"/>
    <w:rsid w:val="00F00E1F"/>
    <w:rsid w:val="00F01D39"/>
    <w:rsid w:val="00F02047"/>
    <w:rsid w:val="00F02398"/>
    <w:rsid w:val="00F03203"/>
    <w:rsid w:val="00F04490"/>
    <w:rsid w:val="00F045CC"/>
    <w:rsid w:val="00F05502"/>
    <w:rsid w:val="00F06649"/>
    <w:rsid w:val="00F06708"/>
    <w:rsid w:val="00F07918"/>
    <w:rsid w:val="00F07A7A"/>
    <w:rsid w:val="00F07AC6"/>
    <w:rsid w:val="00F10B4C"/>
    <w:rsid w:val="00F10BFD"/>
    <w:rsid w:val="00F10CAB"/>
    <w:rsid w:val="00F10EBA"/>
    <w:rsid w:val="00F1117D"/>
    <w:rsid w:val="00F1121F"/>
    <w:rsid w:val="00F11B5F"/>
    <w:rsid w:val="00F11F58"/>
    <w:rsid w:val="00F12583"/>
    <w:rsid w:val="00F12975"/>
    <w:rsid w:val="00F12BA7"/>
    <w:rsid w:val="00F12BB1"/>
    <w:rsid w:val="00F12FF9"/>
    <w:rsid w:val="00F142C6"/>
    <w:rsid w:val="00F144A5"/>
    <w:rsid w:val="00F14B9C"/>
    <w:rsid w:val="00F15211"/>
    <w:rsid w:val="00F152ED"/>
    <w:rsid w:val="00F1587C"/>
    <w:rsid w:val="00F15B6F"/>
    <w:rsid w:val="00F15BB1"/>
    <w:rsid w:val="00F15FC0"/>
    <w:rsid w:val="00F1622D"/>
    <w:rsid w:val="00F164ED"/>
    <w:rsid w:val="00F16C3E"/>
    <w:rsid w:val="00F16C87"/>
    <w:rsid w:val="00F16EDA"/>
    <w:rsid w:val="00F16F4B"/>
    <w:rsid w:val="00F17326"/>
    <w:rsid w:val="00F1750B"/>
    <w:rsid w:val="00F204DB"/>
    <w:rsid w:val="00F20872"/>
    <w:rsid w:val="00F20E1A"/>
    <w:rsid w:val="00F220A2"/>
    <w:rsid w:val="00F22403"/>
    <w:rsid w:val="00F22E8C"/>
    <w:rsid w:val="00F23DFA"/>
    <w:rsid w:val="00F24440"/>
    <w:rsid w:val="00F2474F"/>
    <w:rsid w:val="00F249EB"/>
    <w:rsid w:val="00F24A18"/>
    <w:rsid w:val="00F26944"/>
    <w:rsid w:val="00F26BC4"/>
    <w:rsid w:val="00F274F2"/>
    <w:rsid w:val="00F27959"/>
    <w:rsid w:val="00F27C16"/>
    <w:rsid w:val="00F3046B"/>
    <w:rsid w:val="00F30907"/>
    <w:rsid w:val="00F30B88"/>
    <w:rsid w:val="00F30BF4"/>
    <w:rsid w:val="00F31B73"/>
    <w:rsid w:val="00F31F8D"/>
    <w:rsid w:val="00F32AAE"/>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518"/>
    <w:rsid w:val="00F4066F"/>
    <w:rsid w:val="00F407EB"/>
    <w:rsid w:val="00F40C29"/>
    <w:rsid w:val="00F41639"/>
    <w:rsid w:val="00F4169E"/>
    <w:rsid w:val="00F418DA"/>
    <w:rsid w:val="00F419DF"/>
    <w:rsid w:val="00F41B1B"/>
    <w:rsid w:val="00F41C50"/>
    <w:rsid w:val="00F421AA"/>
    <w:rsid w:val="00F42223"/>
    <w:rsid w:val="00F42427"/>
    <w:rsid w:val="00F4254D"/>
    <w:rsid w:val="00F437D1"/>
    <w:rsid w:val="00F43E99"/>
    <w:rsid w:val="00F43EA5"/>
    <w:rsid w:val="00F43EBE"/>
    <w:rsid w:val="00F43EF4"/>
    <w:rsid w:val="00F44010"/>
    <w:rsid w:val="00F44473"/>
    <w:rsid w:val="00F4464E"/>
    <w:rsid w:val="00F44738"/>
    <w:rsid w:val="00F44F1D"/>
    <w:rsid w:val="00F45283"/>
    <w:rsid w:val="00F461F7"/>
    <w:rsid w:val="00F46CE0"/>
    <w:rsid w:val="00F473BD"/>
    <w:rsid w:val="00F47581"/>
    <w:rsid w:val="00F47E8E"/>
    <w:rsid w:val="00F51A89"/>
    <w:rsid w:val="00F51BD9"/>
    <w:rsid w:val="00F51EEE"/>
    <w:rsid w:val="00F52449"/>
    <w:rsid w:val="00F52977"/>
    <w:rsid w:val="00F52E59"/>
    <w:rsid w:val="00F5345F"/>
    <w:rsid w:val="00F53956"/>
    <w:rsid w:val="00F53E02"/>
    <w:rsid w:val="00F53E1C"/>
    <w:rsid w:val="00F53E65"/>
    <w:rsid w:val="00F5406A"/>
    <w:rsid w:val="00F545DA"/>
    <w:rsid w:val="00F54B1C"/>
    <w:rsid w:val="00F55870"/>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3F7"/>
    <w:rsid w:val="00F6355B"/>
    <w:rsid w:val="00F63AE3"/>
    <w:rsid w:val="00F64B46"/>
    <w:rsid w:val="00F64DB6"/>
    <w:rsid w:val="00F64E64"/>
    <w:rsid w:val="00F65FC8"/>
    <w:rsid w:val="00F665A3"/>
    <w:rsid w:val="00F66A55"/>
    <w:rsid w:val="00F66D8E"/>
    <w:rsid w:val="00F67D32"/>
    <w:rsid w:val="00F70491"/>
    <w:rsid w:val="00F70648"/>
    <w:rsid w:val="00F708D1"/>
    <w:rsid w:val="00F716A4"/>
    <w:rsid w:val="00F71BE8"/>
    <w:rsid w:val="00F71D1D"/>
    <w:rsid w:val="00F71ED8"/>
    <w:rsid w:val="00F7201B"/>
    <w:rsid w:val="00F73335"/>
    <w:rsid w:val="00F7335C"/>
    <w:rsid w:val="00F73921"/>
    <w:rsid w:val="00F73ACF"/>
    <w:rsid w:val="00F73DCD"/>
    <w:rsid w:val="00F73F5D"/>
    <w:rsid w:val="00F7493D"/>
    <w:rsid w:val="00F74CCB"/>
    <w:rsid w:val="00F74E9F"/>
    <w:rsid w:val="00F74EAD"/>
    <w:rsid w:val="00F75046"/>
    <w:rsid w:val="00F76270"/>
    <w:rsid w:val="00F76642"/>
    <w:rsid w:val="00F7675F"/>
    <w:rsid w:val="00F768FF"/>
    <w:rsid w:val="00F769AF"/>
    <w:rsid w:val="00F76DD3"/>
    <w:rsid w:val="00F77042"/>
    <w:rsid w:val="00F7777E"/>
    <w:rsid w:val="00F81511"/>
    <w:rsid w:val="00F815DC"/>
    <w:rsid w:val="00F816EB"/>
    <w:rsid w:val="00F81A15"/>
    <w:rsid w:val="00F8223A"/>
    <w:rsid w:val="00F825F3"/>
    <w:rsid w:val="00F8300E"/>
    <w:rsid w:val="00F83F56"/>
    <w:rsid w:val="00F840DB"/>
    <w:rsid w:val="00F846AF"/>
    <w:rsid w:val="00F84976"/>
    <w:rsid w:val="00F84ABA"/>
    <w:rsid w:val="00F84C4C"/>
    <w:rsid w:val="00F84DA0"/>
    <w:rsid w:val="00F84F80"/>
    <w:rsid w:val="00F84FCE"/>
    <w:rsid w:val="00F8537E"/>
    <w:rsid w:val="00F85544"/>
    <w:rsid w:val="00F859F4"/>
    <w:rsid w:val="00F85AA2"/>
    <w:rsid w:val="00F85C1C"/>
    <w:rsid w:val="00F861A9"/>
    <w:rsid w:val="00F86510"/>
    <w:rsid w:val="00F865FD"/>
    <w:rsid w:val="00F866C2"/>
    <w:rsid w:val="00F869EF"/>
    <w:rsid w:val="00F86BB3"/>
    <w:rsid w:val="00F86D54"/>
    <w:rsid w:val="00F871AB"/>
    <w:rsid w:val="00F871DB"/>
    <w:rsid w:val="00F8762B"/>
    <w:rsid w:val="00F908D0"/>
    <w:rsid w:val="00F90A4D"/>
    <w:rsid w:val="00F90D5E"/>
    <w:rsid w:val="00F90D99"/>
    <w:rsid w:val="00F91B84"/>
    <w:rsid w:val="00F9201B"/>
    <w:rsid w:val="00F925B8"/>
    <w:rsid w:val="00F92C57"/>
    <w:rsid w:val="00F935F3"/>
    <w:rsid w:val="00F94095"/>
    <w:rsid w:val="00F94245"/>
    <w:rsid w:val="00F95315"/>
    <w:rsid w:val="00F955F5"/>
    <w:rsid w:val="00F95E63"/>
    <w:rsid w:val="00F9644D"/>
    <w:rsid w:val="00F9654C"/>
    <w:rsid w:val="00F96623"/>
    <w:rsid w:val="00F966F9"/>
    <w:rsid w:val="00F96DEA"/>
    <w:rsid w:val="00F972AF"/>
    <w:rsid w:val="00F9731A"/>
    <w:rsid w:val="00F9749D"/>
    <w:rsid w:val="00F9752E"/>
    <w:rsid w:val="00F97B29"/>
    <w:rsid w:val="00F97CD7"/>
    <w:rsid w:val="00FA023E"/>
    <w:rsid w:val="00FA0EB1"/>
    <w:rsid w:val="00FA1E6D"/>
    <w:rsid w:val="00FA2068"/>
    <w:rsid w:val="00FA2A60"/>
    <w:rsid w:val="00FA3235"/>
    <w:rsid w:val="00FA3944"/>
    <w:rsid w:val="00FA3E72"/>
    <w:rsid w:val="00FA3E91"/>
    <w:rsid w:val="00FA4174"/>
    <w:rsid w:val="00FA52BF"/>
    <w:rsid w:val="00FA6580"/>
    <w:rsid w:val="00FA6CDC"/>
    <w:rsid w:val="00FA6E7C"/>
    <w:rsid w:val="00FA7BD5"/>
    <w:rsid w:val="00FA7EAE"/>
    <w:rsid w:val="00FB02D3"/>
    <w:rsid w:val="00FB0585"/>
    <w:rsid w:val="00FB0AA3"/>
    <w:rsid w:val="00FB1435"/>
    <w:rsid w:val="00FB1A7D"/>
    <w:rsid w:val="00FB1E36"/>
    <w:rsid w:val="00FB2126"/>
    <w:rsid w:val="00FB227C"/>
    <w:rsid w:val="00FB2426"/>
    <w:rsid w:val="00FB27AE"/>
    <w:rsid w:val="00FB31ED"/>
    <w:rsid w:val="00FB38AB"/>
    <w:rsid w:val="00FB392B"/>
    <w:rsid w:val="00FB3DCF"/>
    <w:rsid w:val="00FB4470"/>
    <w:rsid w:val="00FB5099"/>
    <w:rsid w:val="00FB579F"/>
    <w:rsid w:val="00FB6331"/>
    <w:rsid w:val="00FB63F8"/>
    <w:rsid w:val="00FB7ACB"/>
    <w:rsid w:val="00FB7DDB"/>
    <w:rsid w:val="00FC073C"/>
    <w:rsid w:val="00FC09E0"/>
    <w:rsid w:val="00FC10D9"/>
    <w:rsid w:val="00FC1A07"/>
    <w:rsid w:val="00FC1B8E"/>
    <w:rsid w:val="00FC1C87"/>
    <w:rsid w:val="00FC21F3"/>
    <w:rsid w:val="00FC2A81"/>
    <w:rsid w:val="00FC3ED7"/>
    <w:rsid w:val="00FC432B"/>
    <w:rsid w:val="00FC5380"/>
    <w:rsid w:val="00FC6228"/>
    <w:rsid w:val="00FC640E"/>
    <w:rsid w:val="00FC6738"/>
    <w:rsid w:val="00FC764C"/>
    <w:rsid w:val="00FD08B0"/>
    <w:rsid w:val="00FD1563"/>
    <w:rsid w:val="00FD175B"/>
    <w:rsid w:val="00FD1D93"/>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4E62"/>
    <w:rsid w:val="00FE52DE"/>
    <w:rsid w:val="00FE5878"/>
    <w:rsid w:val="00FE6129"/>
    <w:rsid w:val="00FE62F5"/>
    <w:rsid w:val="00FE712C"/>
    <w:rsid w:val="00FE76B0"/>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41E"/>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A4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E5C94C1-F2ED-45B6-9A17-D6A59D3683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11</Pages>
  <Words>426</Words>
  <Characters>2432</Characters>
  <Application>Microsoft Office Word</Application>
  <DocSecurity>0</DocSecurity>
  <Lines>20</Lines>
  <Paragraphs>5</Paragraphs>
  <ScaleCrop>false</ScaleCrop>
  <Company>china</Company>
  <LinksUpToDate>false</LinksUpToDate>
  <CharactersWithSpaces>2853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3</cp:revision>
  <cp:lastPrinted>2021-07-05T02:54:00Z</cp:lastPrinted>
  <dcterms:created xsi:type="dcterms:W3CDTF">2021-07-05T02:53:00Z</dcterms:created>
  <dcterms:modified xsi:type="dcterms:W3CDTF">2021-07-05T03:11:00Z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