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239D" w:rsidRDefault="003158A0">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基金管理有限公司关于旗下部分基金新增</w:t>
      </w:r>
      <w:r w:rsidR="0083128F">
        <w:rPr>
          <w:rFonts w:ascii="Verdana" w:eastAsia="宋体" w:hAnsi="Verdana" w:cs="宋体" w:hint="eastAsia"/>
          <w:b/>
          <w:bCs/>
          <w:kern w:val="36"/>
          <w:sz w:val="39"/>
          <w:szCs w:val="39"/>
        </w:rPr>
        <w:t>上海长</w:t>
      </w:r>
      <w:proofErr w:type="gramStart"/>
      <w:r w:rsidR="0083128F">
        <w:rPr>
          <w:rFonts w:ascii="Verdana" w:eastAsia="宋体" w:hAnsi="Verdana" w:cs="宋体" w:hint="eastAsia"/>
          <w:b/>
          <w:bCs/>
          <w:kern w:val="36"/>
          <w:sz w:val="39"/>
          <w:szCs w:val="39"/>
        </w:rPr>
        <w:t>量基金</w:t>
      </w:r>
      <w:proofErr w:type="gramEnd"/>
      <w:r w:rsidR="0083128F">
        <w:rPr>
          <w:rFonts w:ascii="Verdana" w:eastAsia="宋体" w:hAnsi="Verdana" w:cs="宋体" w:hint="eastAsia"/>
          <w:b/>
          <w:bCs/>
          <w:kern w:val="36"/>
          <w:sz w:val="39"/>
          <w:szCs w:val="39"/>
        </w:rPr>
        <w:t>销售有限公司</w:t>
      </w:r>
      <w:r>
        <w:rPr>
          <w:rFonts w:ascii="Verdana" w:eastAsia="宋体" w:hAnsi="Verdana" w:cs="宋体"/>
          <w:b/>
          <w:bCs/>
          <w:kern w:val="36"/>
          <w:sz w:val="39"/>
          <w:szCs w:val="39"/>
        </w:rPr>
        <w:t>为销售机构并开通基金定期定额投资业务和基金转换业务</w:t>
      </w:r>
      <w:r>
        <w:rPr>
          <w:rFonts w:ascii="Verdana" w:eastAsia="宋体" w:hAnsi="Verdana" w:cs="宋体" w:hint="eastAsia"/>
          <w:b/>
          <w:bCs/>
          <w:kern w:val="36"/>
          <w:sz w:val="39"/>
          <w:szCs w:val="39"/>
        </w:rPr>
        <w:t>的公告</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为更好地满足广大投资者的理财需求，根据富荣基金管理有限公司（以下简称“本公司”）与</w:t>
      </w:r>
      <w:r w:rsidR="0083128F">
        <w:rPr>
          <w:rFonts w:ascii="宋体" w:eastAsia="宋体" w:hAnsi="宋体" w:cs="Calibri" w:hint="eastAsia"/>
          <w:color w:val="000000"/>
          <w:kern w:val="0"/>
          <w:szCs w:val="21"/>
        </w:rPr>
        <w:t>上海长</w:t>
      </w:r>
      <w:proofErr w:type="gramStart"/>
      <w:r w:rsidR="0083128F">
        <w:rPr>
          <w:rFonts w:ascii="宋体" w:eastAsia="宋体" w:hAnsi="宋体" w:cs="Calibri" w:hint="eastAsia"/>
          <w:color w:val="000000"/>
          <w:kern w:val="0"/>
          <w:szCs w:val="21"/>
        </w:rPr>
        <w:t>量基金</w:t>
      </w:r>
      <w:proofErr w:type="gramEnd"/>
      <w:r w:rsidR="0083128F">
        <w:rPr>
          <w:rFonts w:ascii="宋体" w:eastAsia="宋体" w:hAnsi="宋体" w:cs="Calibri" w:hint="eastAsia"/>
          <w:color w:val="000000"/>
          <w:kern w:val="0"/>
          <w:szCs w:val="21"/>
        </w:rPr>
        <w:t>销售有限公司</w:t>
      </w:r>
      <w:r>
        <w:rPr>
          <w:rFonts w:ascii="宋体" w:eastAsia="宋体" w:hAnsi="宋体" w:cs="Calibri" w:hint="eastAsia"/>
          <w:color w:val="000000"/>
          <w:kern w:val="0"/>
          <w:szCs w:val="21"/>
        </w:rPr>
        <w:t>（以下简称</w:t>
      </w:r>
      <w:r w:rsidR="00FA340E">
        <w:rPr>
          <w:rFonts w:ascii="宋体" w:eastAsia="宋体" w:hAnsi="宋体" w:cs="Calibri" w:hint="eastAsia"/>
          <w:color w:val="000000"/>
          <w:kern w:val="0"/>
          <w:szCs w:val="21"/>
        </w:rPr>
        <w:t>“</w:t>
      </w:r>
      <w:r w:rsidR="0083128F">
        <w:rPr>
          <w:rFonts w:ascii="宋体" w:eastAsia="宋体" w:hAnsi="宋体" w:cs="Calibri" w:hint="eastAsia"/>
          <w:bCs/>
          <w:color w:val="000000"/>
          <w:kern w:val="0"/>
          <w:szCs w:val="21"/>
        </w:rPr>
        <w:t>长量基金</w:t>
      </w:r>
      <w:r w:rsidR="00FA340E">
        <w:rPr>
          <w:rFonts w:ascii="宋体" w:eastAsia="宋体" w:hAnsi="宋体" w:cs="Calibri" w:hint="eastAsia"/>
          <w:color w:val="000000"/>
          <w:kern w:val="0"/>
          <w:szCs w:val="21"/>
        </w:rPr>
        <w:t>”</w:t>
      </w:r>
      <w:r>
        <w:rPr>
          <w:rFonts w:ascii="宋体" w:eastAsia="宋体" w:hAnsi="宋体" w:cs="Calibri" w:hint="eastAsia"/>
          <w:color w:val="000000"/>
          <w:kern w:val="0"/>
          <w:szCs w:val="21"/>
        </w:rPr>
        <w:t>）签署的委托销售协议，自</w:t>
      </w:r>
      <w:r w:rsidR="005B1D53" w:rsidRPr="00186642">
        <w:rPr>
          <w:rFonts w:ascii="宋体" w:eastAsia="宋体" w:hAnsi="宋体" w:cs="Calibri"/>
          <w:color w:val="000000"/>
          <w:kern w:val="0"/>
          <w:szCs w:val="21"/>
        </w:rPr>
        <w:t>20</w:t>
      </w:r>
      <w:r w:rsidR="00594061">
        <w:rPr>
          <w:rFonts w:ascii="宋体" w:eastAsia="宋体" w:hAnsi="宋体" w:cs="Calibri" w:hint="eastAsia"/>
          <w:color w:val="000000"/>
          <w:kern w:val="0"/>
          <w:szCs w:val="21"/>
        </w:rPr>
        <w:t>2</w:t>
      </w:r>
      <w:r w:rsidR="00387EA3">
        <w:rPr>
          <w:rFonts w:ascii="宋体" w:eastAsia="宋体" w:hAnsi="宋体" w:cs="Calibri" w:hint="eastAsia"/>
          <w:color w:val="000000"/>
          <w:kern w:val="0"/>
          <w:szCs w:val="21"/>
        </w:rPr>
        <w:t>1</w:t>
      </w:r>
      <w:r w:rsidR="005B1D53">
        <w:rPr>
          <w:rFonts w:ascii="宋体" w:eastAsia="宋体" w:hAnsi="宋体" w:cs="Calibri" w:hint="eastAsia"/>
          <w:color w:val="000000"/>
          <w:kern w:val="0"/>
          <w:szCs w:val="21"/>
        </w:rPr>
        <w:t>年</w:t>
      </w:r>
      <w:r w:rsidR="0083128F">
        <w:rPr>
          <w:rFonts w:ascii="宋体" w:eastAsia="宋体" w:hAnsi="宋体" w:cs="Calibri" w:hint="eastAsia"/>
          <w:color w:val="000000"/>
          <w:kern w:val="0"/>
          <w:szCs w:val="21"/>
        </w:rPr>
        <w:t>7</w:t>
      </w:r>
      <w:r w:rsidR="007E6C57">
        <w:rPr>
          <w:rFonts w:ascii="宋体" w:eastAsia="宋体" w:hAnsi="宋体" w:cs="Calibri" w:hint="eastAsia"/>
          <w:color w:val="000000"/>
          <w:kern w:val="0"/>
          <w:szCs w:val="21"/>
        </w:rPr>
        <w:t>月</w:t>
      </w:r>
      <w:r w:rsidR="0083128F">
        <w:rPr>
          <w:rFonts w:ascii="宋体" w:eastAsia="宋体" w:hAnsi="宋体" w:cs="Calibri" w:hint="eastAsia"/>
          <w:color w:val="000000"/>
          <w:kern w:val="0"/>
          <w:szCs w:val="21"/>
        </w:rPr>
        <w:t>21</w:t>
      </w:r>
      <w:r w:rsidRPr="00817554">
        <w:rPr>
          <w:rFonts w:ascii="宋体" w:eastAsia="宋体" w:hAnsi="宋体" w:cs="Calibri" w:hint="eastAsia"/>
          <w:color w:val="000000"/>
          <w:kern w:val="0"/>
          <w:szCs w:val="21"/>
        </w:rPr>
        <w:t>日</w:t>
      </w:r>
      <w:r>
        <w:rPr>
          <w:rFonts w:ascii="宋体" w:eastAsia="宋体" w:hAnsi="宋体" w:cs="Calibri" w:hint="eastAsia"/>
          <w:color w:val="000000"/>
          <w:kern w:val="0"/>
          <w:szCs w:val="21"/>
        </w:rPr>
        <w:t>起</w:t>
      </w:r>
      <w:r w:rsidR="00387EA3">
        <w:rPr>
          <w:rFonts w:ascii="宋体" w:eastAsia="宋体" w:hAnsi="宋体" w:cs="Calibri" w:hint="eastAsia"/>
          <w:color w:val="000000"/>
          <w:kern w:val="0"/>
          <w:szCs w:val="21"/>
        </w:rPr>
        <w:t>本公司关于旗下部分基金</w:t>
      </w:r>
      <w:r>
        <w:rPr>
          <w:rFonts w:ascii="宋体" w:eastAsia="宋体" w:hAnsi="宋体" w:cs="Calibri" w:hint="eastAsia"/>
          <w:color w:val="000000"/>
          <w:kern w:val="0"/>
          <w:szCs w:val="21"/>
        </w:rPr>
        <w:t>新增</w:t>
      </w:r>
      <w:proofErr w:type="gramStart"/>
      <w:r>
        <w:rPr>
          <w:rFonts w:ascii="宋体" w:eastAsia="宋体" w:hAnsi="宋体" w:cs="Calibri" w:hint="eastAsia"/>
          <w:color w:val="000000"/>
          <w:kern w:val="0"/>
          <w:szCs w:val="21"/>
        </w:rPr>
        <w:t>委托</w:t>
      </w:r>
      <w:r w:rsidR="0083128F">
        <w:rPr>
          <w:rFonts w:ascii="宋体" w:eastAsia="宋体" w:hAnsi="宋体" w:cs="Calibri" w:hint="eastAsia"/>
          <w:color w:val="000000"/>
          <w:kern w:val="0"/>
          <w:szCs w:val="21"/>
        </w:rPr>
        <w:t>长量基金</w:t>
      </w:r>
      <w:proofErr w:type="gramEnd"/>
      <w:r w:rsidR="00387EA3">
        <w:rPr>
          <w:rFonts w:ascii="宋体" w:eastAsia="宋体" w:hAnsi="宋体" w:cs="Calibri" w:hint="eastAsia"/>
          <w:color w:val="000000"/>
          <w:kern w:val="0"/>
          <w:szCs w:val="21"/>
        </w:rPr>
        <w:t>为销售机构</w:t>
      </w:r>
      <w:r>
        <w:rPr>
          <w:rFonts w:ascii="宋体" w:eastAsia="宋体" w:hAnsi="宋体" w:cs="Calibri" w:hint="eastAsia"/>
          <w:color w:val="000000"/>
          <w:kern w:val="0"/>
          <w:szCs w:val="21"/>
        </w:rPr>
        <w:t>并开通基金“定期定额投资业务”和基金转换业务，具体的业务流程、办理时间和办理方式以</w:t>
      </w:r>
      <w:r w:rsidR="0083128F">
        <w:rPr>
          <w:rFonts w:ascii="宋体" w:eastAsia="宋体" w:hAnsi="宋体" w:cs="Calibri" w:hint="eastAsia"/>
          <w:bCs/>
          <w:color w:val="000000"/>
          <w:kern w:val="0"/>
          <w:szCs w:val="21"/>
        </w:rPr>
        <w:t>长</w:t>
      </w:r>
      <w:proofErr w:type="gramStart"/>
      <w:r w:rsidR="0083128F">
        <w:rPr>
          <w:rFonts w:ascii="宋体" w:eastAsia="宋体" w:hAnsi="宋体" w:cs="Calibri" w:hint="eastAsia"/>
          <w:bCs/>
          <w:color w:val="000000"/>
          <w:kern w:val="0"/>
          <w:szCs w:val="21"/>
        </w:rPr>
        <w:t>量基金</w:t>
      </w:r>
      <w:proofErr w:type="gramEnd"/>
      <w:r>
        <w:rPr>
          <w:rFonts w:ascii="宋体" w:eastAsia="宋体" w:hAnsi="宋体" w:cs="Calibri" w:hint="eastAsia"/>
          <w:color w:val="000000"/>
          <w:kern w:val="0"/>
          <w:szCs w:val="21"/>
        </w:rPr>
        <w:t>的规定为准。现将相关事项公告如下：</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6D31A7" w:rsidRDefault="003158A0" w:rsidP="0083128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w:t>
      </w:r>
      <w:r w:rsidR="002E61A1">
        <w:rPr>
          <w:rFonts w:ascii="宋体" w:eastAsia="宋体" w:hAnsi="宋体" w:cs="Calibri" w:hint="eastAsia"/>
          <w:color w:val="000000"/>
          <w:kern w:val="0"/>
          <w:szCs w:val="21"/>
        </w:rPr>
        <w:t>适用基金</w:t>
      </w:r>
    </w:p>
    <w:p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83128F">
        <w:rPr>
          <w:rFonts w:ascii="宋体" w:eastAsia="宋体" w:hAnsi="宋体" w:cs="Calibri" w:hint="eastAsia"/>
          <w:color w:val="000000"/>
          <w:kern w:val="0"/>
          <w:szCs w:val="21"/>
        </w:rPr>
        <w:t>1</w:t>
      </w:r>
      <w:r>
        <w:rPr>
          <w:rFonts w:ascii="宋体" w:eastAsia="宋体" w:hAnsi="宋体" w:cs="Calibri" w:hint="eastAsia"/>
          <w:color w:val="000000"/>
          <w:kern w:val="0"/>
          <w:szCs w:val="21"/>
        </w:rPr>
        <w:t>）富荣价值精选灵活配置混合型发起式证券投资基金（基金代码：A类006109、C类006110）；</w:t>
      </w:r>
    </w:p>
    <w:p w:rsidR="006D31A7" w:rsidRDefault="006D31A7" w:rsidP="006D31A7">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83128F">
        <w:rPr>
          <w:rFonts w:ascii="宋体" w:eastAsia="宋体" w:hAnsi="宋体" w:cs="Calibri" w:hint="eastAsia"/>
          <w:color w:val="000000"/>
          <w:kern w:val="0"/>
          <w:szCs w:val="21"/>
        </w:rPr>
        <w:t>2</w:t>
      </w:r>
      <w:r>
        <w:rPr>
          <w:rFonts w:ascii="宋体" w:eastAsia="宋体" w:hAnsi="宋体" w:cs="Calibri" w:hint="eastAsia"/>
          <w:color w:val="000000"/>
          <w:kern w:val="0"/>
          <w:szCs w:val="21"/>
        </w:rPr>
        <w:t>）</w:t>
      </w:r>
      <w:proofErr w:type="gramStart"/>
      <w:r w:rsidRPr="00186642">
        <w:rPr>
          <w:rFonts w:ascii="宋体" w:eastAsia="宋体" w:hAnsi="宋体" w:cs="Calibri" w:hint="eastAsia"/>
          <w:color w:val="000000"/>
          <w:kern w:val="0"/>
          <w:szCs w:val="21"/>
        </w:rPr>
        <w:t>富荣富开</w:t>
      </w:r>
      <w:proofErr w:type="gramEnd"/>
      <w:r w:rsidRPr="00186642">
        <w:rPr>
          <w:rFonts w:ascii="宋体" w:eastAsia="宋体" w:hAnsi="宋体" w:cs="Calibri" w:hint="eastAsia"/>
          <w:color w:val="000000"/>
          <w:kern w:val="0"/>
          <w:szCs w:val="21"/>
        </w:rPr>
        <w:t>1-3年国</w:t>
      </w:r>
      <w:proofErr w:type="gramStart"/>
      <w:r w:rsidRPr="00186642">
        <w:rPr>
          <w:rFonts w:ascii="宋体" w:eastAsia="宋体" w:hAnsi="宋体" w:cs="Calibri" w:hint="eastAsia"/>
          <w:color w:val="000000"/>
          <w:kern w:val="0"/>
          <w:szCs w:val="21"/>
        </w:rPr>
        <w:t>开债纯债</w:t>
      </w:r>
      <w:proofErr w:type="gramEnd"/>
      <w:r w:rsidRPr="00186642">
        <w:rPr>
          <w:rFonts w:ascii="宋体" w:eastAsia="宋体" w:hAnsi="宋体" w:cs="Calibri" w:hint="eastAsia"/>
          <w:color w:val="000000"/>
          <w:kern w:val="0"/>
          <w:szCs w:val="21"/>
        </w:rPr>
        <w:t>债券型证券投资基金</w:t>
      </w:r>
      <w:r>
        <w:rPr>
          <w:rFonts w:ascii="宋体" w:eastAsia="宋体" w:hAnsi="宋体" w:cs="Calibri" w:hint="eastAsia"/>
          <w:color w:val="000000"/>
          <w:kern w:val="0"/>
          <w:szCs w:val="21"/>
        </w:rPr>
        <w:t>（基金代码：A类006488、C类007907）；</w:t>
      </w:r>
    </w:p>
    <w:p w:rsidR="00D1031E" w:rsidRPr="00186642" w:rsidRDefault="00D1031E" w:rsidP="006D31A7">
      <w:pPr>
        <w:widowControl/>
        <w:shd w:val="clear" w:color="auto" w:fill="FFFFFF"/>
        <w:spacing w:line="360" w:lineRule="auto"/>
        <w:ind w:firstLine="420"/>
        <w:jc w:val="left"/>
        <w:rPr>
          <w:rFonts w:ascii="宋体" w:eastAsia="宋体" w:hAnsi="宋体" w:cs="Calibri"/>
          <w:color w:val="000000"/>
          <w:kern w:val="0"/>
          <w:szCs w:val="21"/>
        </w:rPr>
      </w:pPr>
    </w:p>
    <w:p w:rsidR="00C4239D" w:rsidRDefault="00C4239D">
      <w:pPr>
        <w:widowControl/>
        <w:shd w:val="clear" w:color="auto" w:fill="FFFFFF"/>
        <w:spacing w:line="360" w:lineRule="auto"/>
        <w:ind w:firstLine="480"/>
        <w:jc w:val="left"/>
        <w:rPr>
          <w:rFonts w:ascii="宋体" w:eastAsia="宋体" w:hAnsi="宋体" w:cs="Calibri"/>
          <w:color w:val="000000"/>
          <w:kern w:val="0"/>
          <w:szCs w:val="21"/>
        </w:rPr>
      </w:pPr>
    </w:p>
    <w:p w:rsidR="00C4239D" w:rsidRDefault="002E61A1">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w:t>
      </w:r>
      <w:r w:rsidR="003158A0">
        <w:rPr>
          <w:rFonts w:ascii="宋体" w:eastAsia="宋体" w:hAnsi="宋体" w:cs="Calibri" w:hint="eastAsia"/>
          <w:color w:val="000000"/>
          <w:kern w:val="0"/>
          <w:szCs w:val="21"/>
        </w:rPr>
        <w:t>、业务咨询</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、富荣基金管理有限公司</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00FD2B2C">
        <w:rPr>
          <w:rFonts w:ascii="宋体" w:eastAsia="宋体" w:hAnsi="宋体" w:cs="Calibri"/>
          <w:color w:val="000000"/>
          <w:kern w:val="0"/>
          <w:szCs w:val="21"/>
        </w:rPr>
        <w:t>400</w:t>
      </w:r>
      <w:r w:rsidR="00FD2B2C">
        <w:rPr>
          <w:rFonts w:ascii="宋体" w:eastAsia="宋体" w:hAnsi="宋体" w:cs="Calibri" w:hint="eastAsia"/>
          <w:color w:val="000000"/>
          <w:kern w:val="0"/>
          <w:szCs w:val="21"/>
        </w:rPr>
        <w:t>-</w:t>
      </w:r>
      <w:r w:rsidRPr="00EA291B">
        <w:rPr>
          <w:rFonts w:ascii="宋体" w:eastAsia="宋体" w:hAnsi="宋体" w:cs="Calibri" w:hint="eastAsia"/>
          <w:color w:val="000000"/>
          <w:kern w:val="0"/>
          <w:szCs w:val="21"/>
        </w:rPr>
        <w:t>685</w:t>
      </w:r>
      <w:r w:rsidR="00FD2B2C">
        <w:rPr>
          <w:rFonts w:ascii="宋体" w:eastAsia="宋体" w:hAnsi="宋体" w:cs="Calibri" w:hint="eastAsia"/>
          <w:color w:val="000000"/>
          <w:kern w:val="0"/>
          <w:szCs w:val="21"/>
        </w:rPr>
        <w:t>-</w:t>
      </w:r>
      <w:r w:rsidRPr="00EA291B">
        <w:rPr>
          <w:rFonts w:ascii="宋体" w:eastAsia="宋体" w:hAnsi="宋体" w:cs="Calibri" w:hint="eastAsia"/>
          <w:color w:val="000000"/>
          <w:kern w:val="0"/>
          <w:szCs w:val="21"/>
        </w:rPr>
        <w:t>5</w:t>
      </w:r>
      <w:r w:rsidRPr="00EA291B">
        <w:rPr>
          <w:rFonts w:ascii="宋体" w:eastAsia="宋体" w:hAnsi="宋体" w:cs="Calibri"/>
          <w:color w:val="000000"/>
          <w:kern w:val="0"/>
          <w:szCs w:val="21"/>
        </w:rPr>
        <w:t>60</w:t>
      </w:r>
      <w:r w:rsidRPr="00EA291B">
        <w:rPr>
          <w:rFonts w:ascii="宋体" w:eastAsia="宋体" w:hAnsi="宋体" w:cs="Calibri" w:hint="eastAsia"/>
          <w:color w:val="000000"/>
          <w:kern w:val="0"/>
          <w:szCs w:val="21"/>
        </w:rPr>
        <w:t>0</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sidRPr="00EA291B">
        <w:rPr>
          <w:rFonts w:ascii="宋体" w:eastAsia="宋体" w:hAnsi="宋体" w:cs="Calibri"/>
          <w:color w:val="000000"/>
          <w:kern w:val="0"/>
          <w:szCs w:val="21"/>
        </w:rPr>
        <w:t>www.</w:t>
      </w:r>
      <w:r w:rsidRPr="00EA291B">
        <w:rPr>
          <w:rFonts w:ascii="宋体" w:eastAsia="宋体" w:hAnsi="宋体" w:cs="Calibri" w:hint="eastAsia"/>
          <w:color w:val="000000"/>
          <w:kern w:val="0"/>
          <w:szCs w:val="21"/>
        </w:rPr>
        <w:t>furamc</w:t>
      </w:r>
      <w:r w:rsidRPr="00EA291B">
        <w:rPr>
          <w:rFonts w:ascii="宋体" w:eastAsia="宋体" w:hAnsi="宋体" w:cs="Calibri"/>
          <w:color w:val="000000"/>
          <w:kern w:val="0"/>
          <w:szCs w:val="21"/>
        </w:rPr>
        <w:t>.com</w:t>
      </w:r>
      <w:r w:rsidRPr="00EA291B">
        <w:rPr>
          <w:rFonts w:ascii="宋体" w:eastAsia="宋体" w:hAnsi="宋体" w:cs="Calibri" w:hint="eastAsia"/>
          <w:color w:val="000000"/>
          <w:kern w:val="0"/>
          <w:szCs w:val="21"/>
        </w:rPr>
        <w:t>.cn</w:t>
      </w:r>
    </w:p>
    <w:p w:rsidR="00C4239D" w:rsidRPr="00452D24" w:rsidRDefault="00D87D0D">
      <w:pPr>
        <w:widowControl/>
        <w:shd w:val="clear" w:color="auto" w:fill="FFFFFF"/>
        <w:spacing w:line="360" w:lineRule="auto"/>
        <w:ind w:firstLine="420"/>
        <w:jc w:val="left"/>
        <w:rPr>
          <w:rFonts w:ascii="宋体" w:eastAsia="宋体" w:hAnsi="宋体" w:cs="Calibri"/>
          <w:color w:val="000000"/>
          <w:kern w:val="0"/>
          <w:szCs w:val="21"/>
        </w:rPr>
      </w:pPr>
      <w:r w:rsidRPr="00452D24">
        <w:rPr>
          <w:rFonts w:ascii="宋体" w:eastAsia="宋体" w:hAnsi="宋体" w:cs="Calibri"/>
          <w:color w:val="000000"/>
          <w:kern w:val="0"/>
          <w:szCs w:val="21"/>
        </w:rPr>
        <w:t>2</w:t>
      </w:r>
      <w:r w:rsidRPr="00452D24">
        <w:rPr>
          <w:rFonts w:ascii="宋体" w:eastAsia="宋体" w:hAnsi="宋体" w:cs="Calibri" w:hint="eastAsia"/>
          <w:color w:val="000000"/>
          <w:kern w:val="0"/>
          <w:szCs w:val="21"/>
        </w:rPr>
        <w:t>、</w:t>
      </w:r>
      <w:r w:rsidR="0083128F">
        <w:rPr>
          <w:rFonts w:ascii="宋体" w:eastAsia="宋体" w:hAnsi="宋体" w:cs="Calibri" w:hint="eastAsia"/>
          <w:color w:val="000000"/>
          <w:kern w:val="0"/>
          <w:szCs w:val="21"/>
        </w:rPr>
        <w:t>上海长</w:t>
      </w:r>
      <w:proofErr w:type="gramStart"/>
      <w:r w:rsidR="0083128F">
        <w:rPr>
          <w:rFonts w:ascii="宋体" w:eastAsia="宋体" w:hAnsi="宋体" w:cs="Calibri" w:hint="eastAsia"/>
          <w:color w:val="000000"/>
          <w:kern w:val="0"/>
          <w:szCs w:val="21"/>
        </w:rPr>
        <w:t>量基金</w:t>
      </w:r>
      <w:proofErr w:type="gramEnd"/>
      <w:r w:rsidR="0083128F">
        <w:rPr>
          <w:rFonts w:ascii="宋体" w:eastAsia="宋体" w:hAnsi="宋体" w:cs="Calibri" w:hint="eastAsia"/>
          <w:color w:val="000000"/>
          <w:kern w:val="0"/>
          <w:szCs w:val="21"/>
        </w:rPr>
        <w:t>销售有限公司</w:t>
      </w:r>
    </w:p>
    <w:p w:rsidR="00A4417E" w:rsidRPr="00452D24" w:rsidRDefault="00D87D0D">
      <w:pPr>
        <w:widowControl/>
        <w:spacing w:line="360" w:lineRule="auto"/>
        <w:ind w:leftChars="200" w:left="420"/>
        <w:jc w:val="left"/>
        <w:rPr>
          <w:rFonts w:ascii="宋体" w:eastAsia="宋体" w:hAnsi="宋体" w:cs="Calibri"/>
          <w:color w:val="000000"/>
          <w:kern w:val="0"/>
          <w:szCs w:val="21"/>
        </w:rPr>
      </w:pPr>
      <w:r w:rsidRPr="00452D24">
        <w:rPr>
          <w:rFonts w:ascii="宋体" w:eastAsia="宋体" w:hAnsi="宋体" w:cs="Calibri" w:hint="eastAsia"/>
          <w:color w:val="000000"/>
          <w:kern w:val="0"/>
          <w:szCs w:val="21"/>
        </w:rPr>
        <w:t>客服电话：</w:t>
      </w:r>
      <w:r w:rsidR="006A5092" w:rsidRPr="00E40411">
        <w:rPr>
          <w:rFonts w:ascii="宋体" w:eastAsia="宋体" w:hAnsi="宋体" w:cs="Calibri" w:hint="eastAsia"/>
          <w:color w:val="000000"/>
          <w:kern w:val="0"/>
          <w:szCs w:val="21"/>
        </w:rPr>
        <w:t>400-820-2899</w:t>
      </w:r>
    </w:p>
    <w:p w:rsidR="00A4417E" w:rsidRDefault="00D87D0D" w:rsidP="007E6C57">
      <w:pPr>
        <w:widowControl/>
        <w:spacing w:line="360" w:lineRule="auto"/>
        <w:ind w:leftChars="200" w:left="420"/>
        <w:jc w:val="left"/>
        <w:rPr>
          <w:rFonts w:ascii="宋体" w:eastAsia="宋体" w:hAnsi="宋体" w:cs="Calibri"/>
          <w:color w:val="000000"/>
          <w:kern w:val="0"/>
          <w:szCs w:val="21"/>
        </w:rPr>
      </w:pPr>
      <w:r w:rsidRPr="00452D24">
        <w:rPr>
          <w:rFonts w:ascii="宋体" w:eastAsia="宋体" w:hAnsi="宋体" w:cs="Calibri" w:hint="eastAsia"/>
          <w:color w:val="000000"/>
          <w:kern w:val="0"/>
          <w:szCs w:val="21"/>
        </w:rPr>
        <w:t>公司网站：</w:t>
      </w:r>
      <w:r w:rsidR="006A5092" w:rsidRPr="00E40411">
        <w:rPr>
          <w:rFonts w:ascii="宋体" w:eastAsia="宋体" w:hAnsi="宋体" w:cs="Calibri" w:hint="eastAsia"/>
          <w:color w:val="000000"/>
          <w:kern w:val="0"/>
          <w:szCs w:val="21"/>
        </w:rPr>
        <w:t>www.erichfund.com</w:t>
      </w:r>
      <w:bookmarkStart w:id="0" w:name="_GoBack"/>
      <w:bookmarkEnd w:id="0"/>
    </w:p>
    <w:p w:rsidR="00C4239D" w:rsidRDefault="00C4239D">
      <w:pPr>
        <w:widowControl/>
        <w:shd w:val="clear" w:color="auto" w:fill="FFFFFF"/>
        <w:spacing w:line="360" w:lineRule="auto"/>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w:t>
      </w:r>
      <w:r>
        <w:rPr>
          <w:rFonts w:ascii="宋体" w:eastAsia="宋体" w:hAnsi="宋体" w:cs="Calibri" w:hint="eastAsia"/>
          <w:color w:val="000000"/>
          <w:kern w:val="0"/>
          <w:szCs w:val="21"/>
        </w:rPr>
        <w:lastRenderedPageBreak/>
        <w:t>不能规避基金投资所固有的风险，不能保证投资人获得收益，也不是替代储蓄的等效理财方式。</w:t>
      </w:r>
    </w:p>
    <w:p w:rsidR="00C4239D" w:rsidRPr="00EA291B" w:rsidRDefault="002B12E2" w:rsidP="002B12E2">
      <w:pPr>
        <w:widowControl/>
        <w:shd w:val="clear" w:color="auto" w:fill="FFFFFF"/>
        <w:spacing w:line="360" w:lineRule="auto"/>
        <w:ind w:firstLine="420"/>
        <w:jc w:val="left"/>
        <w:rPr>
          <w:rFonts w:ascii="宋体" w:eastAsia="宋体" w:hAnsi="宋体" w:cs="Calibri"/>
          <w:color w:val="000000"/>
          <w:kern w:val="0"/>
          <w:szCs w:val="21"/>
        </w:rPr>
      </w:pPr>
      <w:r w:rsidRPr="002B12E2">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招募说明书》、《基金产品资料概要》等基金法律文件，全面认识基金产品的风险收益特征，在了解产品情况及听取销售机构适当性意见的基础上，根据自身的风险承受能力、投资期限和投资目标，对基金投资</w:t>
      </w:r>
      <w:proofErr w:type="gramStart"/>
      <w:r w:rsidRPr="002B12E2">
        <w:rPr>
          <w:rFonts w:ascii="宋体" w:eastAsia="宋体" w:hAnsi="宋体" w:cs="Calibri" w:hint="eastAsia"/>
          <w:color w:val="000000"/>
          <w:kern w:val="0"/>
          <w:szCs w:val="21"/>
        </w:rPr>
        <w:t>作出</w:t>
      </w:r>
      <w:proofErr w:type="gramEnd"/>
      <w:r w:rsidRPr="002B12E2">
        <w:rPr>
          <w:rFonts w:ascii="宋体" w:eastAsia="宋体" w:hAnsi="宋体" w:cs="Calibri" w:hint="eastAsia"/>
          <w:color w:val="000000"/>
          <w:kern w:val="0"/>
          <w:szCs w:val="21"/>
        </w:rPr>
        <w:t>独立决策，选择合适的基金产品。敬请投资者留意投资风险。</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C4239D" w:rsidRPr="00FF23DB" w:rsidRDefault="003158A0" w:rsidP="004228D4">
      <w:pPr>
        <w:widowControl/>
        <w:shd w:val="clear" w:color="auto" w:fill="FFFFFF"/>
        <w:wordWrap w:val="0"/>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w:t>
      </w:r>
      <w:r w:rsidR="00594061">
        <w:rPr>
          <w:rFonts w:ascii="宋体" w:eastAsia="宋体" w:hAnsi="宋体" w:cs="Calibri" w:hint="eastAsia"/>
          <w:color w:val="000000"/>
          <w:kern w:val="0"/>
          <w:szCs w:val="21"/>
        </w:rPr>
        <w:t>二</w:t>
      </w:r>
      <w:r w:rsidR="00387EA3">
        <w:rPr>
          <w:rFonts w:ascii="宋体" w:eastAsia="宋体" w:hAnsi="宋体" w:cs="Calibri" w:hint="eastAsia"/>
          <w:color w:val="000000"/>
          <w:kern w:val="0"/>
          <w:szCs w:val="21"/>
        </w:rPr>
        <w:t>一年</w:t>
      </w:r>
      <w:r w:rsidR="0083128F">
        <w:rPr>
          <w:rFonts w:ascii="宋体" w:eastAsia="宋体" w:hAnsi="宋体" w:cs="Calibri" w:hint="eastAsia"/>
          <w:color w:val="000000"/>
          <w:kern w:val="0"/>
          <w:szCs w:val="21"/>
        </w:rPr>
        <w:t>七</w:t>
      </w:r>
      <w:r w:rsidR="00387EA3">
        <w:rPr>
          <w:rFonts w:ascii="宋体" w:eastAsia="宋体" w:hAnsi="宋体" w:cs="Calibri" w:hint="eastAsia"/>
          <w:color w:val="000000"/>
          <w:kern w:val="0"/>
          <w:szCs w:val="21"/>
        </w:rPr>
        <w:t>月二十</w:t>
      </w:r>
      <w:r w:rsidR="0083128F">
        <w:rPr>
          <w:rFonts w:ascii="宋体" w:eastAsia="宋体" w:hAnsi="宋体" w:cs="Calibri" w:hint="eastAsia"/>
          <w:color w:val="000000"/>
          <w:kern w:val="0"/>
          <w:szCs w:val="21"/>
        </w:rPr>
        <w:t>一</w:t>
      </w:r>
      <w:r w:rsidR="00387EA3" w:rsidRPr="00817554">
        <w:rPr>
          <w:rFonts w:ascii="宋体" w:eastAsia="宋体" w:hAnsi="宋体" w:cs="Calibri" w:hint="eastAsia"/>
          <w:color w:val="000000"/>
          <w:kern w:val="0"/>
          <w:szCs w:val="21"/>
        </w:rPr>
        <w:t>日</w:t>
      </w:r>
    </w:p>
    <w:sectPr w:rsidR="00C4239D" w:rsidRPr="00FF23DB" w:rsidSect="00C4239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B0F9E" w:rsidRDefault="00BB0F9E" w:rsidP="00CB23F9">
      <w:r>
        <w:separator/>
      </w:r>
    </w:p>
  </w:endnote>
  <w:endnote w:type="continuationSeparator" w:id="0">
    <w:p w:rsidR="00BB0F9E" w:rsidRDefault="00BB0F9E" w:rsidP="00CB23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B0F9E" w:rsidRDefault="00BB0F9E" w:rsidP="00CB23F9">
      <w:r>
        <w:separator/>
      </w:r>
    </w:p>
  </w:footnote>
  <w:footnote w:type="continuationSeparator" w:id="0">
    <w:p w:rsidR="00BB0F9E" w:rsidRDefault="00BB0F9E" w:rsidP="00CB23F9">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孙懿">
    <w15:presenceInfo w15:providerId="None" w15:userId="孙懿"/>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F0FF9"/>
    <w:rsid w:val="000063A6"/>
    <w:rsid w:val="00010E32"/>
    <w:rsid w:val="00012B45"/>
    <w:rsid w:val="00036567"/>
    <w:rsid w:val="00041473"/>
    <w:rsid w:val="00047C93"/>
    <w:rsid w:val="0005325C"/>
    <w:rsid w:val="00053447"/>
    <w:rsid w:val="000845D6"/>
    <w:rsid w:val="000866CD"/>
    <w:rsid w:val="000A19F7"/>
    <w:rsid w:val="000A37C3"/>
    <w:rsid w:val="000C2998"/>
    <w:rsid w:val="000C4780"/>
    <w:rsid w:val="000D3390"/>
    <w:rsid w:val="000D435D"/>
    <w:rsid w:val="000E0433"/>
    <w:rsid w:val="000F38A5"/>
    <w:rsid w:val="000F45A7"/>
    <w:rsid w:val="000F55D3"/>
    <w:rsid w:val="001012B4"/>
    <w:rsid w:val="00105708"/>
    <w:rsid w:val="001128C8"/>
    <w:rsid w:val="00122CE1"/>
    <w:rsid w:val="00134BDD"/>
    <w:rsid w:val="00135159"/>
    <w:rsid w:val="00137189"/>
    <w:rsid w:val="00142495"/>
    <w:rsid w:val="00144909"/>
    <w:rsid w:val="00147917"/>
    <w:rsid w:val="00153B98"/>
    <w:rsid w:val="00153D29"/>
    <w:rsid w:val="0015492E"/>
    <w:rsid w:val="00161C3C"/>
    <w:rsid w:val="0016440B"/>
    <w:rsid w:val="00164F8D"/>
    <w:rsid w:val="0017005E"/>
    <w:rsid w:val="00185799"/>
    <w:rsid w:val="00186642"/>
    <w:rsid w:val="00192984"/>
    <w:rsid w:val="001A08E9"/>
    <w:rsid w:val="001D5D31"/>
    <w:rsid w:val="001E2726"/>
    <w:rsid w:val="001F5024"/>
    <w:rsid w:val="001F7AF7"/>
    <w:rsid w:val="00211961"/>
    <w:rsid w:val="00222108"/>
    <w:rsid w:val="00231B53"/>
    <w:rsid w:val="00273DA4"/>
    <w:rsid w:val="0029219E"/>
    <w:rsid w:val="002A313C"/>
    <w:rsid w:val="002B12E2"/>
    <w:rsid w:val="002C0B82"/>
    <w:rsid w:val="002D7C8B"/>
    <w:rsid w:val="002E39DF"/>
    <w:rsid w:val="002E61A1"/>
    <w:rsid w:val="002E7AE9"/>
    <w:rsid w:val="00307FB6"/>
    <w:rsid w:val="003157F5"/>
    <w:rsid w:val="003158A0"/>
    <w:rsid w:val="0032369D"/>
    <w:rsid w:val="003245A6"/>
    <w:rsid w:val="00335551"/>
    <w:rsid w:val="00360A56"/>
    <w:rsid w:val="003648F6"/>
    <w:rsid w:val="00382A5D"/>
    <w:rsid w:val="00387EA3"/>
    <w:rsid w:val="0039784A"/>
    <w:rsid w:val="003A65B9"/>
    <w:rsid w:val="003C4AD5"/>
    <w:rsid w:val="0040304A"/>
    <w:rsid w:val="004063E7"/>
    <w:rsid w:val="00407342"/>
    <w:rsid w:val="0041332B"/>
    <w:rsid w:val="004228D4"/>
    <w:rsid w:val="00431B29"/>
    <w:rsid w:val="00432895"/>
    <w:rsid w:val="00444DE4"/>
    <w:rsid w:val="00452D24"/>
    <w:rsid w:val="00477AFE"/>
    <w:rsid w:val="00493B0F"/>
    <w:rsid w:val="00497AE9"/>
    <w:rsid w:val="004A0701"/>
    <w:rsid w:val="004A78C5"/>
    <w:rsid w:val="004B521F"/>
    <w:rsid w:val="004C1531"/>
    <w:rsid w:val="004E0BDC"/>
    <w:rsid w:val="004E6304"/>
    <w:rsid w:val="00506369"/>
    <w:rsid w:val="00510AEC"/>
    <w:rsid w:val="00517EC1"/>
    <w:rsid w:val="00524EFE"/>
    <w:rsid w:val="00531823"/>
    <w:rsid w:val="00531F61"/>
    <w:rsid w:val="00540B51"/>
    <w:rsid w:val="00540EA3"/>
    <w:rsid w:val="00547ADC"/>
    <w:rsid w:val="005516CE"/>
    <w:rsid w:val="00564E78"/>
    <w:rsid w:val="00576669"/>
    <w:rsid w:val="00584F5E"/>
    <w:rsid w:val="00586C7A"/>
    <w:rsid w:val="005873F3"/>
    <w:rsid w:val="00594061"/>
    <w:rsid w:val="00595635"/>
    <w:rsid w:val="005A2A8F"/>
    <w:rsid w:val="005A730C"/>
    <w:rsid w:val="005B1D53"/>
    <w:rsid w:val="005B4903"/>
    <w:rsid w:val="005B5CED"/>
    <w:rsid w:val="005E26B5"/>
    <w:rsid w:val="005F0FF9"/>
    <w:rsid w:val="00624915"/>
    <w:rsid w:val="00626DF6"/>
    <w:rsid w:val="00634A21"/>
    <w:rsid w:val="0065319A"/>
    <w:rsid w:val="006568AE"/>
    <w:rsid w:val="00662005"/>
    <w:rsid w:val="006670A6"/>
    <w:rsid w:val="006715C2"/>
    <w:rsid w:val="006743CD"/>
    <w:rsid w:val="00686AEB"/>
    <w:rsid w:val="00692B3F"/>
    <w:rsid w:val="00694708"/>
    <w:rsid w:val="006A0E1E"/>
    <w:rsid w:val="006A5027"/>
    <w:rsid w:val="006A5092"/>
    <w:rsid w:val="006A79EC"/>
    <w:rsid w:val="006C3287"/>
    <w:rsid w:val="006D31A7"/>
    <w:rsid w:val="006D69E0"/>
    <w:rsid w:val="006F4B7D"/>
    <w:rsid w:val="00705727"/>
    <w:rsid w:val="00733EFE"/>
    <w:rsid w:val="00750AA8"/>
    <w:rsid w:val="00752953"/>
    <w:rsid w:val="00762507"/>
    <w:rsid w:val="00776B22"/>
    <w:rsid w:val="00782179"/>
    <w:rsid w:val="007872D0"/>
    <w:rsid w:val="00796FD5"/>
    <w:rsid w:val="007A2D93"/>
    <w:rsid w:val="007C6EB5"/>
    <w:rsid w:val="007E429E"/>
    <w:rsid w:val="007E6C57"/>
    <w:rsid w:val="007F0B92"/>
    <w:rsid w:val="007F1B88"/>
    <w:rsid w:val="00815249"/>
    <w:rsid w:val="00817554"/>
    <w:rsid w:val="0083128F"/>
    <w:rsid w:val="00835926"/>
    <w:rsid w:val="00845099"/>
    <w:rsid w:val="00846E74"/>
    <w:rsid w:val="00847904"/>
    <w:rsid w:val="00850F93"/>
    <w:rsid w:val="00862A8E"/>
    <w:rsid w:val="00864504"/>
    <w:rsid w:val="00881E6A"/>
    <w:rsid w:val="0088220E"/>
    <w:rsid w:val="0088331C"/>
    <w:rsid w:val="00885459"/>
    <w:rsid w:val="00887103"/>
    <w:rsid w:val="00891162"/>
    <w:rsid w:val="008B7D62"/>
    <w:rsid w:val="008C38A2"/>
    <w:rsid w:val="008E65BB"/>
    <w:rsid w:val="008F297F"/>
    <w:rsid w:val="008F4AC6"/>
    <w:rsid w:val="00904391"/>
    <w:rsid w:val="009167E2"/>
    <w:rsid w:val="00917F6C"/>
    <w:rsid w:val="0092733B"/>
    <w:rsid w:val="00933EAB"/>
    <w:rsid w:val="00941D1E"/>
    <w:rsid w:val="00957396"/>
    <w:rsid w:val="00960151"/>
    <w:rsid w:val="009678FB"/>
    <w:rsid w:val="009816CB"/>
    <w:rsid w:val="00982575"/>
    <w:rsid w:val="00984BC3"/>
    <w:rsid w:val="009927DC"/>
    <w:rsid w:val="0099332B"/>
    <w:rsid w:val="009C27D6"/>
    <w:rsid w:val="009C70A8"/>
    <w:rsid w:val="009E5DC3"/>
    <w:rsid w:val="00A066C7"/>
    <w:rsid w:val="00A145CB"/>
    <w:rsid w:val="00A1468E"/>
    <w:rsid w:val="00A2059D"/>
    <w:rsid w:val="00A30588"/>
    <w:rsid w:val="00A4417E"/>
    <w:rsid w:val="00A4467A"/>
    <w:rsid w:val="00A47EEB"/>
    <w:rsid w:val="00A534AC"/>
    <w:rsid w:val="00A53889"/>
    <w:rsid w:val="00A60441"/>
    <w:rsid w:val="00A608FE"/>
    <w:rsid w:val="00A76ED2"/>
    <w:rsid w:val="00A81542"/>
    <w:rsid w:val="00AA4F88"/>
    <w:rsid w:val="00AA7BAC"/>
    <w:rsid w:val="00AC0F9B"/>
    <w:rsid w:val="00AC2611"/>
    <w:rsid w:val="00AD37E8"/>
    <w:rsid w:val="00AF5292"/>
    <w:rsid w:val="00B013AF"/>
    <w:rsid w:val="00B06163"/>
    <w:rsid w:val="00B103C3"/>
    <w:rsid w:val="00B40BB8"/>
    <w:rsid w:val="00B4754E"/>
    <w:rsid w:val="00B47DFC"/>
    <w:rsid w:val="00B54E29"/>
    <w:rsid w:val="00B664EE"/>
    <w:rsid w:val="00B80FCC"/>
    <w:rsid w:val="00B87F62"/>
    <w:rsid w:val="00BA101F"/>
    <w:rsid w:val="00BA2C2B"/>
    <w:rsid w:val="00BB0F9E"/>
    <w:rsid w:val="00BB24BB"/>
    <w:rsid w:val="00BB2B6F"/>
    <w:rsid w:val="00BC14D6"/>
    <w:rsid w:val="00BD2690"/>
    <w:rsid w:val="00BF0517"/>
    <w:rsid w:val="00BF7F4A"/>
    <w:rsid w:val="00C1570B"/>
    <w:rsid w:val="00C4239D"/>
    <w:rsid w:val="00C62665"/>
    <w:rsid w:val="00C66D14"/>
    <w:rsid w:val="00C8577C"/>
    <w:rsid w:val="00C915F4"/>
    <w:rsid w:val="00C92118"/>
    <w:rsid w:val="00C941E5"/>
    <w:rsid w:val="00C963BF"/>
    <w:rsid w:val="00C97B54"/>
    <w:rsid w:val="00CA4CFA"/>
    <w:rsid w:val="00CA5728"/>
    <w:rsid w:val="00CA6C4F"/>
    <w:rsid w:val="00CB23F9"/>
    <w:rsid w:val="00CB4B42"/>
    <w:rsid w:val="00CC2255"/>
    <w:rsid w:val="00CC30EF"/>
    <w:rsid w:val="00CE48D6"/>
    <w:rsid w:val="00CF041F"/>
    <w:rsid w:val="00CF34E7"/>
    <w:rsid w:val="00D1031E"/>
    <w:rsid w:val="00D129AB"/>
    <w:rsid w:val="00D14422"/>
    <w:rsid w:val="00D15EDA"/>
    <w:rsid w:val="00D203DF"/>
    <w:rsid w:val="00D275D5"/>
    <w:rsid w:val="00D33650"/>
    <w:rsid w:val="00D462A3"/>
    <w:rsid w:val="00D61D1C"/>
    <w:rsid w:val="00D63A38"/>
    <w:rsid w:val="00D70414"/>
    <w:rsid w:val="00D70BF7"/>
    <w:rsid w:val="00D77088"/>
    <w:rsid w:val="00D772A5"/>
    <w:rsid w:val="00D80774"/>
    <w:rsid w:val="00D842FC"/>
    <w:rsid w:val="00D87D0D"/>
    <w:rsid w:val="00D969DF"/>
    <w:rsid w:val="00DA00DE"/>
    <w:rsid w:val="00DC1837"/>
    <w:rsid w:val="00DC2D68"/>
    <w:rsid w:val="00DE16FC"/>
    <w:rsid w:val="00DE5A26"/>
    <w:rsid w:val="00DE5CC1"/>
    <w:rsid w:val="00DE77B3"/>
    <w:rsid w:val="00DF5D70"/>
    <w:rsid w:val="00E022BF"/>
    <w:rsid w:val="00E12E40"/>
    <w:rsid w:val="00E17BC7"/>
    <w:rsid w:val="00E2674D"/>
    <w:rsid w:val="00E4200A"/>
    <w:rsid w:val="00E42FE9"/>
    <w:rsid w:val="00E44BD4"/>
    <w:rsid w:val="00E70217"/>
    <w:rsid w:val="00E77DE5"/>
    <w:rsid w:val="00E83C85"/>
    <w:rsid w:val="00E95FDE"/>
    <w:rsid w:val="00EA291B"/>
    <w:rsid w:val="00ED38AD"/>
    <w:rsid w:val="00EE6842"/>
    <w:rsid w:val="00EF7D90"/>
    <w:rsid w:val="00F00FA0"/>
    <w:rsid w:val="00F07918"/>
    <w:rsid w:val="00F32A0E"/>
    <w:rsid w:val="00F36946"/>
    <w:rsid w:val="00F5032A"/>
    <w:rsid w:val="00F534D8"/>
    <w:rsid w:val="00F537EC"/>
    <w:rsid w:val="00F76845"/>
    <w:rsid w:val="00F86927"/>
    <w:rsid w:val="00F87967"/>
    <w:rsid w:val="00F95946"/>
    <w:rsid w:val="00FA340E"/>
    <w:rsid w:val="00FA7DDC"/>
    <w:rsid w:val="00FD0E25"/>
    <w:rsid w:val="00FD2B2C"/>
    <w:rsid w:val="00FD3084"/>
    <w:rsid w:val="00FF23DB"/>
    <w:rsid w:val="3F672502"/>
    <w:rsid w:val="42E46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239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C4239D"/>
    <w:rPr>
      <w:b/>
      <w:bCs/>
    </w:rPr>
  </w:style>
  <w:style w:type="paragraph" w:styleId="a4">
    <w:name w:val="annotation text"/>
    <w:basedOn w:val="a"/>
    <w:link w:val="Char0"/>
    <w:uiPriority w:val="99"/>
    <w:semiHidden/>
    <w:unhideWhenUsed/>
    <w:rsid w:val="00C4239D"/>
    <w:pPr>
      <w:jc w:val="left"/>
    </w:pPr>
  </w:style>
  <w:style w:type="paragraph" w:styleId="a5">
    <w:name w:val="Document Map"/>
    <w:basedOn w:val="a"/>
    <w:link w:val="Char1"/>
    <w:uiPriority w:val="99"/>
    <w:semiHidden/>
    <w:unhideWhenUsed/>
    <w:rsid w:val="00C4239D"/>
    <w:rPr>
      <w:rFonts w:ascii="宋体" w:eastAsia="宋体"/>
      <w:sz w:val="18"/>
      <w:szCs w:val="18"/>
    </w:rPr>
  </w:style>
  <w:style w:type="paragraph" w:styleId="a6">
    <w:name w:val="Balloon Text"/>
    <w:basedOn w:val="a"/>
    <w:link w:val="Char2"/>
    <w:uiPriority w:val="99"/>
    <w:semiHidden/>
    <w:unhideWhenUsed/>
    <w:rsid w:val="00C4239D"/>
    <w:rPr>
      <w:sz w:val="18"/>
      <w:szCs w:val="18"/>
    </w:rPr>
  </w:style>
  <w:style w:type="paragraph" w:styleId="a7">
    <w:name w:val="footer"/>
    <w:basedOn w:val="a"/>
    <w:link w:val="Char3"/>
    <w:uiPriority w:val="99"/>
    <w:unhideWhenUsed/>
    <w:rsid w:val="00C4239D"/>
    <w:pPr>
      <w:tabs>
        <w:tab w:val="center" w:pos="4153"/>
        <w:tab w:val="right" w:pos="8306"/>
      </w:tabs>
      <w:snapToGrid w:val="0"/>
      <w:jc w:val="left"/>
    </w:pPr>
    <w:rPr>
      <w:sz w:val="18"/>
      <w:szCs w:val="18"/>
    </w:rPr>
  </w:style>
  <w:style w:type="paragraph" w:styleId="a8">
    <w:name w:val="header"/>
    <w:basedOn w:val="a"/>
    <w:link w:val="Char4"/>
    <w:uiPriority w:val="99"/>
    <w:unhideWhenUsed/>
    <w:rsid w:val="00C4239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C4239D"/>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C4239D"/>
    <w:rPr>
      <w:color w:val="0000FF"/>
      <w:u w:val="single"/>
    </w:rPr>
  </w:style>
  <w:style w:type="character" w:styleId="ab">
    <w:name w:val="annotation reference"/>
    <w:basedOn w:val="a0"/>
    <w:uiPriority w:val="99"/>
    <w:semiHidden/>
    <w:unhideWhenUsed/>
    <w:rsid w:val="00C4239D"/>
    <w:rPr>
      <w:sz w:val="21"/>
      <w:szCs w:val="21"/>
    </w:rPr>
  </w:style>
  <w:style w:type="paragraph" w:customStyle="1" w:styleId="source-date1">
    <w:name w:val="source-date1"/>
    <w:basedOn w:val="a"/>
    <w:rsid w:val="00C4239D"/>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C4239D"/>
  </w:style>
  <w:style w:type="character" w:customStyle="1" w:styleId="Char">
    <w:name w:val="批注主题 Char"/>
    <w:basedOn w:val="Char0"/>
    <w:link w:val="a3"/>
    <w:uiPriority w:val="99"/>
    <w:semiHidden/>
    <w:rsid w:val="00C4239D"/>
    <w:rPr>
      <w:b/>
      <w:bCs/>
    </w:rPr>
  </w:style>
  <w:style w:type="character" w:customStyle="1" w:styleId="Char2">
    <w:name w:val="批注框文本 Char"/>
    <w:basedOn w:val="a0"/>
    <w:link w:val="a6"/>
    <w:uiPriority w:val="99"/>
    <w:semiHidden/>
    <w:rsid w:val="00C4239D"/>
    <w:rPr>
      <w:sz w:val="18"/>
      <w:szCs w:val="18"/>
    </w:rPr>
  </w:style>
  <w:style w:type="character" w:customStyle="1" w:styleId="Char4">
    <w:name w:val="页眉 Char"/>
    <w:basedOn w:val="a0"/>
    <w:link w:val="a8"/>
    <w:uiPriority w:val="99"/>
    <w:rsid w:val="00C4239D"/>
    <w:rPr>
      <w:sz w:val="18"/>
      <w:szCs w:val="18"/>
    </w:rPr>
  </w:style>
  <w:style w:type="character" w:customStyle="1" w:styleId="Char3">
    <w:name w:val="页脚 Char"/>
    <w:basedOn w:val="a0"/>
    <w:link w:val="a7"/>
    <w:uiPriority w:val="99"/>
    <w:rsid w:val="00C4239D"/>
    <w:rPr>
      <w:sz w:val="18"/>
      <w:szCs w:val="18"/>
    </w:rPr>
  </w:style>
  <w:style w:type="character" w:customStyle="1" w:styleId="Char1">
    <w:name w:val="文档结构图 Char"/>
    <w:basedOn w:val="a0"/>
    <w:link w:val="a5"/>
    <w:uiPriority w:val="99"/>
    <w:semiHidden/>
    <w:rsid w:val="00C4239D"/>
    <w:rPr>
      <w:rFonts w:ascii="宋体" w:eastAsia="宋体"/>
      <w:sz w:val="18"/>
      <w:szCs w:val="18"/>
    </w:rPr>
  </w:style>
  <w:style w:type="paragraph" w:styleId="ac">
    <w:name w:val="Revision"/>
    <w:hidden/>
    <w:uiPriority w:val="99"/>
    <w:unhideWhenUsed/>
    <w:rsid w:val="00BD2690"/>
    <w:rPr>
      <w:kern w:val="2"/>
      <w:sz w:val="21"/>
      <w:szCs w:val="22"/>
    </w:rPr>
  </w:style>
  <w:style w:type="character" w:styleId="ad">
    <w:name w:val="Subtle Emphasis"/>
    <w:basedOn w:val="a0"/>
    <w:uiPriority w:val="19"/>
    <w:qFormat/>
    <w:rsid w:val="001F5024"/>
    <w:rPr>
      <w:i/>
      <w:iCs/>
      <w:color w:val="808080" w:themeColor="text1" w:themeTint="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40612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11/relationships/people" Target="people.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6A4F63D-B4EC-4814-92DA-65BB2594F8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TotalTime>
  <Pages>2</Pages>
  <Words>129</Words>
  <Characters>738</Characters>
  <Application>Microsoft Office Word</Application>
  <DocSecurity>0</DocSecurity>
  <Lines>6</Lines>
  <Paragraphs>1</Paragraphs>
  <ScaleCrop>false</ScaleCrop>
  <LinksUpToDate>false</LinksUpToDate>
  <CharactersWithSpaces>866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huangbing</dc:creator>
  <cp:keywords/>
  <dc:description/>
  <cp:lastModifiedBy>huangbing</cp:lastModifiedBy>
  <dcterms:created xsi:type="dcterms:W3CDTF">2019-09-23T05:07:00Z</dcterms:created>
  <dcterms:modified xsi:type="dcterms:W3CDTF">2021-07-16T05:42:00Z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