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33F3B0" w14:textId="0C170D65" w:rsidR="00F936B6" w:rsidRDefault="00B23FE7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富荣沪深300指数增强型证券投资基金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</w:p>
    <w:p w14:paraId="1732D556" w14:textId="2525F4FA" w:rsidR="00BB3501" w:rsidRPr="00025BDA" w:rsidRDefault="0099650E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2410E13F" w:rsidR="00BB3501" w:rsidRPr="00B17C02" w:rsidRDefault="00B23FE7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23151A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DC6422">
        <w:rPr>
          <w:rFonts w:ascii="仿宋" w:eastAsia="仿宋" w:hAnsi="仿宋"/>
          <w:color w:val="000000" w:themeColor="text1"/>
          <w:sz w:val="32"/>
          <w:szCs w:val="32"/>
        </w:rPr>
        <w:t>27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6559A8FB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DC6422">
        <w:rPr>
          <w:rFonts w:ascii="仿宋" w:eastAsia="仿宋" w:hAnsi="仿宋"/>
          <w:color w:val="000000" w:themeColor="text1"/>
          <w:sz w:val="32"/>
          <w:szCs w:val="32"/>
        </w:rPr>
        <w:t>27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E39273" w14:textId="77777777" w:rsidR="00CE762A" w:rsidRDefault="00CE762A" w:rsidP="009A149B">
      <w:r>
        <w:separator/>
      </w:r>
    </w:p>
  </w:endnote>
  <w:endnote w:type="continuationSeparator" w:id="0">
    <w:p w14:paraId="5E934BF4" w14:textId="77777777" w:rsidR="00CE762A" w:rsidRDefault="00CE762A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0B71" w:rsidRPr="00360B71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A61544" w14:textId="77777777" w:rsidR="00CE762A" w:rsidRDefault="00CE762A" w:rsidP="009A149B">
      <w:r>
        <w:separator/>
      </w:r>
    </w:p>
  </w:footnote>
  <w:footnote w:type="continuationSeparator" w:id="0">
    <w:p w14:paraId="54F14B0C" w14:textId="77777777" w:rsidR="00CE762A" w:rsidRDefault="00CE762A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0B71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62A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d">
    <w:name w:val="Revision"/>
    <w:hidden/>
    <w:uiPriority w:val="99"/>
    <w:semiHidden/>
    <w:rsid w:val="00F936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d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B483A-868C-4098-8CEE-8FC80A727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yuqr</dc:creator>
  <cp:lastModifiedBy>yuqr</cp:lastModifiedBy>
  <cp:revision>2</cp:revision>
  <cp:lastPrinted>2019-08-07T06:37:00Z</cp:lastPrinted>
  <dcterms:created xsi:type="dcterms:W3CDTF">2021-08-26T05:13:00Z</dcterms:created>
  <dcterms:modified xsi:type="dcterms:W3CDTF">2021-08-26T05:13:00Z</dcterms:modified>
</cp:coreProperties>
</file>