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W w:w="101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1"/>
      </w:tblGrid>
      <w:tr w:rsidR="007E1695" w:rsidRPr="00006470" w14:paraId="60BF30CE" w14:textId="77777777">
        <w:trPr>
          <w:trHeight w:hRule="exact" w:val="23"/>
          <w:jc w:val="center"/>
        </w:trPr>
        <w:tc>
          <w:tcPr>
            <w:tcW w:w="10111" w:type="dxa"/>
          </w:tcPr>
          <w:p w14:paraId="7F8D09D5" w14:textId="77777777" w:rsidR="007E1695" w:rsidRPr="00006470" w:rsidRDefault="007378A4">
            <w:pPr>
              <w:rPr>
                <w:rFonts w:ascii="Times New Roman" w:hAnsi="Times New Roman" w:cs="Times New Roman"/>
              </w:rPr>
            </w:pPr>
            <w:r w:rsidRPr="00006470">
              <w:rPr>
                <w:rFonts w:ascii="Times New Roman" w:hAnsi="Times New Roman" w:cs="Times New Roman"/>
              </w:rPr>
              <w:t>11111111</w:t>
            </w:r>
            <w:r w:rsidRPr="00006470">
              <w:rPr>
                <w:rFonts w:ascii="Times New Roman" w:hAnsi="Times New Roman" w:cs="Times New Roman"/>
              </w:rPr>
              <w:t>杀跌</w:t>
            </w:r>
            <w:r w:rsidRPr="00006470">
              <w:rPr>
                <w:rFonts w:ascii="Times New Roman" w:hAnsi="Times New Roman" w:cs="Times New Roman"/>
              </w:rPr>
              <w:t>[</w:t>
            </w:r>
            <w:proofErr w:type="spellStart"/>
            <w:r w:rsidRPr="00006470">
              <w:rPr>
                <w:rFonts w:ascii="Times New Roman" w:hAnsi="Times New Roman" w:cs="Times New Roman"/>
              </w:rPr>
              <w:t>Table_Title</w:t>
            </w:r>
            <w:proofErr w:type="spellEnd"/>
            <w:r w:rsidRPr="00006470">
              <w:rPr>
                <w:rFonts w:ascii="Times New Roman" w:hAnsi="Times New Roman" w:cs="Times New Roman"/>
              </w:rPr>
              <w:t>]</w:t>
            </w:r>
          </w:p>
        </w:tc>
      </w:tr>
      <w:tr w:rsidR="007E1695" w:rsidRPr="00006470" w14:paraId="65D3B046" w14:textId="77777777">
        <w:trPr>
          <w:jc w:val="center"/>
        </w:trPr>
        <w:tc>
          <w:tcPr>
            <w:tcW w:w="10111" w:type="dxa"/>
          </w:tcPr>
          <w:p w14:paraId="21C03591" w14:textId="77777777" w:rsidR="007E1695" w:rsidRPr="00006470" w:rsidRDefault="007378A4">
            <w:pPr>
              <w:rPr>
                <w:rFonts w:ascii="Times New Roman" w:hAnsi="Times New Roman" w:cs="Times New Roman"/>
                <w:b/>
                <w:color w:val="FA842D"/>
                <w:sz w:val="32"/>
                <w:szCs w:val="32"/>
              </w:rPr>
            </w:pPr>
            <w:r w:rsidRPr="00006470">
              <w:rPr>
                <w:rFonts w:ascii="Times New Roman" w:hAnsi="Times New Roman" w:cs="Times New Roman"/>
                <w:b/>
                <w:noProof/>
                <w:color w:val="FA842D"/>
                <w:sz w:val="32"/>
                <w:szCs w:val="32"/>
              </w:rPr>
              <w:drawing>
                <wp:inline distT="0" distB="0" distL="0" distR="0" wp14:anchorId="64673BF1" wp14:editId="67736B09">
                  <wp:extent cx="104775" cy="1047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775" cy="104775"/>
                          </a:xfrm>
                          <a:prstGeom prst="rect">
                            <a:avLst/>
                          </a:prstGeom>
                        </pic:spPr>
                      </pic:pic>
                    </a:graphicData>
                  </a:graphic>
                </wp:inline>
              </w:drawing>
            </w:r>
            <w:r w:rsidRPr="00006470">
              <w:rPr>
                <w:rFonts w:ascii="Times New Roman" w:hAnsi="Times New Roman" w:cs="Times New Roman"/>
                <w:b/>
                <w:color w:val="FA842D"/>
                <w:sz w:val="32"/>
                <w:szCs w:val="32"/>
              </w:rPr>
              <w:t>权益市场一周回顾及展望</w:t>
            </w:r>
          </w:p>
        </w:tc>
      </w:tr>
      <w:tr w:rsidR="007E1695" w:rsidRPr="00CB7E22" w14:paraId="789211DA" w14:textId="77777777">
        <w:trPr>
          <w:trHeight w:val="629"/>
          <w:jc w:val="center"/>
        </w:trPr>
        <w:tc>
          <w:tcPr>
            <w:tcW w:w="10111" w:type="dxa"/>
            <w:tcBorders>
              <w:bottom w:val="single" w:sz="12" w:space="0" w:color="013F98"/>
            </w:tcBorders>
          </w:tcPr>
          <w:p w14:paraId="051E5AE7" w14:textId="69CAE64A" w:rsidR="007E1695" w:rsidRPr="00006470" w:rsidRDefault="00332A14">
            <w:pPr>
              <w:jc w:val="center"/>
              <w:rPr>
                <w:rFonts w:ascii="Times New Roman" w:hAnsi="Times New Roman" w:cs="Times New Roman"/>
                <w:b/>
                <w:sz w:val="32"/>
                <w:szCs w:val="32"/>
              </w:rPr>
            </w:pPr>
            <w:r>
              <w:rPr>
                <w:rFonts w:ascii="Times New Roman" w:hAnsi="Times New Roman" w:cs="Times New Roman" w:hint="eastAsia"/>
                <w:b/>
                <w:sz w:val="32"/>
                <w:szCs w:val="32"/>
              </w:rPr>
              <w:t>区间震荡，</w:t>
            </w:r>
            <w:r w:rsidRPr="00332A14">
              <w:rPr>
                <w:rFonts w:ascii="Times New Roman" w:hAnsi="Times New Roman" w:cs="Times New Roman" w:hint="eastAsia"/>
                <w:b/>
                <w:sz w:val="32"/>
                <w:szCs w:val="32"/>
              </w:rPr>
              <w:t>风格轮动</w:t>
            </w:r>
            <w:r w:rsidR="00470117" w:rsidRPr="00332A14">
              <w:rPr>
                <w:rFonts w:ascii="Times New Roman" w:hAnsi="Times New Roman" w:cs="Times New Roman" w:hint="eastAsia"/>
                <w:b/>
                <w:sz w:val="32"/>
                <w:szCs w:val="32"/>
              </w:rPr>
              <w:t xml:space="preserve"> </w:t>
            </w:r>
            <w:r w:rsidR="007378A4" w:rsidRPr="00332A14">
              <w:rPr>
                <w:rFonts w:ascii="Times New Roman" w:hAnsi="Times New Roman" w:cs="Times New Roman"/>
                <w:b/>
                <w:sz w:val="32"/>
                <w:szCs w:val="32"/>
              </w:rPr>
              <w:t>(</w:t>
            </w:r>
            <w:r w:rsidR="007378A4" w:rsidRPr="00006470">
              <w:rPr>
                <w:rFonts w:ascii="Times New Roman" w:hAnsi="Times New Roman" w:cs="Times New Roman"/>
                <w:b/>
                <w:sz w:val="32"/>
                <w:szCs w:val="32"/>
              </w:rPr>
              <w:t>202</w:t>
            </w:r>
            <w:r w:rsidR="00EB1C40">
              <w:rPr>
                <w:rFonts w:ascii="Times New Roman" w:hAnsi="Times New Roman" w:cs="Times New Roman"/>
                <w:b/>
                <w:sz w:val="32"/>
                <w:szCs w:val="32"/>
              </w:rPr>
              <w:t>1</w:t>
            </w:r>
            <w:r w:rsidR="007378A4" w:rsidRPr="00006470">
              <w:rPr>
                <w:rFonts w:ascii="Times New Roman" w:hAnsi="Times New Roman" w:cs="Times New Roman"/>
                <w:b/>
                <w:sz w:val="32"/>
                <w:szCs w:val="32"/>
              </w:rPr>
              <w:t>.</w:t>
            </w:r>
            <w:r w:rsidR="00246570">
              <w:rPr>
                <w:rFonts w:ascii="Times New Roman" w:hAnsi="Times New Roman" w:cs="Times New Roman" w:hint="eastAsia"/>
                <w:b/>
                <w:sz w:val="32"/>
                <w:szCs w:val="32"/>
              </w:rPr>
              <w:t>8</w:t>
            </w:r>
            <w:r w:rsidR="007D37E5">
              <w:rPr>
                <w:rFonts w:ascii="Times New Roman" w:hAnsi="Times New Roman" w:cs="Times New Roman" w:hint="eastAsia"/>
                <w:b/>
                <w:sz w:val="32"/>
                <w:szCs w:val="32"/>
              </w:rPr>
              <w:t>.</w:t>
            </w:r>
            <w:r w:rsidR="00F43A11">
              <w:rPr>
                <w:rFonts w:ascii="Times New Roman" w:hAnsi="Times New Roman" w:cs="Times New Roman" w:hint="eastAsia"/>
                <w:b/>
                <w:sz w:val="32"/>
                <w:szCs w:val="32"/>
              </w:rPr>
              <w:t>30</w:t>
            </w:r>
            <w:r w:rsidR="007378A4" w:rsidRPr="00006470">
              <w:rPr>
                <w:rFonts w:ascii="Times New Roman" w:hAnsi="Times New Roman" w:cs="Times New Roman"/>
                <w:b/>
                <w:sz w:val="32"/>
                <w:szCs w:val="32"/>
              </w:rPr>
              <w:t>-202</w:t>
            </w:r>
            <w:r w:rsidR="007F578A">
              <w:rPr>
                <w:rFonts w:ascii="Times New Roman" w:hAnsi="Times New Roman" w:cs="Times New Roman" w:hint="eastAsia"/>
                <w:b/>
                <w:sz w:val="32"/>
                <w:szCs w:val="32"/>
              </w:rPr>
              <w:t>1</w:t>
            </w:r>
            <w:r w:rsidR="007378A4" w:rsidRPr="00006470">
              <w:rPr>
                <w:rFonts w:ascii="Times New Roman" w:hAnsi="Times New Roman" w:cs="Times New Roman"/>
                <w:b/>
                <w:sz w:val="32"/>
                <w:szCs w:val="32"/>
              </w:rPr>
              <w:t>.</w:t>
            </w:r>
            <w:r w:rsidR="00F43A11">
              <w:rPr>
                <w:rFonts w:ascii="Times New Roman" w:hAnsi="Times New Roman" w:cs="Times New Roman" w:hint="eastAsia"/>
                <w:b/>
                <w:sz w:val="32"/>
                <w:szCs w:val="32"/>
              </w:rPr>
              <w:t>9</w:t>
            </w:r>
            <w:r w:rsidR="007D37E5">
              <w:rPr>
                <w:rFonts w:ascii="Times New Roman" w:hAnsi="Times New Roman" w:cs="Times New Roman" w:hint="eastAsia"/>
                <w:b/>
                <w:sz w:val="32"/>
                <w:szCs w:val="32"/>
              </w:rPr>
              <w:t>.</w:t>
            </w:r>
            <w:r w:rsidR="00F43A11">
              <w:rPr>
                <w:rFonts w:ascii="Times New Roman" w:hAnsi="Times New Roman" w:cs="Times New Roman" w:hint="eastAsia"/>
                <w:b/>
                <w:sz w:val="32"/>
                <w:szCs w:val="32"/>
              </w:rPr>
              <w:t>5</w:t>
            </w:r>
            <w:r w:rsidR="007378A4" w:rsidRPr="00006470">
              <w:rPr>
                <w:rFonts w:ascii="Times New Roman" w:hAnsi="Times New Roman" w:cs="Times New Roman"/>
                <w:b/>
                <w:sz w:val="32"/>
                <w:szCs w:val="32"/>
              </w:rPr>
              <w:t>)</w:t>
            </w:r>
          </w:p>
        </w:tc>
      </w:tr>
    </w:tbl>
    <w:p w14:paraId="16C3D268" w14:textId="6E1DB34D"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一、主要事件点评</w:t>
      </w:r>
    </w:p>
    <w:p w14:paraId="43644C29" w14:textId="77777777" w:rsidR="00515BC0" w:rsidRDefault="007378A4" w:rsidP="00515BC0">
      <w:pPr>
        <w:pStyle w:val="3"/>
        <w:rPr>
          <w:rFonts w:ascii="Times New Roman" w:eastAsia="楷体" w:hAnsi="Times New Roman" w:cs="Times New Roman"/>
          <w:sz w:val="24"/>
        </w:rPr>
      </w:pPr>
      <w:bookmarkStart w:id="0" w:name="_Hlk61189714"/>
      <w:r w:rsidRPr="00006470">
        <w:rPr>
          <w:rFonts w:ascii="Times New Roman" w:eastAsia="楷体" w:hAnsi="Times New Roman" w:cs="Times New Roman"/>
          <w:sz w:val="24"/>
        </w:rPr>
        <w:t>1.1.</w:t>
      </w:r>
      <w:r w:rsidR="0040532A" w:rsidRPr="00006470">
        <w:rPr>
          <w:rFonts w:ascii="Times New Roman" w:eastAsia="楷体" w:hAnsi="Times New Roman" w:cs="Times New Roman"/>
          <w:sz w:val="24"/>
        </w:rPr>
        <w:t xml:space="preserve"> </w:t>
      </w:r>
      <w:r w:rsidR="00515BC0">
        <w:rPr>
          <w:rFonts w:ascii="Times New Roman" w:eastAsia="楷体" w:hAnsi="Times New Roman" w:cs="Times New Roman" w:hint="eastAsia"/>
          <w:sz w:val="24"/>
        </w:rPr>
        <w:t>筹备建立北京证券交易所</w:t>
      </w:r>
      <w:bookmarkEnd w:id="0"/>
    </w:p>
    <w:p w14:paraId="6E1A5EE5" w14:textId="2FFD068B" w:rsidR="00515BC0" w:rsidRDefault="00515BC0" w:rsidP="00515BC0">
      <w:pPr>
        <w:ind w:firstLineChars="200" w:firstLine="480"/>
        <w:rPr>
          <w:rFonts w:ascii="Times New Roman" w:eastAsia="楷体" w:hAnsi="Times New Roman" w:cs="Times New Roman"/>
          <w:color w:val="000000" w:themeColor="text1"/>
        </w:rPr>
      </w:pPr>
      <w:r w:rsidRPr="00515BC0">
        <w:rPr>
          <w:rFonts w:ascii="Times New Roman" w:eastAsia="楷体" w:hAnsi="Times New Roman" w:cs="Times New Roman" w:hint="eastAsia"/>
          <w:color w:val="000000" w:themeColor="text1"/>
        </w:rPr>
        <w:t>总书记在</w:t>
      </w:r>
      <w:r w:rsidRPr="00515BC0">
        <w:rPr>
          <w:rFonts w:ascii="Times New Roman" w:eastAsia="楷体" w:hAnsi="Times New Roman" w:cs="Times New Roman" w:hint="eastAsia"/>
          <w:color w:val="000000" w:themeColor="text1"/>
        </w:rPr>
        <w:t>2021</w:t>
      </w:r>
      <w:r w:rsidRPr="00515BC0">
        <w:rPr>
          <w:rFonts w:ascii="Times New Roman" w:eastAsia="楷体" w:hAnsi="Times New Roman" w:cs="Times New Roman" w:hint="eastAsia"/>
          <w:color w:val="000000" w:themeColor="text1"/>
        </w:rPr>
        <w:t>年中国国际服务贸易交易会全球服务贸易峰会上宣布，深化新三板改革，设立北京证券交易所。证监会阐述了北交所建设的主要思路：总体平移精选</w:t>
      </w:r>
      <w:proofErr w:type="gramStart"/>
      <w:r w:rsidRPr="00515BC0">
        <w:rPr>
          <w:rFonts w:ascii="Times New Roman" w:eastAsia="楷体" w:hAnsi="Times New Roman" w:cs="Times New Roman" w:hint="eastAsia"/>
          <w:color w:val="000000" w:themeColor="text1"/>
        </w:rPr>
        <w:t>层各项</w:t>
      </w:r>
      <w:proofErr w:type="gramEnd"/>
      <w:r w:rsidRPr="00515BC0">
        <w:rPr>
          <w:rFonts w:ascii="Times New Roman" w:eastAsia="楷体" w:hAnsi="Times New Roman" w:cs="Times New Roman" w:hint="eastAsia"/>
          <w:color w:val="000000" w:themeColor="text1"/>
        </w:rPr>
        <w:t>基础制度，坚持北交所上市公司</w:t>
      </w:r>
      <w:proofErr w:type="gramStart"/>
      <w:r w:rsidRPr="00515BC0">
        <w:rPr>
          <w:rFonts w:ascii="Times New Roman" w:eastAsia="楷体" w:hAnsi="Times New Roman" w:cs="Times New Roman" w:hint="eastAsia"/>
          <w:color w:val="000000" w:themeColor="text1"/>
        </w:rPr>
        <w:t>由创新层</w:t>
      </w:r>
      <w:proofErr w:type="gramEnd"/>
      <w:r w:rsidRPr="00515BC0">
        <w:rPr>
          <w:rFonts w:ascii="Times New Roman" w:eastAsia="楷体" w:hAnsi="Times New Roman" w:cs="Times New Roman" w:hint="eastAsia"/>
          <w:color w:val="000000" w:themeColor="text1"/>
        </w:rPr>
        <w:t>公司产生，维持新三板基础层、创新层与北交所“层层递进”的市场结构，同步试点注册制。北交所将牢牢坚持服务创新型中小企业的市场定位，与沪深交易所、区域性股权市场错位发展、互联互通。</w:t>
      </w:r>
    </w:p>
    <w:p w14:paraId="18F0CF00" w14:textId="11B8B72A" w:rsidR="00515BC0" w:rsidRDefault="00515BC0" w:rsidP="00515BC0">
      <w:pPr>
        <w:ind w:firstLineChars="200" w:firstLine="48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截至</w:t>
      </w:r>
      <w:r>
        <w:rPr>
          <w:rFonts w:ascii="Times New Roman" w:eastAsia="楷体" w:hAnsi="Times New Roman" w:cs="Times New Roman" w:hint="eastAsia"/>
          <w:color w:val="000000" w:themeColor="text1"/>
        </w:rPr>
        <w:t>9</w:t>
      </w:r>
      <w:r>
        <w:rPr>
          <w:rFonts w:ascii="Times New Roman" w:eastAsia="楷体" w:hAnsi="Times New Roman" w:cs="Times New Roman" w:hint="eastAsia"/>
          <w:color w:val="000000" w:themeColor="text1"/>
        </w:rPr>
        <w:t>月</w:t>
      </w:r>
      <w:r>
        <w:rPr>
          <w:rFonts w:ascii="Times New Roman" w:eastAsia="楷体" w:hAnsi="Times New Roman" w:cs="Times New Roman" w:hint="eastAsia"/>
          <w:color w:val="000000" w:themeColor="text1"/>
        </w:rPr>
        <w:t>2</w:t>
      </w:r>
      <w:r>
        <w:rPr>
          <w:rFonts w:ascii="Times New Roman" w:eastAsia="楷体" w:hAnsi="Times New Roman" w:cs="Times New Roman" w:hint="eastAsia"/>
          <w:color w:val="000000" w:themeColor="text1"/>
        </w:rPr>
        <w:t>日，新三板挂牌公司中，精选层</w:t>
      </w:r>
      <w:r>
        <w:rPr>
          <w:rFonts w:ascii="Times New Roman" w:eastAsia="楷体" w:hAnsi="Times New Roman" w:cs="Times New Roman" w:hint="eastAsia"/>
          <w:color w:val="000000" w:themeColor="text1"/>
        </w:rPr>
        <w:t>66</w:t>
      </w:r>
      <w:r>
        <w:rPr>
          <w:rFonts w:ascii="Times New Roman" w:eastAsia="楷体" w:hAnsi="Times New Roman" w:cs="Times New Roman" w:hint="eastAsia"/>
          <w:color w:val="000000" w:themeColor="text1"/>
        </w:rPr>
        <w:t>家、创新层</w:t>
      </w:r>
      <w:r>
        <w:rPr>
          <w:rFonts w:ascii="Times New Roman" w:eastAsia="楷体" w:hAnsi="Times New Roman" w:cs="Times New Roman" w:hint="eastAsia"/>
          <w:color w:val="000000" w:themeColor="text1"/>
        </w:rPr>
        <w:t>1250</w:t>
      </w:r>
      <w:r>
        <w:rPr>
          <w:rFonts w:ascii="Times New Roman" w:eastAsia="楷体" w:hAnsi="Times New Roman" w:cs="Times New Roman" w:hint="eastAsia"/>
          <w:color w:val="000000" w:themeColor="text1"/>
        </w:rPr>
        <w:t>家、基础层</w:t>
      </w:r>
      <w:r>
        <w:rPr>
          <w:rFonts w:ascii="Times New Roman" w:eastAsia="楷体" w:hAnsi="Times New Roman" w:cs="Times New Roman" w:hint="eastAsia"/>
          <w:color w:val="000000" w:themeColor="text1"/>
        </w:rPr>
        <w:t>5988</w:t>
      </w:r>
      <w:r>
        <w:rPr>
          <w:rFonts w:ascii="Times New Roman" w:eastAsia="楷体" w:hAnsi="Times New Roman" w:cs="Times New Roman" w:hint="eastAsia"/>
          <w:color w:val="000000" w:themeColor="text1"/>
        </w:rPr>
        <w:t>家。从</w:t>
      </w:r>
      <w:proofErr w:type="gramStart"/>
      <w:r>
        <w:rPr>
          <w:rFonts w:ascii="Times New Roman" w:eastAsia="楷体" w:hAnsi="Times New Roman" w:cs="Times New Roman" w:hint="eastAsia"/>
          <w:color w:val="000000" w:themeColor="text1"/>
        </w:rPr>
        <w:t>周度交易</w:t>
      </w:r>
      <w:proofErr w:type="gramEnd"/>
      <w:r>
        <w:rPr>
          <w:rFonts w:ascii="Times New Roman" w:eastAsia="楷体" w:hAnsi="Times New Roman" w:cs="Times New Roman" w:hint="eastAsia"/>
          <w:color w:val="000000" w:themeColor="text1"/>
        </w:rPr>
        <w:t>规模看，</w:t>
      </w:r>
      <w:r w:rsidR="000501BA">
        <w:rPr>
          <w:rFonts w:ascii="Times New Roman" w:eastAsia="楷体" w:hAnsi="Times New Roman" w:cs="Times New Roman" w:hint="eastAsia"/>
          <w:color w:val="000000" w:themeColor="text1"/>
        </w:rPr>
        <w:t>仍与沪深两市成交规模存在一定差距。</w:t>
      </w:r>
    </w:p>
    <w:p w14:paraId="27F1950D" w14:textId="77777777" w:rsidR="00332A14" w:rsidRDefault="00332A14" w:rsidP="00332A14">
      <w:pPr>
        <w:rPr>
          <w:rFonts w:ascii="Times New Roman" w:eastAsia="楷体" w:hAnsi="Times New Roman" w:cs="Times New Roman"/>
          <w:color w:val="000000" w:themeColor="text1"/>
        </w:rPr>
      </w:pPr>
    </w:p>
    <w:p w14:paraId="79EFEA56" w14:textId="1B303F9A" w:rsidR="00332A14" w:rsidRPr="00332A14" w:rsidRDefault="00332A14" w:rsidP="00332A14">
      <w:pPr>
        <w:pStyle w:val="3"/>
        <w:rPr>
          <w:rFonts w:ascii="Times New Roman" w:eastAsia="楷体" w:hAnsi="Times New Roman" w:cs="Times New Roman"/>
          <w:sz w:val="24"/>
        </w:rPr>
      </w:pPr>
      <w:r w:rsidRPr="00332A14">
        <w:rPr>
          <w:rFonts w:ascii="Times New Roman" w:eastAsia="楷体" w:hAnsi="Times New Roman" w:cs="Times New Roman" w:hint="eastAsia"/>
          <w:sz w:val="24"/>
        </w:rPr>
        <w:t xml:space="preserve">1.2. </w:t>
      </w:r>
      <w:r w:rsidRPr="00332A14">
        <w:rPr>
          <w:rFonts w:ascii="Times New Roman" w:eastAsia="楷体" w:hAnsi="Times New Roman" w:cs="Times New Roman" w:hint="eastAsia"/>
          <w:sz w:val="24"/>
        </w:rPr>
        <w:t>基建行业点评</w:t>
      </w:r>
    </w:p>
    <w:p w14:paraId="4BBC71BD" w14:textId="77777777" w:rsidR="00332A14" w:rsidRPr="00332A14" w:rsidRDefault="00332A14" w:rsidP="00332A14">
      <w:pPr>
        <w:rPr>
          <w:rFonts w:ascii="Times New Roman" w:eastAsia="楷体" w:hAnsi="Times New Roman" w:cs="Times New Roman"/>
          <w:color w:val="000000" w:themeColor="text1"/>
        </w:rPr>
      </w:pPr>
      <w:r w:rsidRPr="00332A14">
        <w:rPr>
          <w:rFonts w:ascii="Times New Roman" w:eastAsia="楷体" w:hAnsi="Times New Roman" w:cs="Times New Roman" w:hint="eastAsia"/>
          <w:color w:val="000000" w:themeColor="text1"/>
        </w:rPr>
        <w:t>上周建筑装饰、公用事业表现较全行业较为突出，涨幅分别为</w:t>
      </w:r>
      <w:r w:rsidRPr="00332A14">
        <w:rPr>
          <w:rFonts w:ascii="Times New Roman" w:eastAsia="楷体" w:hAnsi="Times New Roman" w:cs="Times New Roman" w:hint="eastAsia"/>
          <w:color w:val="000000" w:themeColor="text1"/>
        </w:rPr>
        <w:t>6.6%</w:t>
      </w:r>
      <w:r w:rsidRPr="00332A14">
        <w:rPr>
          <w:rFonts w:ascii="Times New Roman" w:eastAsia="楷体" w:hAnsi="Times New Roman" w:cs="Times New Roman" w:hint="eastAsia"/>
          <w:color w:val="000000" w:themeColor="text1"/>
        </w:rPr>
        <w:t>、</w:t>
      </w:r>
      <w:r w:rsidRPr="00332A14">
        <w:rPr>
          <w:rFonts w:ascii="Times New Roman" w:eastAsia="楷体" w:hAnsi="Times New Roman" w:cs="Times New Roman" w:hint="eastAsia"/>
          <w:color w:val="000000" w:themeColor="text1"/>
        </w:rPr>
        <w:t>6.9%</w:t>
      </w:r>
      <w:r w:rsidRPr="00332A14">
        <w:rPr>
          <w:rFonts w:ascii="Times New Roman" w:eastAsia="楷体" w:hAnsi="Times New Roman" w:cs="Times New Roman" w:hint="eastAsia"/>
          <w:color w:val="000000" w:themeColor="text1"/>
        </w:rPr>
        <w:t>。</w:t>
      </w:r>
    </w:p>
    <w:p w14:paraId="54EFB68B" w14:textId="40DC04B1" w:rsidR="00332A14" w:rsidRPr="00515BC0" w:rsidRDefault="00332A14" w:rsidP="00332A14">
      <w:pPr>
        <w:rPr>
          <w:rFonts w:ascii="Times New Roman" w:eastAsia="楷体" w:hAnsi="Times New Roman" w:cs="Times New Roman"/>
          <w:color w:val="000000" w:themeColor="text1"/>
        </w:rPr>
      </w:pPr>
      <w:r w:rsidRPr="00332A14">
        <w:rPr>
          <w:rFonts w:ascii="Times New Roman" w:eastAsia="楷体" w:hAnsi="Times New Roman" w:cs="Times New Roman" w:hint="eastAsia"/>
          <w:color w:val="000000" w:themeColor="text1"/>
        </w:rPr>
        <w:t>本次行情主要受到政策面以及宏观基本面的驱动。其一是自</w:t>
      </w:r>
      <w:r w:rsidRPr="00332A14">
        <w:rPr>
          <w:rFonts w:ascii="Times New Roman" w:eastAsia="楷体" w:hAnsi="Times New Roman" w:cs="Times New Roman" w:hint="eastAsia"/>
          <w:color w:val="000000" w:themeColor="text1"/>
        </w:rPr>
        <w:t>730</w:t>
      </w:r>
      <w:r w:rsidRPr="00332A14">
        <w:rPr>
          <w:rFonts w:ascii="Times New Roman" w:eastAsia="楷体" w:hAnsi="Times New Roman" w:cs="Times New Roman" w:hint="eastAsia"/>
          <w:color w:val="000000" w:themeColor="text1"/>
        </w:rPr>
        <w:t>会议后，</w:t>
      </w:r>
      <w:r w:rsidRPr="00332A14">
        <w:rPr>
          <w:rFonts w:ascii="Times New Roman" w:eastAsia="楷体" w:hAnsi="Times New Roman" w:cs="Times New Roman" w:hint="eastAsia"/>
          <w:color w:val="000000" w:themeColor="text1"/>
        </w:rPr>
        <w:t>9.1</w:t>
      </w:r>
      <w:r w:rsidRPr="00332A14">
        <w:rPr>
          <w:rFonts w:ascii="Times New Roman" w:eastAsia="楷体" w:hAnsi="Times New Roman" w:cs="Times New Roman" w:hint="eastAsia"/>
          <w:color w:val="000000" w:themeColor="text1"/>
        </w:rPr>
        <w:t>日国常会再议“跨周期调节”，且</w:t>
      </w:r>
      <w:r w:rsidRPr="00332A14">
        <w:rPr>
          <w:rFonts w:ascii="Times New Roman" w:eastAsia="楷体" w:hAnsi="Times New Roman" w:cs="Times New Roman" w:hint="eastAsia"/>
          <w:color w:val="000000" w:themeColor="text1"/>
        </w:rPr>
        <w:t>8</w:t>
      </w:r>
      <w:r w:rsidRPr="00332A14">
        <w:rPr>
          <w:rFonts w:ascii="Times New Roman" w:eastAsia="楷体" w:hAnsi="Times New Roman" w:cs="Times New Roman" w:hint="eastAsia"/>
          <w:color w:val="000000" w:themeColor="text1"/>
        </w:rPr>
        <w:t>月</w:t>
      </w:r>
      <w:r w:rsidRPr="00332A14">
        <w:rPr>
          <w:rFonts w:ascii="Times New Roman" w:eastAsia="楷体" w:hAnsi="Times New Roman" w:cs="Times New Roman" w:hint="eastAsia"/>
          <w:color w:val="000000" w:themeColor="text1"/>
        </w:rPr>
        <w:t>PMI</w:t>
      </w:r>
      <w:r w:rsidRPr="00332A14">
        <w:rPr>
          <w:rFonts w:ascii="Times New Roman" w:eastAsia="楷体" w:hAnsi="Times New Roman" w:cs="Times New Roman" w:hint="eastAsia"/>
          <w:color w:val="000000" w:themeColor="text1"/>
        </w:rPr>
        <w:t>等经济数据公布后，普遍低于预期，二者叠加致使市场对逆周期调节的情绪升温。且目前整个建筑板块，尤其是八大</w:t>
      </w:r>
      <w:proofErr w:type="gramStart"/>
      <w:r w:rsidRPr="00332A14">
        <w:rPr>
          <w:rFonts w:ascii="Times New Roman" w:eastAsia="楷体" w:hAnsi="Times New Roman" w:cs="Times New Roman" w:hint="eastAsia"/>
          <w:color w:val="000000" w:themeColor="text1"/>
        </w:rPr>
        <w:t>建筑央企的</w:t>
      </w:r>
      <w:proofErr w:type="gramEnd"/>
      <w:r w:rsidRPr="00332A14">
        <w:rPr>
          <w:rFonts w:ascii="Times New Roman" w:eastAsia="楷体" w:hAnsi="Times New Roman" w:cs="Times New Roman" w:hint="eastAsia"/>
          <w:color w:val="000000" w:themeColor="text1"/>
        </w:rPr>
        <w:t>估值水平均处于历史低位，存在估值修复的逻辑，一些公司有需要重新估值的情况。其二是市场关于我国规划风</w:t>
      </w:r>
      <w:proofErr w:type="gramStart"/>
      <w:r w:rsidRPr="00332A14">
        <w:rPr>
          <w:rFonts w:ascii="Times New Roman" w:eastAsia="楷体" w:hAnsi="Times New Roman" w:cs="Times New Roman" w:hint="eastAsia"/>
          <w:color w:val="000000" w:themeColor="text1"/>
        </w:rPr>
        <w:t>电光伏大基地</w:t>
      </w:r>
      <w:proofErr w:type="gramEnd"/>
      <w:r w:rsidRPr="00332A14">
        <w:rPr>
          <w:rFonts w:ascii="Times New Roman" w:eastAsia="楷体" w:hAnsi="Times New Roman" w:cs="Times New Roman" w:hint="eastAsia"/>
          <w:color w:val="000000" w:themeColor="text1"/>
        </w:rPr>
        <w:t>项目，根据测算如果实施“十四五”新增装机规模将从</w:t>
      </w:r>
      <w:r w:rsidRPr="00332A14">
        <w:rPr>
          <w:rFonts w:ascii="Times New Roman" w:eastAsia="楷体" w:hAnsi="Times New Roman" w:cs="Times New Roman" w:hint="eastAsia"/>
          <w:color w:val="000000" w:themeColor="text1"/>
        </w:rPr>
        <w:t>100GW</w:t>
      </w:r>
      <w:r w:rsidRPr="00332A14">
        <w:rPr>
          <w:rFonts w:ascii="Times New Roman" w:eastAsia="楷体" w:hAnsi="Times New Roman" w:cs="Times New Roman" w:hint="eastAsia"/>
          <w:color w:val="000000" w:themeColor="text1"/>
        </w:rPr>
        <w:t>上调到</w:t>
      </w:r>
      <w:r w:rsidRPr="00332A14">
        <w:rPr>
          <w:rFonts w:ascii="Times New Roman" w:eastAsia="楷体" w:hAnsi="Times New Roman" w:cs="Times New Roman" w:hint="eastAsia"/>
          <w:color w:val="000000" w:themeColor="text1"/>
        </w:rPr>
        <w:t>130GW</w:t>
      </w:r>
      <w:r w:rsidRPr="00332A14">
        <w:rPr>
          <w:rFonts w:ascii="Times New Roman" w:eastAsia="楷体" w:hAnsi="Times New Roman" w:cs="Times New Roman" w:hint="eastAsia"/>
          <w:color w:val="000000" w:themeColor="text1"/>
        </w:rPr>
        <w:t>至</w:t>
      </w:r>
      <w:r w:rsidRPr="00332A14">
        <w:rPr>
          <w:rFonts w:ascii="Times New Roman" w:eastAsia="楷体" w:hAnsi="Times New Roman" w:cs="Times New Roman" w:hint="eastAsia"/>
          <w:color w:val="000000" w:themeColor="text1"/>
        </w:rPr>
        <w:t>150GW</w:t>
      </w:r>
      <w:r w:rsidRPr="00332A14">
        <w:rPr>
          <w:rFonts w:ascii="Times New Roman" w:eastAsia="楷体" w:hAnsi="Times New Roman" w:cs="Times New Roman" w:hint="eastAsia"/>
          <w:color w:val="000000" w:themeColor="text1"/>
        </w:rPr>
        <w:t>，比预期高出</w:t>
      </w:r>
      <w:r w:rsidRPr="00332A14">
        <w:rPr>
          <w:rFonts w:ascii="Times New Roman" w:eastAsia="楷体" w:hAnsi="Times New Roman" w:cs="Times New Roman" w:hint="eastAsia"/>
          <w:color w:val="000000" w:themeColor="text1"/>
        </w:rPr>
        <w:t>30%-50%</w:t>
      </w:r>
      <w:r w:rsidRPr="00332A14">
        <w:rPr>
          <w:rFonts w:ascii="Times New Roman" w:eastAsia="楷体" w:hAnsi="Times New Roman" w:cs="Times New Roman" w:hint="eastAsia"/>
          <w:color w:val="000000" w:themeColor="text1"/>
        </w:rPr>
        <w:t>。且河南省提出关于开展屋顶光伏整县开发的相关文件，预计总投资将超</w:t>
      </w:r>
      <w:r w:rsidRPr="00332A14">
        <w:rPr>
          <w:rFonts w:ascii="Times New Roman" w:eastAsia="楷体" w:hAnsi="Times New Roman" w:cs="Times New Roman" w:hint="eastAsia"/>
          <w:color w:val="000000" w:themeColor="text1"/>
        </w:rPr>
        <w:t>600</w:t>
      </w:r>
      <w:r w:rsidRPr="00332A14">
        <w:rPr>
          <w:rFonts w:ascii="Times New Roman" w:eastAsia="楷体" w:hAnsi="Times New Roman" w:cs="Times New Roman" w:hint="eastAsia"/>
          <w:color w:val="000000" w:themeColor="text1"/>
        </w:rPr>
        <w:t>亿元。二者超预期的情况，致使相关基建个股、</w:t>
      </w:r>
      <w:proofErr w:type="gramStart"/>
      <w:r w:rsidRPr="00332A14">
        <w:rPr>
          <w:rFonts w:ascii="Times New Roman" w:eastAsia="楷体" w:hAnsi="Times New Roman" w:cs="Times New Roman" w:hint="eastAsia"/>
          <w:color w:val="000000" w:themeColor="text1"/>
        </w:rPr>
        <w:t>风电子</w:t>
      </w:r>
      <w:proofErr w:type="gramEnd"/>
      <w:r w:rsidRPr="00332A14">
        <w:rPr>
          <w:rFonts w:ascii="Times New Roman" w:eastAsia="楷体" w:hAnsi="Times New Roman" w:cs="Times New Roman" w:hint="eastAsia"/>
          <w:color w:val="000000" w:themeColor="text1"/>
        </w:rPr>
        <w:t>行业个股出现超预期表现。</w:t>
      </w:r>
    </w:p>
    <w:p w14:paraId="6261E9A8" w14:textId="79CAA49F" w:rsidR="007E1695" w:rsidRPr="00515BC0" w:rsidRDefault="007378A4" w:rsidP="00515BC0">
      <w:pPr>
        <w:pStyle w:val="3"/>
        <w:rPr>
          <w:rFonts w:ascii="Times New Roman" w:eastAsia="楷体" w:hAnsi="Times New Roman" w:cs="Times New Roman"/>
          <w:sz w:val="24"/>
        </w:rPr>
      </w:pPr>
      <w:r w:rsidRPr="00006470">
        <w:rPr>
          <w:rFonts w:ascii="Times New Roman" w:eastAsia="楷体" w:hAnsi="Times New Roman" w:cs="Times New Roman"/>
          <w:sz w:val="28"/>
        </w:rPr>
        <w:t>二、上周市场回顾</w:t>
      </w:r>
    </w:p>
    <w:p w14:paraId="0A9AF66E" w14:textId="62494A85" w:rsidR="00F35B5E" w:rsidRDefault="00D127E3" w:rsidP="00356BF9">
      <w:pPr>
        <w:ind w:firstLineChars="200" w:firstLine="480"/>
        <w:rPr>
          <w:rFonts w:ascii="Times New Roman" w:eastAsia="楷体" w:hAnsi="Times New Roman" w:cs="Times New Roman"/>
          <w:color w:val="000000" w:themeColor="text1"/>
        </w:rPr>
      </w:pPr>
      <w:r w:rsidRPr="00D127E3">
        <w:rPr>
          <w:rFonts w:ascii="Times New Roman" w:eastAsia="楷体" w:hAnsi="Times New Roman" w:cs="Times New Roman" w:hint="eastAsia"/>
          <w:color w:val="000000" w:themeColor="text1"/>
        </w:rPr>
        <w:t>大类资产方面，</w:t>
      </w:r>
      <w:r w:rsidR="004A0D2B">
        <w:rPr>
          <w:rFonts w:ascii="Times New Roman" w:eastAsia="楷体" w:hAnsi="Times New Roman" w:cs="Times New Roman" w:hint="eastAsia"/>
          <w:color w:val="000000" w:themeColor="text1"/>
        </w:rPr>
        <w:t>日经</w:t>
      </w:r>
      <w:r w:rsidR="004A0D2B">
        <w:rPr>
          <w:rFonts w:ascii="Times New Roman" w:eastAsia="楷体" w:hAnsi="Times New Roman" w:cs="Times New Roman" w:hint="eastAsia"/>
          <w:color w:val="000000" w:themeColor="text1"/>
        </w:rPr>
        <w:t>225</w:t>
      </w:r>
      <w:r w:rsidR="004A0D2B">
        <w:rPr>
          <w:rFonts w:ascii="Times New Roman" w:eastAsia="楷体" w:hAnsi="Times New Roman" w:cs="Times New Roman" w:hint="eastAsia"/>
          <w:color w:val="000000" w:themeColor="text1"/>
        </w:rPr>
        <w:t>指数</w:t>
      </w:r>
      <w:r w:rsidR="00BB6327">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4A0D2B">
        <w:rPr>
          <w:rFonts w:ascii="Times New Roman" w:eastAsia="楷体" w:hAnsi="Times New Roman" w:cs="Times New Roman" w:hint="eastAsia"/>
          <w:color w:val="000000" w:themeColor="text1"/>
        </w:rPr>
        <w:t>5</w:t>
      </w:r>
      <w:r w:rsidR="00C90EB8">
        <w:rPr>
          <w:rFonts w:ascii="Times New Roman" w:eastAsia="楷体" w:hAnsi="Times New Roman" w:cs="Times New Roman" w:hint="eastAsia"/>
          <w:color w:val="000000" w:themeColor="text1"/>
        </w:rPr>
        <w:t>.</w:t>
      </w:r>
      <w:r w:rsidR="004A0D2B">
        <w:rPr>
          <w:rFonts w:ascii="Times New Roman" w:eastAsia="楷体" w:hAnsi="Times New Roman" w:cs="Times New Roman" w:hint="eastAsia"/>
          <w:color w:val="000000" w:themeColor="text1"/>
        </w:rPr>
        <w:t>38</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）领涨</w:t>
      </w:r>
      <w:r w:rsidR="00711680">
        <w:rPr>
          <w:rFonts w:ascii="Times New Roman" w:eastAsia="楷体" w:hAnsi="Times New Roman" w:cs="Times New Roman" w:hint="eastAsia"/>
          <w:color w:val="000000" w:themeColor="text1"/>
        </w:rPr>
        <w:t>、</w:t>
      </w:r>
      <w:r w:rsidR="004A0D2B">
        <w:rPr>
          <w:rFonts w:ascii="Times New Roman" w:eastAsia="楷体" w:hAnsi="Times New Roman" w:cs="Times New Roman" w:hint="eastAsia"/>
          <w:color w:val="000000" w:themeColor="text1"/>
        </w:rPr>
        <w:t>螺纹指数</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4A0D2B">
        <w:rPr>
          <w:rFonts w:ascii="Times New Roman" w:eastAsia="楷体" w:hAnsi="Times New Roman" w:cs="Times New Roman" w:hint="eastAsia"/>
          <w:color w:val="000000" w:themeColor="text1"/>
        </w:rPr>
        <w:t>3.34</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421E8B">
        <w:rPr>
          <w:rFonts w:ascii="Times New Roman" w:eastAsia="楷体" w:hAnsi="Times New Roman" w:cs="Times New Roman" w:hint="eastAsia"/>
          <w:color w:val="000000" w:themeColor="text1"/>
        </w:rPr>
        <w:t>LME</w:t>
      </w:r>
      <w:r w:rsidR="00421E8B">
        <w:rPr>
          <w:rFonts w:ascii="Times New Roman" w:eastAsia="楷体" w:hAnsi="Times New Roman" w:cs="Times New Roman" w:hint="eastAsia"/>
          <w:color w:val="000000" w:themeColor="text1"/>
        </w:rPr>
        <w:t>铝</w:t>
      </w:r>
      <w:r w:rsidRPr="00D127E3">
        <w:rPr>
          <w:rFonts w:ascii="Times New Roman" w:eastAsia="楷体" w:hAnsi="Times New Roman" w:cs="Times New Roman" w:hint="eastAsia"/>
          <w:color w:val="000000" w:themeColor="text1"/>
        </w:rPr>
        <w:t>（</w:t>
      </w:r>
      <w:r w:rsidR="00487E29">
        <w:rPr>
          <w:rFonts w:ascii="Times New Roman" w:eastAsia="楷体" w:hAnsi="Times New Roman" w:cs="Times New Roman" w:hint="eastAsia"/>
          <w:color w:val="000000" w:themeColor="text1"/>
        </w:rPr>
        <w:t>+</w:t>
      </w:r>
      <w:r w:rsidR="004A0D2B">
        <w:rPr>
          <w:rFonts w:ascii="Times New Roman" w:eastAsia="楷体" w:hAnsi="Times New Roman" w:cs="Times New Roman" w:hint="eastAsia"/>
          <w:color w:val="000000" w:themeColor="text1"/>
        </w:rPr>
        <w:t>3.15</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BC0A74">
        <w:rPr>
          <w:rFonts w:ascii="Times New Roman" w:eastAsia="楷体" w:hAnsi="Times New Roman" w:cs="Times New Roman" w:hint="eastAsia"/>
          <w:color w:val="000000" w:themeColor="text1"/>
        </w:rPr>
        <w:t>而</w:t>
      </w:r>
      <w:r w:rsidR="00421E8B">
        <w:rPr>
          <w:rFonts w:ascii="Times New Roman" w:eastAsia="楷体" w:hAnsi="Times New Roman" w:cs="Times New Roman" w:hint="eastAsia"/>
          <w:color w:val="000000" w:themeColor="text1"/>
        </w:rPr>
        <w:t>英国富时</w:t>
      </w:r>
      <w:r w:rsidR="00421E8B">
        <w:rPr>
          <w:rFonts w:ascii="Times New Roman" w:eastAsia="楷体" w:hAnsi="Times New Roman" w:cs="Times New Roman" w:hint="eastAsia"/>
          <w:color w:val="000000" w:themeColor="text1"/>
        </w:rPr>
        <w:t>100</w:t>
      </w:r>
      <w:r w:rsidR="00421E8B">
        <w:rPr>
          <w:rFonts w:ascii="Times New Roman" w:eastAsia="楷体" w:hAnsi="Times New Roman" w:cs="Times New Roman" w:hint="eastAsia"/>
          <w:color w:val="000000" w:themeColor="text1"/>
        </w:rPr>
        <w:t>指数</w:t>
      </w:r>
      <w:r w:rsidRPr="00D127E3">
        <w:rPr>
          <w:rFonts w:ascii="Times New Roman" w:eastAsia="楷体" w:hAnsi="Times New Roman" w:cs="Times New Roman" w:hint="eastAsia"/>
          <w:color w:val="000000" w:themeColor="text1"/>
        </w:rPr>
        <w:t>（</w:t>
      </w:r>
      <w:r w:rsidR="004A0D2B">
        <w:rPr>
          <w:rFonts w:ascii="Times New Roman" w:eastAsia="楷体" w:hAnsi="Times New Roman" w:cs="Times New Roman" w:hint="eastAsia"/>
          <w:color w:val="000000" w:themeColor="text1"/>
        </w:rPr>
        <w:t>-0</w:t>
      </w:r>
      <w:r w:rsidR="00421E8B">
        <w:rPr>
          <w:rFonts w:ascii="Times New Roman" w:eastAsia="楷体" w:hAnsi="Times New Roman" w:cs="Times New Roman" w:hint="eastAsia"/>
          <w:color w:val="000000" w:themeColor="text1"/>
        </w:rPr>
        <w:t>.</w:t>
      </w:r>
      <w:r w:rsidR="004A0D2B">
        <w:rPr>
          <w:rFonts w:ascii="Times New Roman" w:eastAsia="楷体" w:hAnsi="Times New Roman" w:cs="Times New Roman" w:hint="eastAsia"/>
          <w:color w:val="000000" w:themeColor="text1"/>
        </w:rPr>
        <w:t>14</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4A0D2B">
        <w:rPr>
          <w:rFonts w:ascii="Times New Roman" w:eastAsia="楷体" w:hAnsi="Times New Roman" w:cs="Times New Roman" w:hint="eastAsia"/>
          <w:color w:val="000000" w:themeColor="text1"/>
        </w:rPr>
        <w:t>道琼斯工业</w:t>
      </w:r>
      <w:r w:rsidR="00246570">
        <w:rPr>
          <w:rFonts w:ascii="Times New Roman" w:eastAsia="楷体" w:hAnsi="Times New Roman" w:cs="Times New Roman" w:hint="eastAsia"/>
          <w:color w:val="000000" w:themeColor="text1"/>
        </w:rPr>
        <w:t>指数</w:t>
      </w:r>
      <w:r w:rsidRPr="00D127E3">
        <w:rPr>
          <w:rFonts w:ascii="Times New Roman" w:eastAsia="楷体" w:hAnsi="Times New Roman" w:cs="Times New Roman" w:hint="eastAsia"/>
          <w:color w:val="000000" w:themeColor="text1"/>
        </w:rPr>
        <w:t>（</w:t>
      </w:r>
      <w:r w:rsidR="00711680">
        <w:rPr>
          <w:rFonts w:ascii="Times New Roman" w:eastAsia="楷体" w:hAnsi="Times New Roman" w:cs="Times New Roman" w:hint="eastAsia"/>
          <w:color w:val="000000" w:themeColor="text1"/>
        </w:rPr>
        <w:t>-</w:t>
      </w:r>
      <w:r w:rsidR="00421E8B">
        <w:rPr>
          <w:rFonts w:ascii="Times New Roman" w:eastAsia="楷体" w:hAnsi="Times New Roman" w:cs="Times New Roman" w:hint="eastAsia"/>
          <w:color w:val="000000" w:themeColor="text1"/>
        </w:rPr>
        <w:t>0.</w:t>
      </w:r>
      <w:r w:rsidR="004A0D2B">
        <w:rPr>
          <w:rFonts w:ascii="Times New Roman" w:eastAsia="楷体" w:hAnsi="Times New Roman" w:cs="Times New Roman" w:hint="eastAsia"/>
          <w:color w:val="000000" w:themeColor="text1"/>
        </w:rPr>
        <w:t>24</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421E8B">
        <w:rPr>
          <w:rFonts w:ascii="Times New Roman" w:eastAsia="楷体" w:hAnsi="Times New Roman" w:cs="Times New Roman" w:hint="eastAsia"/>
          <w:color w:val="000000" w:themeColor="text1"/>
        </w:rPr>
        <w:t>美元</w:t>
      </w:r>
      <w:r w:rsidR="00F44D6A">
        <w:rPr>
          <w:rFonts w:ascii="Times New Roman" w:eastAsia="楷体" w:hAnsi="Times New Roman" w:cs="Times New Roman" w:hint="eastAsia"/>
          <w:color w:val="000000" w:themeColor="text1"/>
        </w:rPr>
        <w:t>指数</w:t>
      </w:r>
      <w:r w:rsidRPr="00D127E3">
        <w:rPr>
          <w:rFonts w:ascii="Times New Roman" w:eastAsia="楷体" w:hAnsi="Times New Roman" w:cs="Times New Roman" w:hint="eastAsia"/>
          <w:color w:val="000000" w:themeColor="text1"/>
        </w:rPr>
        <w:t>（</w:t>
      </w:r>
      <w:r w:rsidR="00711680">
        <w:rPr>
          <w:rFonts w:ascii="Times New Roman" w:eastAsia="楷体" w:hAnsi="Times New Roman" w:cs="Times New Roman" w:hint="eastAsia"/>
          <w:color w:val="000000" w:themeColor="text1"/>
        </w:rPr>
        <w:t>-</w:t>
      </w:r>
      <w:r w:rsidR="00421E8B">
        <w:rPr>
          <w:rFonts w:ascii="Times New Roman" w:eastAsia="楷体" w:hAnsi="Times New Roman" w:cs="Times New Roman" w:hint="eastAsia"/>
          <w:color w:val="000000" w:themeColor="text1"/>
        </w:rPr>
        <w:t>0.</w:t>
      </w:r>
      <w:r w:rsidR="004A0D2B">
        <w:rPr>
          <w:rFonts w:ascii="Times New Roman" w:eastAsia="楷体" w:hAnsi="Times New Roman" w:cs="Times New Roman" w:hint="eastAsia"/>
          <w:color w:val="000000" w:themeColor="text1"/>
        </w:rPr>
        <w:t>62</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）表现相对较弱；海</w:t>
      </w:r>
      <w:r w:rsidRPr="00D127E3">
        <w:rPr>
          <w:rFonts w:ascii="Times New Roman" w:eastAsia="楷体" w:hAnsi="Times New Roman" w:cs="Times New Roman" w:hint="eastAsia"/>
          <w:color w:val="000000" w:themeColor="text1"/>
        </w:rPr>
        <w:lastRenderedPageBreak/>
        <w:t>外主要股票市场</w:t>
      </w:r>
      <w:r w:rsidR="00C90EB8">
        <w:rPr>
          <w:rFonts w:ascii="Times New Roman" w:eastAsia="楷体" w:hAnsi="Times New Roman" w:cs="Times New Roman" w:hint="eastAsia"/>
          <w:color w:val="000000" w:themeColor="text1"/>
        </w:rPr>
        <w:t>普遍</w:t>
      </w:r>
      <w:r w:rsidR="00421E8B">
        <w:rPr>
          <w:rFonts w:ascii="Times New Roman" w:eastAsia="楷体" w:hAnsi="Times New Roman" w:cs="Times New Roman" w:hint="eastAsia"/>
          <w:color w:val="000000" w:themeColor="text1"/>
        </w:rPr>
        <w:t>上涨</w:t>
      </w:r>
      <w:r w:rsidRPr="00D127E3">
        <w:rPr>
          <w:rFonts w:ascii="Times New Roman" w:eastAsia="楷体" w:hAnsi="Times New Roman" w:cs="Times New Roman" w:hint="eastAsia"/>
          <w:color w:val="000000" w:themeColor="text1"/>
        </w:rPr>
        <w:t>，其中欧洲市场：英国富</w:t>
      </w:r>
      <w:r w:rsidR="00772498">
        <w:rPr>
          <w:rFonts w:ascii="Times New Roman" w:eastAsia="楷体" w:hAnsi="Times New Roman" w:cs="Times New Roman" w:hint="eastAsia"/>
          <w:color w:val="000000" w:themeColor="text1"/>
        </w:rPr>
        <w:t>时</w:t>
      </w:r>
      <w:r w:rsidRPr="00D127E3">
        <w:rPr>
          <w:rFonts w:ascii="Times New Roman" w:eastAsia="楷体" w:hAnsi="Times New Roman" w:cs="Times New Roman" w:hint="eastAsia"/>
          <w:color w:val="000000" w:themeColor="text1"/>
        </w:rPr>
        <w:t>100</w:t>
      </w:r>
      <w:r w:rsidRPr="00D127E3">
        <w:rPr>
          <w:rFonts w:ascii="Times New Roman" w:eastAsia="楷体" w:hAnsi="Times New Roman" w:cs="Times New Roman" w:hint="eastAsia"/>
          <w:color w:val="000000" w:themeColor="text1"/>
        </w:rPr>
        <w:t>指数周涨幅</w:t>
      </w:r>
      <w:r w:rsidR="004A0D2B">
        <w:rPr>
          <w:rFonts w:ascii="Times New Roman" w:eastAsia="楷体" w:hAnsi="Times New Roman" w:cs="Times New Roman" w:hint="eastAsia"/>
          <w:color w:val="000000" w:themeColor="text1"/>
        </w:rPr>
        <w:t>-0.14</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，德国</w:t>
      </w:r>
      <w:r w:rsidRPr="00D127E3">
        <w:rPr>
          <w:rFonts w:ascii="Times New Roman" w:eastAsia="楷体" w:hAnsi="Times New Roman" w:cs="Times New Roman" w:hint="eastAsia"/>
          <w:color w:val="000000" w:themeColor="text1"/>
        </w:rPr>
        <w:t>DAX</w:t>
      </w:r>
      <w:r w:rsidRPr="00D127E3">
        <w:rPr>
          <w:rFonts w:ascii="Times New Roman" w:eastAsia="楷体" w:hAnsi="Times New Roman" w:cs="Times New Roman" w:hint="eastAsia"/>
          <w:color w:val="000000" w:themeColor="text1"/>
        </w:rPr>
        <w:t>周涨幅</w:t>
      </w:r>
      <w:r w:rsidR="004A0D2B">
        <w:rPr>
          <w:rFonts w:ascii="Times New Roman" w:eastAsia="楷体" w:hAnsi="Times New Roman" w:cs="Times New Roman" w:hint="eastAsia"/>
          <w:color w:val="000000" w:themeColor="text1"/>
        </w:rPr>
        <w:t>-0.45</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，法国</w:t>
      </w:r>
      <w:r w:rsidRPr="00D127E3">
        <w:rPr>
          <w:rFonts w:ascii="Times New Roman" w:eastAsia="楷体" w:hAnsi="Times New Roman" w:cs="Times New Roman" w:hint="eastAsia"/>
          <w:color w:val="000000" w:themeColor="text1"/>
        </w:rPr>
        <w:t>CAC40</w:t>
      </w:r>
      <w:r w:rsidRPr="00D127E3">
        <w:rPr>
          <w:rFonts w:ascii="Times New Roman" w:eastAsia="楷体" w:hAnsi="Times New Roman" w:cs="Times New Roman" w:hint="eastAsia"/>
          <w:color w:val="000000" w:themeColor="text1"/>
        </w:rPr>
        <w:t>周涨幅</w:t>
      </w:r>
      <w:r w:rsidR="00421E8B">
        <w:rPr>
          <w:rFonts w:ascii="Times New Roman" w:eastAsia="楷体" w:hAnsi="Times New Roman" w:cs="Times New Roman" w:hint="eastAsia"/>
          <w:color w:val="000000" w:themeColor="text1"/>
        </w:rPr>
        <w:t>+0.</w:t>
      </w:r>
      <w:r w:rsidR="004A0D2B">
        <w:rPr>
          <w:rFonts w:ascii="Times New Roman" w:eastAsia="楷体" w:hAnsi="Times New Roman" w:cs="Times New Roman" w:hint="eastAsia"/>
          <w:color w:val="000000" w:themeColor="text1"/>
        </w:rPr>
        <w:t>12</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。美国股市</w:t>
      </w:r>
      <w:r w:rsidR="00231FD5">
        <w:rPr>
          <w:rFonts w:ascii="Times New Roman" w:eastAsia="楷体" w:hAnsi="Times New Roman" w:cs="Times New Roman" w:hint="eastAsia"/>
          <w:color w:val="000000" w:themeColor="text1"/>
        </w:rPr>
        <w:t>表现</w:t>
      </w:r>
      <w:r w:rsidR="00421E8B">
        <w:rPr>
          <w:rFonts w:ascii="Times New Roman" w:eastAsia="楷体" w:hAnsi="Times New Roman" w:cs="Times New Roman" w:hint="eastAsia"/>
          <w:color w:val="000000" w:themeColor="text1"/>
        </w:rPr>
        <w:t>较强</w:t>
      </w:r>
      <w:r w:rsidRPr="00D127E3">
        <w:rPr>
          <w:rFonts w:ascii="Times New Roman" w:eastAsia="楷体" w:hAnsi="Times New Roman" w:cs="Times New Roman" w:hint="eastAsia"/>
          <w:color w:val="000000" w:themeColor="text1"/>
        </w:rPr>
        <w:t>，纳斯达克指数周内涨</w:t>
      </w:r>
      <w:r w:rsidR="00BD651E">
        <w:rPr>
          <w:rFonts w:ascii="Times New Roman" w:eastAsia="楷体" w:hAnsi="Times New Roman" w:cs="Times New Roman" w:hint="eastAsia"/>
          <w:color w:val="000000" w:themeColor="text1"/>
        </w:rPr>
        <w:t>幅</w:t>
      </w:r>
      <w:r w:rsidR="00421E8B">
        <w:rPr>
          <w:rFonts w:ascii="Times New Roman" w:eastAsia="楷体" w:hAnsi="Times New Roman" w:cs="Times New Roman" w:hint="eastAsia"/>
          <w:color w:val="000000" w:themeColor="text1"/>
        </w:rPr>
        <w:t>+</w:t>
      </w:r>
      <w:r w:rsidR="004A0D2B">
        <w:rPr>
          <w:rFonts w:ascii="Times New Roman" w:eastAsia="楷体" w:hAnsi="Times New Roman" w:cs="Times New Roman" w:hint="eastAsia"/>
          <w:color w:val="000000" w:themeColor="text1"/>
        </w:rPr>
        <w:t>1.55</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proofErr w:type="gramStart"/>
      <w:r w:rsidRPr="00D127E3">
        <w:rPr>
          <w:rFonts w:ascii="Times New Roman" w:eastAsia="楷体" w:hAnsi="Times New Roman" w:cs="Times New Roman" w:hint="eastAsia"/>
          <w:color w:val="000000" w:themeColor="text1"/>
        </w:rPr>
        <w:t>标普</w:t>
      </w:r>
      <w:r w:rsidRPr="00D127E3">
        <w:rPr>
          <w:rFonts w:ascii="Times New Roman" w:eastAsia="楷体" w:hAnsi="Times New Roman" w:cs="Times New Roman" w:hint="eastAsia"/>
          <w:color w:val="000000" w:themeColor="text1"/>
        </w:rPr>
        <w:t>500</w:t>
      </w:r>
      <w:r w:rsidRPr="00D127E3">
        <w:rPr>
          <w:rFonts w:ascii="Times New Roman" w:eastAsia="楷体" w:hAnsi="Times New Roman" w:cs="Times New Roman" w:hint="eastAsia"/>
          <w:color w:val="000000" w:themeColor="text1"/>
        </w:rPr>
        <w:t>周内</w:t>
      </w:r>
      <w:proofErr w:type="gramEnd"/>
      <w:r w:rsidRPr="00D127E3">
        <w:rPr>
          <w:rFonts w:ascii="Times New Roman" w:eastAsia="楷体" w:hAnsi="Times New Roman" w:cs="Times New Roman" w:hint="eastAsia"/>
          <w:color w:val="000000" w:themeColor="text1"/>
        </w:rPr>
        <w:t>涨幅</w:t>
      </w:r>
      <w:r w:rsidR="00421E8B">
        <w:rPr>
          <w:rFonts w:ascii="Times New Roman" w:eastAsia="楷体" w:hAnsi="Times New Roman" w:cs="Times New Roman" w:hint="eastAsia"/>
          <w:color w:val="000000" w:themeColor="text1"/>
        </w:rPr>
        <w:t>+</w:t>
      </w:r>
      <w:r w:rsidR="004A0D2B">
        <w:rPr>
          <w:rFonts w:ascii="Times New Roman" w:eastAsia="楷体" w:hAnsi="Times New Roman" w:cs="Times New Roman" w:hint="eastAsia"/>
          <w:color w:val="000000" w:themeColor="text1"/>
        </w:rPr>
        <w:t>0.58</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，道琼斯工业指数周内涨幅</w:t>
      </w:r>
      <w:r w:rsidR="004A0D2B">
        <w:rPr>
          <w:rFonts w:ascii="Times New Roman" w:eastAsia="楷体" w:hAnsi="Times New Roman" w:cs="Times New Roman" w:hint="eastAsia"/>
          <w:color w:val="000000" w:themeColor="text1"/>
        </w:rPr>
        <w:t>-0.24</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p>
    <w:p w14:paraId="4D5EC1A4" w14:textId="19FBAFF9" w:rsidR="00D7571B" w:rsidRPr="00C2678E" w:rsidRDefault="00D127E3" w:rsidP="00356BF9">
      <w:pPr>
        <w:ind w:firstLineChars="200" w:firstLine="480"/>
        <w:rPr>
          <w:rFonts w:ascii="Times New Roman" w:eastAsia="楷体" w:hAnsi="Times New Roman" w:cs="Times New Roman"/>
        </w:rPr>
      </w:pPr>
      <w:bookmarkStart w:id="1" w:name="_Hlk43632418"/>
      <w:r w:rsidRPr="00D127E3">
        <w:rPr>
          <w:rFonts w:ascii="Times New Roman" w:eastAsia="楷体" w:hAnsi="Times New Roman" w:cs="Times New Roman" w:hint="eastAsia"/>
          <w:color w:val="000000" w:themeColor="text1"/>
        </w:rPr>
        <w:t>A</w:t>
      </w:r>
      <w:r w:rsidRPr="00D127E3">
        <w:rPr>
          <w:rFonts w:ascii="Times New Roman" w:eastAsia="楷体" w:hAnsi="Times New Roman" w:cs="Times New Roman" w:hint="eastAsia"/>
          <w:color w:val="000000" w:themeColor="text1"/>
        </w:rPr>
        <w:t>股方面，市场行情</w:t>
      </w:r>
      <w:r w:rsidR="00231FD5">
        <w:rPr>
          <w:rFonts w:ascii="Times New Roman" w:eastAsia="楷体" w:hAnsi="Times New Roman" w:cs="Times New Roman" w:hint="eastAsia"/>
          <w:color w:val="000000" w:themeColor="text1"/>
        </w:rPr>
        <w:t>表现</w:t>
      </w:r>
      <w:r w:rsidR="00421E8B">
        <w:rPr>
          <w:rFonts w:ascii="Times New Roman" w:eastAsia="楷体" w:hAnsi="Times New Roman" w:cs="Times New Roman" w:hint="eastAsia"/>
          <w:color w:val="000000" w:themeColor="text1"/>
        </w:rPr>
        <w:t>较好</w:t>
      </w:r>
      <w:r w:rsidRPr="00D127E3">
        <w:rPr>
          <w:rFonts w:ascii="Times New Roman" w:eastAsia="楷体" w:hAnsi="Times New Roman" w:cs="Times New Roman" w:hint="eastAsia"/>
          <w:color w:val="000000" w:themeColor="text1"/>
        </w:rPr>
        <w:t>，</w:t>
      </w:r>
      <w:r w:rsidR="004A0D2B">
        <w:rPr>
          <w:rFonts w:ascii="Times New Roman" w:eastAsia="楷体" w:hAnsi="Times New Roman" w:cs="Times New Roman" w:hint="eastAsia"/>
          <w:color w:val="000000" w:themeColor="text1"/>
        </w:rPr>
        <w:t>上证</w:t>
      </w:r>
      <w:r w:rsidR="004A0D2B">
        <w:rPr>
          <w:rFonts w:ascii="Times New Roman" w:eastAsia="楷体" w:hAnsi="Times New Roman" w:cs="Times New Roman" w:hint="eastAsia"/>
          <w:color w:val="000000" w:themeColor="text1"/>
        </w:rPr>
        <w:t>50</w:t>
      </w:r>
      <w:r w:rsidR="00091EAB">
        <w:rPr>
          <w:rFonts w:ascii="Times New Roman" w:eastAsia="楷体" w:hAnsi="Times New Roman" w:cs="Times New Roman" w:hint="eastAsia"/>
          <w:color w:val="000000" w:themeColor="text1"/>
        </w:rPr>
        <w:t>指数领</w:t>
      </w:r>
      <w:r w:rsidR="00421E8B">
        <w:rPr>
          <w:rFonts w:ascii="Times New Roman" w:eastAsia="楷体" w:hAnsi="Times New Roman" w:cs="Times New Roman" w:hint="eastAsia"/>
          <w:color w:val="000000" w:themeColor="text1"/>
        </w:rPr>
        <w:t>涨</w:t>
      </w:r>
      <w:r w:rsidRPr="00D127E3">
        <w:rPr>
          <w:rFonts w:ascii="Times New Roman" w:eastAsia="楷体" w:hAnsi="Times New Roman" w:cs="Times New Roman" w:hint="eastAsia"/>
          <w:color w:val="000000" w:themeColor="text1"/>
        </w:rPr>
        <w:t>，周涨幅</w:t>
      </w:r>
      <w:r w:rsidR="00421E8B">
        <w:rPr>
          <w:rFonts w:ascii="Times New Roman" w:eastAsia="楷体" w:hAnsi="Times New Roman" w:cs="Times New Roman" w:hint="eastAsia"/>
          <w:color w:val="000000" w:themeColor="text1"/>
        </w:rPr>
        <w:t>+</w:t>
      </w:r>
      <w:r w:rsidR="004A0D2B">
        <w:rPr>
          <w:rFonts w:ascii="Times New Roman" w:eastAsia="楷体" w:hAnsi="Times New Roman" w:cs="Times New Roman" w:hint="eastAsia"/>
          <w:color w:val="000000" w:themeColor="text1"/>
        </w:rPr>
        <w:t>1.69</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。上证综指周</w:t>
      </w:r>
      <w:r w:rsidR="00F74EAD">
        <w:rPr>
          <w:rFonts w:ascii="Times New Roman" w:eastAsia="楷体" w:hAnsi="Times New Roman" w:cs="Times New Roman" w:hint="eastAsia"/>
          <w:color w:val="000000" w:themeColor="text1"/>
        </w:rPr>
        <w:t>内</w:t>
      </w:r>
      <w:r w:rsidR="00421E8B">
        <w:rPr>
          <w:rFonts w:ascii="Times New Roman" w:eastAsia="楷体" w:hAnsi="Times New Roman" w:cs="Times New Roman" w:hint="eastAsia"/>
          <w:color w:val="000000" w:themeColor="text1"/>
        </w:rPr>
        <w:t>上涨</w:t>
      </w:r>
      <w:r w:rsidR="004A0D2B">
        <w:rPr>
          <w:rFonts w:ascii="Times New Roman" w:eastAsia="楷体" w:hAnsi="Times New Roman" w:cs="Times New Roman" w:hint="eastAsia"/>
          <w:color w:val="000000" w:themeColor="text1"/>
        </w:rPr>
        <w:t>1.69</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421E8B">
        <w:rPr>
          <w:rFonts w:ascii="Times New Roman" w:eastAsia="楷体" w:hAnsi="Times New Roman" w:cs="Times New Roman" w:hint="eastAsia"/>
          <w:color w:val="000000" w:themeColor="text1"/>
        </w:rPr>
        <w:t>35</w:t>
      </w:r>
      <w:r w:rsidR="004A0D2B">
        <w:rPr>
          <w:rFonts w:ascii="Times New Roman" w:eastAsia="楷体" w:hAnsi="Times New Roman" w:cs="Times New Roman" w:hint="eastAsia"/>
          <w:color w:val="000000" w:themeColor="text1"/>
        </w:rPr>
        <w:t>81</w:t>
      </w:r>
      <w:r w:rsidR="00421E8B">
        <w:rPr>
          <w:rFonts w:ascii="Times New Roman" w:eastAsia="楷体" w:hAnsi="Times New Roman" w:cs="Times New Roman" w:hint="eastAsia"/>
          <w:color w:val="000000" w:themeColor="text1"/>
        </w:rPr>
        <w:t>.</w:t>
      </w:r>
      <w:r w:rsidR="004A0D2B">
        <w:rPr>
          <w:rFonts w:ascii="Times New Roman" w:eastAsia="楷体" w:hAnsi="Times New Roman" w:cs="Times New Roman" w:hint="eastAsia"/>
          <w:color w:val="000000" w:themeColor="text1"/>
        </w:rPr>
        <w:t>73</w:t>
      </w:r>
      <w:r w:rsidRPr="00D127E3">
        <w:rPr>
          <w:rFonts w:ascii="Times New Roman" w:eastAsia="楷体" w:hAnsi="Times New Roman" w:cs="Times New Roman" w:hint="eastAsia"/>
          <w:color w:val="000000" w:themeColor="text1"/>
        </w:rPr>
        <w:t>点；深证成指周内</w:t>
      </w:r>
      <w:r w:rsidR="004A0D2B">
        <w:rPr>
          <w:rFonts w:ascii="Times New Roman" w:eastAsia="楷体" w:hAnsi="Times New Roman" w:cs="Times New Roman" w:hint="eastAsia"/>
          <w:color w:val="000000" w:themeColor="text1"/>
        </w:rPr>
        <w:t>下跌</w:t>
      </w:r>
      <w:r w:rsidR="004A0D2B">
        <w:rPr>
          <w:rFonts w:ascii="Times New Roman" w:eastAsia="楷体" w:hAnsi="Times New Roman" w:cs="Times New Roman" w:hint="eastAsia"/>
          <w:color w:val="000000" w:themeColor="text1"/>
        </w:rPr>
        <w:t>1.78</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091EAB">
        <w:rPr>
          <w:rFonts w:ascii="Times New Roman" w:eastAsia="楷体" w:hAnsi="Times New Roman" w:cs="Times New Roman" w:hint="eastAsia"/>
          <w:color w:val="000000" w:themeColor="text1"/>
        </w:rPr>
        <w:t>14</w:t>
      </w:r>
      <w:r w:rsidR="004A0D2B">
        <w:rPr>
          <w:rFonts w:ascii="Times New Roman" w:eastAsia="楷体" w:hAnsi="Times New Roman" w:cs="Times New Roman" w:hint="eastAsia"/>
          <w:color w:val="000000" w:themeColor="text1"/>
        </w:rPr>
        <w:t>179.86</w:t>
      </w:r>
      <w:r w:rsidRPr="00D127E3">
        <w:rPr>
          <w:rFonts w:ascii="Times New Roman" w:eastAsia="楷体" w:hAnsi="Times New Roman" w:cs="Times New Roman" w:hint="eastAsia"/>
          <w:color w:val="000000" w:themeColor="text1"/>
        </w:rPr>
        <w:t>点；创业板指周内</w:t>
      </w:r>
      <w:r w:rsidR="004A0D2B">
        <w:rPr>
          <w:rFonts w:ascii="Times New Roman" w:eastAsia="楷体" w:hAnsi="Times New Roman" w:cs="Times New Roman" w:hint="eastAsia"/>
          <w:color w:val="000000" w:themeColor="text1"/>
        </w:rPr>
        <w:t>下跌</w:t>
      </w:r>
      <w:r w:rsidR="004A0D2B">
        <w:rPr>
          <w:rFonts w:ascii="Times New Roman" w:eastAsia="楷体" w:hAnsi="Times New Roman" w:cs="Times New Roman" w:hint="eastAsia"/>
          <w:color w:val="000000" w:themeColor="text1"/>
        </w:rPr>
        <w:t>4.76</w:t>
      </w:r>
      <w:r w:rsidR="00F44D6A">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4A0D2B">
        <w:rPr>
          <w:rFonts w:ascii="Times New Roman" w:eastAsia="楷体" w:hAnsi="Times New Roman" w:cs="Times New Roman" w:hint="eastAsia"/>
          <w:color w:val="000000" w:themeColor="text1"/>
        </w:rPr>
        <w:t>3102.14</w:t>
      </w:r>
      <w:r w:rsidRPr="00D127E3">
        <w:rPr>
          <w:rFonts w:ascii="Times New Roman" w:eastAsia="楷体" w:hAnsi="Times New Roman" w:cs="Times New Roman" w:hint="eastAsia"/>
          <w:color w:val="000000" w:themeColor="text1"/>
        </w:rPr>
        <w:t>点。两市周内日均成交</w:t>
      </w:r>
      <w:r w:rsidR="004A0D2B">
        <w:rPr>
          <w:rFonts w:ascii="Times New Roman" w:eastAsia="楷体" w:hAnsi="Times New Roman" w:cs="Times New Roman" w:hint="eastAsia"/>
          <w:color w:val="000000" w:themeColor="text1"/>
        </w:rPr>
        <w:t>15557.25</w:t>
      </w:r>
      <w:r w:rsidRPr="00D127E3">
        <w:rPr>
          <w:rFonts w:ascii="Times New Roman" w:eastAsia="楷体" w:hAnsi="Times New Roman" w:cs="Times New Roman" w:hint="eastAsia"/>
          <w:color w:val="000000" w:themeColor="text1"/>
        </w:rPr>
        <w:t>亿元，较上周</w:t>
      </w:r>
      <w:r w:rsidR="00273611">
        <w:rPr>
          <w:rFonts w:ascii="Times New Roman" w:eastAsia="楷体" w:hAnsi="Times New Roman" w:cs="Times New Roman" w:hint="eastAsia"/>
          <w:color w:val="000000" w:themeColor="text1"/>
        </w:rPr>
        <w:t>增加</w:t>
      </w:r>
      <w:r w:rsidR="004A0D2B">
        <w:rPr>
          <w:rFonts w:ascii="Times New Roman" w:eastAsia="楷体" w:hAnsi="Times New Roman" w:cs="Times New Roman" w:hint="eastAsia"/>
          <w:color w:val="000000" w:themeColor="text1"/>
        </w:rPr>
        <w:t>2029.55</w:t>
      </w:r>
      <w:r w:rsidRPr="00D127E3">
        <w:rPr>
          <w:rFonts w:ascii="Times New Roman" w:eastAsia="楷体" w:hAnsi="Times New Roman" w:cs="Times New Roman" w:hint="eastAsia"/>
          <w:color w:val="000000" w:themeColor="text1"/>
        </w:rPr>
        <w:t>亿元。两市个股周内</w:t>
      </w:r>
      <w:r w:rsidR="00273611">
        <w:rPr>
          <w:rFonts w:ascii="Times New Roman" w:eastAsia="楷体" w:hAnsi="Times New Roman" w:cs="Times New Roman" w:hint="eastAsia"/>
          <w:color w:val="000000" w:themeColor="text1"/>
        </w:rPr>
        <w:t>涨多跌少</w:t>
      </w:r>
      <w:r w:rsidRPr="00D127E3">
        <w:rPr>
          <w:rFonts w:ascii="Times New Roman" w:eastAsia="楷体" w:hAnsi="Times New Roman" w:cs="Times New Roman" w:hint="eastAsia"/>
          <w:color w:val="000000" w:themeColor="text1"/>
        </w:rPr>
        <w:t>，</w:t>
      </w:r>
      <w:r w:rsidR="004A0D2B">
        <w:rPr>
          <w:rFonts w:ascii="Times New Roman" w:eastAsia="楷体" w:hAnsi="Times New Roman" w:cs="Times New Roman" w:hint="eastAsia"/>
          <w:color w:val="000000" w:themeColor="text1"/>
        </w:rPr>
        <w:t>2471</w:t>
      </w:r>
      <w:r w:rsidRPr="00D127E3">
        <w:rPr>
          <w:rFonts w:ascii="Times New Roman" w:eastAsia="楷体" w:hAnsi="Times New Roman" w:cs="Times New Roman" w:hint="eastAsia"/>
          <w:color w:val="000000" w:themeColor="text1"/>
        </w:rPr>
        <w:t>家上涨，</w:t>
      </w:r>
      <w:r w:rsidR="004A0D2B">
        <w:rPr>
          <w:rFonts w:ascii="Times New Roman" w:eastAsia="楷体" w:hAnsi="Times New Roman" w:cs="Times New Roman" w:hint="eastAsia"/>
          <w:color w:val="000000" w:themeColor="text1"/>
        </w:rPr>
        <w:t>36</w:t>
      </w:r>
      <w:r w:rsidRPr="00D127E3">
        <w:rPr>
          <w:rFonts w:ascii="Times New Roman" w:eastAsia="楷体" w:hAnsi="Times New Roman" w:cs="Times New Roman" w:hint="eastAsia"/>
          <w:color w:val="000000" w:themeColor="text1"/>
        </w:rPr>
        <w:t>家平盘，</w:t>
      </w:r>
      <w:r w:rsidR="004A0D2B">
        <w:rPr>
          <w:rFonts w:ascii="Times New Roman" w:eastAsia="楷体" w:hAnsi="Times New Roman" w:cs="Times New Roman" w:hint="eastAsia"/>
          <w:color w:val="000000" w:themeColor="text1"/>
        </w:rPr>
        <w:t>1948</w:t>
      </w:r>
      <w:r w:rsidRPr="00D127E3">
        <w:rPr>
          <w:rFonts w:ascii="Times New Roman" w:eastAsia="楷体" w:hAnsi="Times New Roman" w:cs="Times New Roman" w:hint="eastAsia"/>
          <w:color w:val="000000" w:themeColor="text1"/>
        </w:rPr>
        <w:t>家下跌；全市场</w:t>
      </w:r>
      <w:r w:rsidR="00946B71">
        <w:rPr>
          <w:rFonts w:ascii="Times New Roman" w:eastAsia="楷体" w:hAnsi="Times New Roman" w:cs="Times New Roman" w:hint="eastAsia"/>
          <w:color w:val="000000" w:themeColor="text1"/>
        </w:rPr>
        <w:t>上</w:t>
      </w:r>
      <w:r w:rsidRPr="00D127E3">
        <w:rPr>
          <w:rFonts w:ascii="Times New Roman" w:eastAsia="楷体" w:hAnsi="Times New Roman" w:cs="Times New Roman" w:hint="eastAsia"/>
          <w:color w:val="000000" w:themeColor="text1"/>
        </w:rPr>
        <w:t>周累计涨停</w:t>
      </w:r>
      <w:r w:rsidR="00273611">
        <w:rPr>
          <w:rFonts w:ascii="Times New Roman" w:eastAsia="楷体" w:hAnsi="Times New Roman" w:cs="Times New Roman" w:hint="eastAsia"/>
          <w:color w:val="000000" w:themeColor="text1"/>
        </w:rPr>
        <w:t>5</w:t>
      </w:r>
      <w:r w:rsidR="004A0D2B">
        <w:rPr>
          <w:rFonts w:ascii="Times New Roman" w:eastAsia="楷体" w:hAnsi="Times New Roman" w:cs="Times New Roman" w:hint="eastAsia"/>
          <w:color w:val="000000" w:themeColor="text1"/>
        </w:rPr>
        <w:t>09</w:t>
      </w:r>
      <w:r w:rsidRPr="00D127E3">
        <w:rPr>
          <w:rFonts w:ascii="Times New Roman" w:eastAsia="楷体" w:hAnsi="Times New Roman" w:cs="Times New Roman" w:hint="eastAsia"/>
          <w:color w:val="000000" w:themeColor="text1"/>
        </w:rPr>
        <w:t>家，累计跌停</w:t>
      </w:r>
      <w:r w:rsidR="004A0D2B">
        <w:rPr>
          <w:rFonts w:ascii="Times New Roman" w:eastAsia="楷体" w:hAnsi="Times New Roman" w:cs="Times New Roman" w:hint="eastAsia"/>
          <w:color w:val="000000" w:themeColor="text1"/>
        </w:rPr>
        <w:t>150</w:t>
      </w:r>
      <w:r w:rsidRPr="00D127E3">
        <w:rPr>
          <w:rFonts w:ascii="Times New Roman" w:eastAsia="楷体" w:hAnsi="Times New Roman" w:cs="Times New Roman" w:hint="eastAsia"/>
          <w:color w:val="000000" w:themeColor="text1"/>
        </w:rPr>
        <w:t>家。</w:t>
      </w:r>
    </w:p>
    <w:bookmarkEnd w:id="1"/>
    <w:p w14:paraId="001A09E6" w14:textId="059B0854" w:rsidR="007E1695" w:rsidRPr="00006470" w:rsidRDefault="007378A4">
      <w:pPr>
        <w:ind w:firstLineChars="200" w:firstLine="482"/>
        <w:jc w:val="left"/>
        <w:rPr>
          <w:rFonts w:ascii="Times New Roman" w:eastAsia="楷体" w:hAnsi="Times New Roman" w:cs="Times New Roman"/>
          <w:b/>
        </w:rPr>
      </w:pPr>
      <w:r w:rsidRPr="00006470">
        <w:rPr>
          <w:rFonts w:ascii="Times New Roman" w:eastAsia="楷体" w:hAnsi="Times New Roman" w:cs="Times New Roman"/>
          <w:b/>
        </w:rPr>
        <w:t>图：主要股指周涨跌幅</w:t>
      </w:r>
      <w:r w:rsidR="0008197A">
        <w:rPr>
          <w:rFonts w:ascii="Times New Roman" w:eastAsia="楷体" w:hAnsi="Times New Roman" w:cs="Times New Roman" w:hint="eastAsia"/>
          <w:b/>
        </w:rPr>
        <w:t>，</w:t>
      </w:r>
      <w:r w:rsidR="008720D5">
        <w:rPr>
          <w:rFonts w:ascii="Times New Roman" w:eastAsia="楷体" w:hAnsi="Times New Roman" w:cs="Times New Roman" w:hint="eastAsia"/>
          <w:b/>
        </w:rPr>
        <w:t>创成长</w:t>
      </w:r>
      <w:r w:rsidR="00D62097">
        <w:rPr>
          <w:rFonts w:ascii="Times New Roman" w:eastAsia="楷体" w:hAnsi="Times New Roman" w:cs="Times New Roman" w:hint="eastAsia"/>
          <w:b/>
        </w:rPr>
        <w:t>指数领</w:t>
      </w:r>
      <w:r w:rsidR="008720D5">
        <w:rPr>
          <w:rFonts w:ascii="Times New Roman" w:eastAsia="楷体" w:hAnsi="Times New Roman" w:cs="Times New Roman" w:hint="eastAsia"/>
          <w:b/>
        </w:rPr>
        <w:t>跌</w:t>
      </w:r>
      <w:bookmarkStart w:id="2" w:name="_GoBack"/>
      <w:bookmarkEnd w:id="2"/>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1C284C32" w14:textId="5136ADAA" w:rsidR="007E1695" w:rsidRPr="00006470" w:rsidRDefault="004A0D2B">
      <w:pPr>
        <w:ind w:firstLineChars="200" w:firstLine="480"/>
        <w:jc w:val="center"/>
        <w:rPr>
          <w:rFonts w:ascii="Times New Roman" w:eastAsia="楷体" w:hAnsi="Times New Roman" w:cs="Times New Roman"/>
          <w:color w:val="000000" w:themeColor="text1"/>
        </w:rPr>
      </w:pPr>
      <w:r>
        <w:rPr>
          <w:rFonts w:ascii="Times New Roman" w:eastAsia="楷体" w:hAnsi="Times New Roman" w:cs="Times New Roman"/>
          <w:noProof/>
          <w:color w:val="000000" w:themeColor="text1"/>
        </w:rPr>
        <w:drawing>
          <wp:inline distT="0" distB="0" distL="0" distR="0" wp14:anchorId="715E5A0A" wp14:editId="08CA3A99">
            <wp:extent cx="6041390" cy="2761615"/>
            <wp:effectExtent l="0" t="0" r="0" b="63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41390" cy="2761615"/>
                    </a:xfrm>
                    <a:prstGeom prst="rect">
                      <a:avLst/>
                    </a:prstGeom>
                    <a:noFill/>
                  </pic:spPr>
                </pic:pic>
              </a:graphicData>
            </a:graphic>
          </wp:inline>
        </w:drawing>
      </w:r>
    </w:p>
    <w:p w14:paraId="50FFE9AA"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B9C9C0" w14:textId="5E4CA28C" w:rsidR="007E1695" w:rsidRPr="00006470" w:rsidRDefault="00B41C69" w:rsidP="00B10FA6">
      <w:pPr>
        <w:ind w:firstLineChars="200" w:firstLine="480"/>
        <w:rPr>
          <w:rFonts w:ascii="Times New Roman" w:eastAsia="楷体" w:hAnsi="Times New Roman" w:cs="Times New Roman"/>
          <w:color w:val="000000" w:themeColor="text1"/>
        </w:rPr>
      </w:pPr>
      <w:bookmarkStart w:id="3" w:name="_Hlk74582272"/>
      <w:r w:rsidRPr="00B41C69">
        <w:rPr>
          <w:rFonts w:ascii="Times New Roman" w:eastAsia="楷体" w:hAnsi="Times New Roman" w:cs="Times New Roman" w:hint="eastAsia"/>
          <w:color w:val="000000" w:themeColor="text1"/>
        </w:rPr>
        <w:t>行业方面，</w:t>
      </w:r>
      <w:r w:rsidR="00273611">
        <w:rPr>
          <w:rFonts w:ascii="Times New Roman" w:eastAsia="楷体" w:hAnsi="Times New Roman" w:cs="Times New Roman" w:hint="eastAsia"/>
          <w:color w:val="000000" w:themeColor="text1"/>
        </w:rPr>
        <w:t>采掘</w:t>
      </w:r>
      <w:r w:rsidRPr="00B41C69">
        <w:rPr>
          <w:rFonts w:ascii="Times New Roman" w:eastAsia="楷体" w:hAnsi="Times New Roman" w:cs="Times New Roman" w:hint="eastAsia"/>
          <w:color w:val="000000" w:themeColor="text1"/>
        </w:rPr>
        <w:t>板块涨幅领先，</w:t>
      </w:r>
      <w:proofErr w:type="gramStart"/>
      <w:r w:rsidRPr="00B41C69">
        <w:rPr>
          <w:rFonts w:ascii="Times New Roman" w:eastAsia="楷体" w:hAnsi="Times New Roman" w:cs="Times New Roman" w:hint="eastAsia"/>
          <w:color w:val="000000" w:themeColor="text1"/>
        </w:rPr>
        <w:t>周度涨幅</w:t>
      </w:r>
      <w:proofErr w:type="gramEnd"/>
      <w:r w:rsidRPr="00B41C69">
        <w:rPr>
          <w:rFonts w:ascii="Times New Roman" w:eastAsia="楷体" w:hAnsi="Times New Roman" w:cs="Times New Roman" w:hint="eastAsia"/>
          <w:color w:val="000000" w:themeColor="text1"/>
        </w:rPr>
        <w:t>达</w:t>
      </w:r>
      <w:r w:rsidRPr="00B41C69">
        <w:rPr>
          <w:rFonts w:ascii="Times New Roman" w:eastAsia="楷体" w:hAnsi="Times New Roman" w:cs="Times New Roman" w:hint="eastAsia"/>
          <w:color w:val="000000" w:themeColor="text1"/>
        </w:rPr>
        <w:t>+</w:t>
      </w:r>
      <w:r w:rsidR="004A0D2B">
        <w:rPr>
          <w:rFonts w:ascii="Times New Roman" w:eastAsia="楷体" w:hAnsi="Times New Roman" w:cs="Times New Roman" w:hint="eastAsia"/>
          <w:color w:val="000000" w:themeColor="text1"/>
        </w:rPr>
        <w:t>7.49</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，其次是</w:t>
      </w:r>
      <w:r w:rsidR="004A0D2B">
        <w:rPr>
          <w:rFonts w:ascii="Times New Roman" w:eastAsia="楷体" w:hAnsi="Times New Roman" w:cs="Times New Roman" w:hint="eastAsia"/>
          <w:color w:val="000000" w:themeColor="text1"/>
        </w:rPr>
        <w:t>公共事业</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4A0D2B">
        <w:rPr>
          <w:rFonts w:ascii="Times New Roman" w:eastAsia="楷体" w:hAnsi="Times New Roman" w:cs="Times New Roman" w:hint="eastAsia"/>
          <w:color w:val="000000" w:themeColor="text1"/>
        </w:rPr>
        <w:t>6.90</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）和</w:t>
      </w:r>
      <w:r w:rsidR="003849D8">
        <w:rPr>
          <w:rFonts w:ascii="Times New Roman" w:eastAsia="楷体" w:hAnsi="Times New Roman" w:cs="Times New Roman" w:hint="eastAsia"/>
          <w:color w:val="000000" w:themeColor="text1"/>
        </w:rPr>
        <w:t>建筑装饰</w:t>
      </w:r>
      <w:r w:rsidRPr="00B41C69">
        <w:rPr>
          <w:rFonts w:ascii="Times New Roman" w:eastAsia="楷体" w:hAnsi="Times New Roman" w:cs="Times New Roman" w:hint="eastAsia"/>
          <w:color w:val="000000" w:themeColor="text1"/>
        </w:rPr>
        <w:t>（</w:t>
      </w:r>
      <w:r w:rsidR="00D66784">
        <w:rPr>
          <w:rFonts w:ascii="Times New Roman" w:eastAsia="楷体" w:hAnsi="Times New Roman" w:cs="Times New Roman" w:hint="eastAsia"/>
          <w:color w:val="000000" w:themeColor="text1"/>
        </w:rPr>
        <w:t>+</w:t>
      </w:r>
      <w:r w:rsidR="003849D8">
        <w:rPr>
          <w:rFonts w:ascii="Times New Roman" w:eastAsia="楷体" w:hAnsi="Times New Roman" w:cs="Times New Roman" w:hint="eastAsia"/>
          <w:color w:val="000000" w:themeColor="text1"/>
        </w:rPr>
        <w:t>6.60</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）。今年以来</w:t>
      </w:r>
      <w:r w:rsidR="003849D8">
        <w:rPr>
          <w:rFonts w:ascii="Times New Roman" w:eastAsia="楷体" w:hAnsi="Times New Roman" w:cs="Times New Roman" w:hint="eastAsia"/>
          <w:color w:val="000000" w:themeColor="text1"/>
        </w:rPr>
        <w:t>钢铁</w:t>
      </w:r>
      <w:r w:rsidRPr="00B41C69">
        <w:rPr>
          <w:rFonts w:ascii="Times New Roman" w:eastAsia="楷体" w:hAnsi="Times New Roman" w:cs="Times New Roman" w:hint="eastAsia"/>
          <w:color w:val="000000" w:themeColor="text1"/>
        </w:rPr>
        <w:t>板块表现较好，</w:t>
      </w:r>
      <w:r w:rsidR="003849D8">
        <w:rPr>
          <w:rFonts w:ascii="Times New Roman" w:eastAsia="楷体" w:hAnsi="Times New Roman" w:cs="Times New Roman" w:hint="eastAsia"/>
          <w:color w:val="000000" w:themeColor="text1"/>
        </w:rPr>
        <w:t>钢铁</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3849D8">
        <w:rPr>
          <w:rFonts w:ascii="Times New Roman" w:eastAsia="楷体" w:hAnsi="Times New Roman" w:cs="Times New Roman" w:hint="eastAsia"/>
          <w:color w:val="000000" w:themeColor="text1"/>
        </w:rPr>
        <w:t>68.00</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3849D8">
        <w:rPr>
          <w:rFonts w:ascii="Times New Roman" w:eastAsia="楷体" w:hAnsi="Times New Roman" w:cs="Times New Roman" w:hint="eastAsia"/>
          <w:color w:val="000000" w:themeColor="text1"/>
        </w:rPr>
        <w:t>有色金属</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3849D8">
        <w:rPr>
          <w:rFonts w:ascii="Times New Roman" w:eastAsia="楷体" w:hAnsi="Times New Roman" w:cs="Times New Roman" w:hint="eastAsia"/>
          <w:color w:val="000000" w:themeColor="text1"/>
        </w:rPr>
        <w:t>54.87</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3849D8">
        <w:rPr>
          <w:rFonts w:ascii="Times New Roman" w:eastAsia="楷体" w:hAnsi="Times New Roman" w:cs="Times New Roman" w:hint="eastAsia"/>
          <w:color w:val="000000" w:themeColor="text1"/>
        </w:rPr>
        <w:t>采掘</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3849D8">
        <w:rPr>
          <w:rFonts w:ascii="Times New Roman" w:eastAsia="楷体" w:hAnsi="Times New Roman" w:cs="Times New Roman" w:hint="eastAsia"/>
          <w:color w:val="000000" w:themeColor="text1"/>
        </w:rPr>
        <w:t>52.76</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）等</w:t>
      </w:r>
      <w:proofErr w:type="gramStart"/>
      <w:r w:rsidRPr="00B41C69">
        <w:rPr>
          <w:rFonts w:ascii="Times New Roman" w:eastAsia="楷体" w:hAnsi="Times New Roman" w:cs="Times New Roman" w:hint="eastAsia"/>
          <w:color w:val="000000" w:themeColor="text1"/>
        </w:rPr>
        <w:t>行业涨幅</w:t>
      </w:r>
      <w:proofErr w:type="gramEnd"/>
      <w:r w:rsidRPr="00B41C69">
        <w:rPr>
          <w:rFonts w:ascii="Times New Roman" w:eastAsia="楷体" w:hAnsi="Times New Roman" w:cs="Times New Roman" w:hint="eastAsia"/>
          <w:color w:val="000000" w:themeColor="text1"/>
        </w:rPr>
        <w:t>居前，</w:t>
      </w:r>
      <w:r w:rsidR="003849D8">
        <w:rPr>
          <w:rFonts w:ascii="Times New Roman" w:eastAsia="楷体" w:hAnsi="Times New Roman" w:cs="Times New Roman" w:hint="eastAsia"/>
          <w:color w:val="000000" w:themeColor="text1"/>
        </w:rPr>
        <w:t>农林牧渔</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3849D8">
        <w:rPr>
          <w:rFonts w:ascii="Times New Roman" w:eastAsia="楷体" w:hAnsi="Times New Roman" w:cs="Times New Roman" w:hint="eastAsia"/>
          <w:color w:val="000000" w:themeColor="text1"/>
        </w:rPr>
        <w:t>18.22</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3849D8">
        <w:rPr>
          <w:rFonts w:ascii="Times New Roman" w:eastAsia="楷体" w:hAnsi="Times New Roman" w:cs="Times New Roman" w:hint="eastAsia"/>
          <w:color w:val="000000" w:themeColor="text1"/>
        </w:rPr>
        <w:t>食品饮料</w:t>
      </w:r>
      <w:r w:rsidRPr="00B41C69">
        <w:rPr>
          <w:rFonts w:ascii="Times New Roman" w:eastAsia="楷体" w:hAnsi="Times New Roman" w:cs="Times New Roman" w:hint="eastAsia"/>
          <w:color w:val="000000" w:themeColor="text1"/>
        </w:rPr>
        <w:t>（</w:t>
      </w:r>
      <w:r w:rsidR="00C70619">
        <w:rPr>
          <w:rFonts w:ascii="Times New Roman" w:eastAsia="楷体" w:hAnsi="Times New Roman" w:cs="Times New Roman" w:hint="eastAsia"/>
          <w:color w:val="000000" w:themeColor="text1"/>
        </w:rPr>
        <w:t>-</w:t>
      </w:r>
      <w:r w:rsidR="003849D8">
        <w:rPr>
          <w:rFonts w:ascii="Times New Roman" w:eastAsia="楷体" w:hAnsi="Times New Roman" w:cs="Times New Roman" w:hint="eastAsia"/>
          <w:color w:val="000000" w:themeColor="text1"/>
        </w:rPr>
        <w:t>19.65</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273611">
        <w:rPr>
          <w:rFonts w:ascii="Times New Roman" w:eastAsia="楷体" w:hAnsi="Times New Roman" w:cs="Times New Roman" w:hint="eastAsia"/>
          <w:color w:val="000000" w:themeColor="text1"/>
        </w:rPr>
        <w:t>家用电器</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273611">
        <w:rPr>
          <w:rFonts w:ascii="Times New Roman" w:eastAsia="楷体" w:hAnsi="Times New Roman" w:cs="Times New Roman" w:hint="eastAsia"/>
          <w:color w:val="000000" w:themeColor="text1"/>
        </w:rPr>
        <w:t>21.</w:t>
      </w:r>
      <w:r w:rsidR="003849D8">
        <w:rPr>
          <w:rFonts w:ascii="Times New Roman" w:eastAsia="楷体" w:hAnsi="Times New Roman" w:cs="Times New Roman" w:hint="eastAsia"/>
          <w:color w:val="000000" w:themeColor="text1"/>
        </w:rPr>
        <w:t>38</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）等行业则表现相对弱势</w:t>
      </w:r>
      <w:r w:rsidR="00065FBC">
        <w:rPr>
          <w:rFonts w:ascii="Times New Roman" w:eastAsia="楷体" w:hAnsi="Times New Roman" w:cs="Times New Roman" w:hint="eastAsia"/>
          <w:color w:val="000000" w:themeColor="text1"/>
        </w:rPr>
        <w:t>。</w:t>
      </w:r>
    </w:p>
    <w:bookmarkEnd w:id="3"/>
    <w:p w14:paraId="4262D198" w14:textId="35FB8531" w:rsidR="007E1695" w:rsidRPr="00006470" w:rsidRDefault="007378A4" w:rsidP="000C619F">
      <w:pPr>
        <w:ind w:firstLineChars="150" w:firstLine="361"/>
        <w:rPr>
          <w:rFonts w:ascii="Times New Roman" w:eastAsia="楷体" w:hAnsi="Times New Roman" w:cs="Times New Roman"/>
          <w:b/>
        </w:rPr>
      </w:pPr>
      <w:r w:rsidRPr="00006470">
        <w:rPr>
          <w:rFonts w:ascii="Times New Roman" w:eastAsia="楷体" w:hAnsi="Times New Roman" w:cs="Times New Roman"/>
          <w:b/>
        </w:rPr>
        <w:t>图：</w:t>
      </w:r>
      <w:proofErr w:type="gramStart"/>
      <w:r w:rsidRPr="00006470">
        <w:rPr>
          <w:rFonts w:ascii="Times New Roman" w:eastAsia="楷体" w:hAnsi="Times New Roman" w:cs="Times New Roman"/>
          <w:b/>
        </w:rPr>
        <w:t>申万一级行业周涨跌</w:t>
      </w:r>
      <w:proofErr w:type="gramEnd"/>
      <w:r w:rsidRPr="00006470">
        <w:rPr>
          <w:rFonts w:ascii="Times New Roman" w:eastAsia="楷体" w:hAnsi="Times New Roman" w:cs="Times New Roman"/>
          <w:b/>
        </w:rPr>
        <w:t>幅</w:t>
      </w:r>
      <w:r w:rsidR="009D0B89" w:rsidRPr="00006470">
        <w:rPr>
          <w:rFonts w:ascii="Times New Roman" w:eastAsia="楷体" w:hAnsi="Times New Roman" w:cs="Times New Roman"/>
          <w:b/>
        </w:rPr>
        <w:t>，</w:t>
      </w:r>
      <w:r w:rsidR="00273611">
        <w:rPr>
          <w:rFonts w:ascii="Times New Roman" w:eastAsia="楷体" w:hAnsi="Times New Roman" w:cs="Times New Roman" w:hint="eastAsia"/>
          <w:b/>
        </w:rPr>
        <w:t>采掘</w:t>
      </w:r>
      <w:r w:rsidR="00C72A42">
        <w:rPr>
          <w:rFonts w:ascii="Times New Roman" w:eastAsia="楷体" w:hAnsi="Times New Roman" w:cs="Times New Roman" w:hint="eastAsia"/>
          <w:b/>
        </w:rPr>
        <w:t>板块</w:t>
      </w:r>
      <w:r w:rsidR="00D01A4C">
        <w:rPr>
          <w:rFonts w:ascii="Times New Roman" w:eastAsia="楷体" w:hAnsi="Times New Roman" w:cs="Times New Roman" w:hint="eastAsia"/>
          <w:b/>
        </w:rPr>
        <w:t>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3BAF8292" w14:textId="06CD6506" w:rsidR="00C13CA5" w:rsidRPr="00006470" w:rsidRDefault="003849D8" w:rsidP="00C13CA5">
      <w:pPr>
        <w:rPr>
          <w:rFonts w:ascii="Times New Roman" w:eastAsia="楷体" w:hAnsi="Times New Roman" w:cs="Times New Roman"/>
          <w:b/>
        </w:rPr>
      </w:pPr>
      <w:r>
        <w:rPr>
          <w:rFonts w:ascii="Times New Roman" w:eastAsia="楷体" w:hAnsi="Times New Roman" w:cs="Times New Roman"/>
          <w:b/>
          <w:noProof/>
        </w:rPr>
        <w:drawing>
          <wp:inline distT="0" distB="0" distL="0" distR="0" wp14:anchorId="4673D9AE" wp14:editId="488CF710">
            <wp:extent cx="6513729" cy="1557357"/>
            <wp:effectExtent l="0" t="0" r="1905" b="508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538060" cy="1563174"/>
                    </a:xfrm>
                    <a:prstGeom prst="rect">
                      <a:avLst/>
                    </a:prstGeom>
                    <a:noFill/>
                  </pic:spPr>
                </pic:pic>
              </a:graphicData>
            </a:graphic>
          </wp:inline>
        </w:drawing>
      </w:r>
    </w:p>
    <w:p w14:paraId="640F84D7" w14:textId="7C2F4CE1"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087EFEF" w14:textId="269557EF" w:rsidR="00150164" w:rsidRDefault="00B41C69" w:rsidP="00637AF3">
      <w:pPr>
        <w:ind w:firstLineChars="200" w:firstLine="480"/>
        <w:rPr>
          <w:rFonts w:ascii="Times New Roman" w:eastAsia="楷体" w:hAnsi="Times New Roman" w:cs="Times New Roman"/>
          <w:color w:val="000000" w:themeColor="text1"/>
        </w:rPr>
      </w:pPr>
      <w:bookmarkStart w:id="4" w:name="_Hlk43632466"/>
      <w:r w:rsidRPr="00B41C69">
        <w:rPr>
          <w:rFonts w:ascii="Times New Roman" w:eastAsia="楷体" w:hAnsi="Times New Roman" w:cs="Times New Roman" w:hint="eastAsia"/>
          <w:color w:val="000000" w:themeColor="text1"/>
        </w:rPr>
        <w:lastRenderedPageBreak/>
        <w:t>资金面看，陆股通上周净</w:t>
      </w:r>
      <w:r w:rsidR="00D62097">
        <w:rPr>
          <w:rFonts w:ascii="Times New Roman" w:eastAsia="楷体" w:hAnsi="Times New Roman" w:cs="Times New Roman" w:hint="eastAsia"/>
          <w:color w:val="000000" w:themeColor="text1"/>
        </w:rPr>
        <w:t>流</w:t>
      </w:r>
      <w:r w:rsidR="00273611">
        <w:rPr>
          <w:rFonts w:ascii="Times New Roman" w:eastAsia="楷体" w:hAnsi="Times New Roman" w:cs="Times New Roman" w:hint="eastAsia"/>
          <w:color w:val="000000" w:themeColor="text1"/>
        </w:rPr>
        <w:t>入</w:t>
      </w:r>
      <w:r w:rsidR="003849D8">
        <w:rPr>
          <w:rFonts w:ascii="Times New Roman" w:eastAsia="楷体" w:hAnsi="Times New Roman" w:cs="Times New Roman" w:hint="eastAsia"/>
          <w:color w:val="000000" w:themeColor="text1"/>
        </w:rPr>
        <w:t>2</w:t>
      </w:r>
      <w:r w:rsidR="00273611">
        <w:rPr>
          <w:rFonts w:ascii="Times New Roman" w:eastAsia="楷体" w:hAnsi="Times New Roman" w:cs="Times New Roman" w:hint="eastAsia"/>
          <w:color w:val="000000" w:themeColor="text1"/>
        </w:rPr>
        <w:t>79.</w:t>
      </w:r>
      <w:r w:rsidR="003849D8">
        <w:rPr>
          <w:rFonts w:ascii="Times New Roman" w:eastAsia="楷体" w:hAnsi="Times New Roman" w:cs="Times New Roman" w:hint="eastAsia"/>
          <w:color w:val="000000" w:themeColor="text1"/>
        </w:rPr>
        <w:t>27</w:t>
      </w:r>
      <w:r w:rsidRPr="00B41C69">
        <w:rPr>
          <w:rFonts w:ascii="Times New Roman" w:eastAsia="楷体" w:hAnsi="Times New Roman" w:cs="Times New Roman" w:hint="eastAsia"/>
          <w:color w:val="000000" w:themeColor="text1"/>
        </w:rPr>
        <w:t>亿元；全周新成立</w:t>
      </w:r>
      <w:proofErr w:type="gramStart"/>
      <w:r w:rsidRPr="00B41C69">
        <w:rPr>
          <w:rFonts w:ascii="Times New Roman" w:eastAsia="楷体" w:hAnsi="Times New Roman" w:cs="Times New Roman" w:hint="eastAsia"/>
          <w:color w:val="000000" w:themeColor="text1"/>
        </w:rPr>
        <w:t>偏股型</w:t>
      </w:r>
      <w:proofErr w:type="gramEnd"/>
      <w:r w:rsidRPr="00B41C69">
        <w:rPr>
          <w:rFonts w:ascii="Times New Roman" w:eastAsia="楷体" w:hAnsi="Times New Roman" w:cs="Times New Roman" w:hint="eastAsia"/>
          <w:color w:val="000000" w:themeColor="text1"/>
        </w:rPr>
        <w:t>基金份额共计</w:t>
      </w:r>
      <w:r w:rsidR="003849D8">
        <w:rPr>
          <w:rFonts w:ascii="Times New Roman" w:eastAsia="楷体" w:hAnsi="Times New Roman" w:cs="Times New Roman" w:hint="eastAsia"/>
          <w:color w:val="000000" w:themeColor="text1"/>
        </w:rPr>
        <w:t>338.11</w:t>
      </w:r>
      <w:r w:rsidRPr="00B41C69">
        <w:rPr>
          <w:rFonts w:ascii="Times New Roman" w:eastAsia="楷体" w:hAnsi="Times New Roman" w:cs="Times New Roman" w:hint="eastAsia"/>
          <w:color w:val="000000" w:themeColor="text1"/>
        </w:rPr>
        <w:t>亿份较前一周</w:t>
      </w:r>
      <w:r w:rsidR="00BA1476">
        <w:rPr>
          <w:rFonts w:ascii="Times New Roman" w:eastAsia="楷体" w:hAnsi="Times New Roman" w:cs="Times New Roman" w:hint="eastAsia"/>
          <w:color w:val="000000" w:themeColor="text1"/>
        </w:rPr>
        <w:t>大幅</w:t>
      </w:r>
      <w:r w:rsidR="003849D8">
        <w:rPr>
          <w:rFonts w:ascii="Times New Roman" w:eastAsia="楷体" w:hAnsi="Times New Roman" w:cs="Times New Roman" w:hint="eastAsia"/>
          <w:color w:val="000000" w:themeColor="text1"/>
        </w:rPr>
        <w:t>减少</w:t>
      </w:r>
      <w:r w:rsidRPr="00B41C69">
        <w:rPr>
          <w:rFonts w:ascii="Times New Roman" w:eastAsia="楷体" w:hAnsi="Times New Roman" w:cs="Times New Roman" w:hint="eastAsia"/>
          <w:color w:val="000000" w:themeColor="text1"/>
        </w:rPr>
        <w:t>；</w:t>
      </w:r>
      <w:r w:rsidR="00305257">
        <w:rPr>
          <w:rFonts w:ascii="Times New Roman" w:eastAsia="楷体" w:hAnsi="Times New Roman" w:cs="Times New Roman" w:hint="eastAsia"/>
          <w:color w:val="000000" w:themeColor="text1"/>
        </w:rPr>
        <w:t>8</w:t>
      </w:r>
      <w:r w:rsidRPr="00B41C69">
        <w:rPr>
          <w:rFonts w:ascii="Times New Roman" w:eastAsia="楷体" w:hAnsi="Times New Roman" w:cs="Times New Roman" w:hint="eastAsia"/>
          <w:color w:val="000000" w:themeColor="text1"/>
        </w:rPr>
        <w:t>月最新募资合计</w:t>
      </w:r>
      <w:r w:rsidR="003849D8">
        <w:rPr>
          <w:rFonts w:ascii="Times New Roman" w:eastAsia="楷体" w:hAnsi="Times New Roman" w:cs="Times New Roman" w:hint="eastAsia"/>
          <w:color w:val="000000" w:themeColor="text1"/>
        </w:rPr>
        <w:t>1933.04</w:t>
      </w:r>
      <w:r w:rsidRPr="00B41C69">
        <w:rPr>
          <w:rFonts w:ascii="Times New Roman" w:eastAsia="楷体" w:hAnsi="Times New Roman" w:cs="Times New Roman" w:hint="eastAsia"/>
          <w:color w:val="000000" w:themeColor="text1"/>
        </w:rPr>
        <w:t>亿元；本周限售解禁市值约</w:t>
      </w:r>
      <w:r w:rsidR="003849D8">
        <w:rPr>
          <w:rFonts w:ascii="Times New Roman" w:eastAsia="楷体" w:hAnsi="Times New Roman" w:cs="Times New Roman" w:hint="eastAsia"/>
          <w:color w:val="000000" w:themeColor="text1"/>
        </w:rPr>
        <w:t>383.06</w:t>
      </w:r>
      <w:r w:rsidRPr="00B41C69">
        <w:rPr>
          <w:rFonts w:ascii="Times New Roman" w:eastAsia="楷体" w:hAnsi="Times New Roman" w:cs="Times New Roman" w:hint="eastAsia"/>
          <w:color w:val="000000" w:themeColor="text1"/>
        </w:rPr>
        <w:t>亿元，与上周相比</w:t>
      </w:r>
      <w:r w:rsidR="00CF2E30">
        <w:rPr>
          <w:rFonts w:ascii="Times New Roman" w:eastAsia="楷体" w:hAnsi="Times New Roman" w:cs="Times New Roman" w:hint="eastAsia"/>
          <w:color w:val="000000" w:themeColor="text1"/>
        </w:rPr>
        <w:t>大</w:t>
      </w:r>
      <w:r w:rsidR="00AB21BA">
        <w:rPr>
          <w:rFonts w:ascii="Times New Roman" w:eastAsia="楷体" w:hAnsi="Times New Roman" w:cs="Times New Roman" w:hint="eastAsia"/>
          <w:color w:val="000000" w:themeColor="text1"/>
        </w:rPr>
        <w:t>幅</w:t>
      </w:r>
      <w:r w:rsidR="003849D8">
        <w:rPr>
          <w:rFonts w:ascii="Times New Roman" w:eastAsia="楷体" w:hAnsi="Times New Roman" w:cs="Times New Roman" w:hint="eastAsia"/>
          <w:color w:val="000000" w:themeColor="text1"/>
        </w:rPr>
        <w:t>减少</w:t>
      </w:r>
      <w:r w:rsidR="00BF5911">
        <w:rPr>
          <w:rFonts w:ascii="Times New Roman" w:eastAsia="楷体" w:hAnsi="Times New Roman" w:cs="Times New Roman" w:hint="eastAsia"/>
          <w:color w:val="000000" w:themeColor="text1"/>
        </w:rPr>
        <w:t>。</w:t>
      </w:r>
    </w:p>
    <w:bookmarkEnd w:id="4"/>
    <w:p w14:paraId="42681707"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三、本周展望</w:t>
      </w:r>
    </w:p>
    <w:p w14:paraId="4A535F8E" w14:textId="4662F773" w:rsidR="00F37BD7" w:rsidRPr="00F37BD7" w:rsidRDefault="007378A4" w:rsidP="00F37BD7">
      <w:pPr>
        <w:pStyle w:val="3"/>
        <w:rPr>
          <w:rFonts w:ascii="Times New Roman" w:eastAsia="楷体" w:hAnsi="Times New Roman" w:cs="Times New Roman"/>
          <w:sz w:val="24"/>
        </w:rPr>
      </w:pPr>
      <w:r w:rsidRPr="00006470">
        <w:rPr>
          <w:rFonts w:ascii="Times New Roman" w:eastAsia="楷体" w:hAnsi="Times New Roman" w:cs="Times New Roman"/>
          <w:sz w:val="24"/>
        </w:rPr>
        <w:t>3.1.</w:t>
      </w:r>
      <w:r w:rsidR="00F35B5E">
        <w:rPr>
          <w:rFonts w:ascii="Times New Roman" w:eastAsia="楷体" w:hAnsi="Times New Roman" w:cs="Times New Roman" w:hint="eastAsia"/>
          <w:sz w:val="24"/>
        </w:rPr>
        <w:t>本</w:t>
      </w:r>
      <w:r w:rsidRPr="00006470">
        <w:rPr>
          <w:rFonts w:ascii="Times New Roman" w:eastAsia="楷体" w:hAnsi="Times New Roman" w:cs="Times New Roman"/>
          <w:sz w:val="24"/>
        </w:rPr>
        <w:t>周展望</w:t>
      </w:r>
      <w:r w:rsidR="006F1D33" w:rsidRPr="00006470">
        <w:rPr>
          <w:rFonts w:ascii="Times New Roman" w:eastAsia="楷体" w:hAnsi="Times New Roman" w:cs="Times New Roman"/>
          <w:sz w:val="24"/>
        </w:rPr>
        <w:t>：</w:t>
      </w:r>
      <w:r w:rsidR="009848DC" w:rsidRPr="00006470">
        <w:rPr>
          <w:rFonts w:ascii="Times New Roman" w:eastAsia="楷体" w:hAnsi="Times New Roman" w:cs="Times New Roman"/>
          <w:sz w:val="24"/>
        </w:rPr>
        <w:t xml:space="preserve"> </w:t>
      </w:r>
      <w:r w:rsidR="00F37BD7" w:rsidRPr="00F37BD7">
        <w:rPr>
          <w:rFonts w:ascii="Times New Roman" w:eastAsia="楷体" w:hAnsi="Times New Roman" w:cs="Times New Roman" w:hint="eastAsia"/>
          <w:color w:val="000000"/>
          <w:shd w:val="clear" w:color="auto" w:fill="FFFFFF"/>
        </w:rPr>
        <w:t xml:space="preserve"> </w:t>
      </w:r>
    </w:p>
    <w:p w14:paraId="1D43189C" w14:textId="7C135EC0" w:rsidR="0052683C" w:rsidRPr="00006470" w:rsidRDefault="00946B71" w:rsidP="00470117">
      <w:pPr>
        <w:ind w:firstLineChars="200" w:firstLine="480"/>
        <w:rPr>
          <w:rFonts w:ascii="Times New Roman" w:eastAsia="楷体" w:hAnsi="Times New Roman" w:cs="Times New Roman"/>
          <w:color w:val="000000"/>
          <w:shd w:val="clear" w:color="auto" w:fill="FFFFFF"/>
        </w:rPr>
      </w:pPr>
      <w:r>
        <w:rPr>
          <w:rFonts w:ascii="Times New Roman" w:eastAsia="楷体" w:hAnsi="Times New Roman" w:cs="Times New Roman" w:hint="eastAsia"/>
          <w:color w:val="000000"/>
          <w:shd w:val="clear" w:color="auto" w:fill="FFFFFF"/>
        </w:rPr>
        <w:t>上</w:t>
      </w:r>
      <w:r w:rsidR="00332A14" w:rsidRPr="00332A14">
        <w:rPr>
          <w:rFonts w:ascii="Times New Roman" w:eastAsia="楷体" w:hAnsi="Times New Roman" w:cs="Times New Roman" w:hint="eastAsia"/>
          <w:color w:val="000000"/>
          <w:shd w:val="clear" w:color="auto" w:fill="FFFFFF"/>
        </w:rPr>
        <w:t>周市场整体维持震荡走势，但高成交量背景</w:t>
      </w:r>
      <w:proofErr w:type="gramStart"/>
      <w:r w:rsidR="00332A14" w:rsidRPr="00332A14">
        <w:rPr>
          <w:rFonts w:ascii="Times New Roman" w:eastAsia="楷体" w:hAnsi="Times New Roman" w:cs="Times New Roman" w:hint="eastAsia"/>
          <w:color w:val="000000"/>
          <w:shd w:val="clear" w:color="auto" w:fill="FFFFFF"/>
        </w:rPr>
        <w:t>下板块</w:t>
      </w:r>
      <w:proofErr w:type="gramEnd"/>
      <w:r w:rsidR="00332A14" w:rsidRPr="00332A14">
        <w:rPr>
          <w:rFonts w:ascii="Times New Roman" w:eastAsia="楷体" w:hAnsi="Times New Roman" w:cs="Times New Roman" w:hint="eastAsia"/>
          <w:color w:val="000000"/>
          <w:shd w:val="clear" w:color="auto" w:fill="FFFFFF"/>
        </w:rPr>
        <w:t>间轮动加剧。</w:t>
      </w:r>
      <w:r>
        <w:rPr>
          <w:rFonts w:ascii="Times New Roman" w:eastAsia="楷体" w:hAnsi="Times New Roman" w:cs="Times New Roman" w:hint="eastAsia"/>
          <w:color w:val="000000"/>
          <w:shd w:val="clear" w:color="auto" w:fill="FFFFFF"/>
        </w:rPr>
        <w:t>上</w:t>
      </w:r>
      <w:r w:rsidR="00332A14" w:rsidRPr="00332A14">
        <w:rPr>
          <w:rFonts w:ascii="Times New Roman" w:eastAsia="楷体" w:hAnsi="Times New Roman" w:cs="Times New Roman" w:hint="eastAsia"/>
          <w:color w:val="000000"/>
          <w:shd w:val="clear" w:color="auto" w:fill="FFFFFF"/>
        </w:rPr>
        <w:t>周政策层面成立“北交所”预计对后市影响深远，“北交所”成立初衷为打造服务创新型中小企业主阵地。我们认为以“专精特新”等为代表的中小市值细分龙头将在后续政策上得到持续支持，我们持续看好中小盘成长股后续的表现。基本面方面</w:t>
      </w:r>
      <w:r w:rsidR="00332A14" w:rsidRPr="00332A14">
        <w:rPr>
          <w:rFonts w:ascii="Times New Roman" w:eastAsia="楷体" w:hAnsi="Times New Roman" w:cs="Times New Roman" w:hint="eastAsia"/>
          <w:color w:val="000000"/>
          <w:shd w:val="clear" w:color="auto" w:fill="FFFFFF"/>
        </w:rPr>
        <w:t>8</w:t>
      </w:r>
      <w:r w:rsidR="00332A14" w:rsidRPr="00332A14">
        <w:rPr>
          <w:rFonts w:ascii="Times New Roman" w:eastAsia="楷体" w:hAnsi="Times New Roman" w:cs="Times New Roman" w:hint="eastAsia"/>
          <w:color w:val="000000"/>
          <w:shd w:val="clear" w:color="auto" w:fill="FFFFFF"/>
        </w:rPr>
        <w:t>月份</w:t>
      </w:r>
      <w:r w:rsidR="00332A14" w:rsidRPr="00332A14">
        <w:rPr>
          <w:rFonts w:ascii="Times New Roman" w:eastAsia="楷体" w:hAnsi="Times New Roman" w:cs="Times New Roman" w:hint="eastAsia"/>
          <w:color w:val="000000"/>
          <w:shd w:val="clear" w:color="auto" w:fill="FFFFFF"/>
        </w:rPr>
        <w:t>PMI</w:t>
      </w:r>
      <w:r w:rsidR="00332A14" w:rsidRPr="00332A14">
        <w:rPr>
          <w:rFonts w:ascii="Times New Roman" w:eastAsia="楷体" w:hAnsi="Times New Roman" w:cs="Times New Roman" w:hint="eastAsia"/>
          <w:color w:val="000000"/>
          <w:shd w:val="clear" w:color="auto" w:fill="FFFFFF"/>
        </w:rPr>
        <w:t>为</w:t>
      </w:r>
      <w:r w:rsidR="00332A14" w:rsidRPr="00332A14">
        <w:rPr>
          <w:rFonts w:ascii="Times New Roman" w:eastAsia="楷体" w:hAnsi="Times New Roman" w:cs="Times New Roman" w:hint="eastAsia"/>
          <w:color w:val="000000"/>
          <w:shd w:val="clear" w:color="auto" w:fill="FFFFFF"/>
        </w:rPr>
        <w:t>50.1%</w:t>
      </w:r>
      <w:r w:rsidR="00332A14" w:rsidRPr="00332A14">
        <w:rPr>
          <w:rFonts w:ascii="Times New Roman" w:eastAsia="楷体" w:hAnsi="Times New Roman" w:cs="Times New Roman" w:hint="eastAsia"/>
          <w:color w:val="000000"/>
          <w:shd w:val="clear" w:color="auto" w:fill="FFFFFF"/>
        </w:rPr>
        <w:t>，较上月边际下行</w:t>
      </w:r>
      <w:r w:rsidR="00332A14" w:rsidRPr="00332A14">
        <w:rPr>
          <w:rFonts w:ascii="Times New Roman" w:eastAsia="楷体" w:hAnsi="Times New Roman" w:cs="Times New Roman" w:hint="eastAsia"/>
          <w:color w:val="000000"/>
          <w:shd w:val="clear" w:color="auto" w:fill="FFFFFF"/>
        </w:rPr>
        <w:t>0.3</w:t>
      </w:r>
      <w:r w:rsidR="00332A14" w:rsidRPr="00332A14">
        <w:rPr>
          <w:rFonts w:ascii="Times New Roman" w:eastAsia="楷体" w:hAnsi="Times New Roman" w:cs="Times New Roman" w:hint="eastAsia"/>
          <w:color w:val="000000"/>
          <w:shd w:val="clear" w:color="auto" w:fill="FFFFFF"/>
        </w:rPr>
        <w:t>个百分点，远低于历史同期水平，受疫情和汛情影响显著。</w:t>
      </w:r>
      <w:r>
        <w:rPr>
          <w:rFonts w:ascii="Times New Roman" w:eastAsia="楷体" w:hAnsi="Times New Roman" w:cs="Times New Roman" w:hint="eastAsia"/>
          <w:color w:val="000000"/>
          <w:shd w:val="clear" w:color="auto" w:fill="FFFFFF"/>
        </w:rPr>
        <w:t>从</w:t>
      </w:r>
      <w:r w:rsidR="00332A14" w:rsidRPr="00332A14">
        <w:rPr>
          <w:rFonts w:ascii="Times New Roman" w:eastAsia="楷体" w:hAnsi="Times New Roman" w:cs="Times New Roman" w:hint="eastAsia"/>
          <w:color w:val="000000"/>
          <w:shd w:val="clear" w:color="auto" w:fill="FFFFFF"/>
        </w:rPr>
        <w:t>基本面数据来看</w:t>
      </w:r>
      <w:proofErr w:type="gramStart"/>
      <w:r w:rsidR="00332A14" w:rsidRPr="00332A14">
        <w:rPr>
          <w:rFonts w:ascii="Times New Roman" w:eastAsia="楷体" w:hAnsi="Times New Roman" w:cs="Times New Roman" w:hint="eastAsia"/>
          <w:color w:val="000000"/>
          <w:shd w:val="clear" w:color="auto" w:fill="FFFFFF"/>
        </w:rPr>
        <w:t>稳增长</w:t>
      </w:r>
      <w:proofErr w:type="gramEnd"/>
      <w:r w:rsidR="00332A14" w:rsidRPr="00332A14">
        <w:rPr>
          <w:rFonts w:ascii="Times New Roman" w:eastAsia="楷体" w:hAnsi="Times New Roman" w:cs="Times New Roman" w:hint="eastAsia"/>
          <w:color w:val="000000"/>
          <w:shd w:val="clear" w:color="auto" w:fill="FFFFFF"/>
        </w:rPr>
        <w:t>压力继续增大，流动性边际趋松以及财政政策发力预期进一步增强。但值得注意的是中小公司</w:t>
      </w:r>
      <w:r w:rsidR="00332A14" w:rsidRPr="00332A14">
        <w:rPr>
          <w:rFonts w:ascii="Times New Roman" w:eastAsia="楷体" w:hAnsi="Times New Roman" w:cs="Times New Roman" w:hint="eastAsia"/>
          <w:color w:val="000000"/>
          <w:shd w:val="clear" w:color="auto" w:fill="FFFFFF"/>
        </w:rPr>
        <w:t>PMI</w:t>
      </w:r>
      <w:r w:rsidR="00332A14" w:rsidRPr="00332A14">
        <w:rPr>
          <w:rFonts w:ascii="Times New Roman" w:eastAsia="楷体" w:hAnsi="Times New Roman" w:cs="Times New Roman" w:hint="eastAsia"/>
          <w:color w:val="000000"/>
          <w:shd w:val="clear" w:color="auto" w:fill="FFFFFF"/>
        </w:rPr>
        <w:t>阶段性回升，需关注经济短期见底的可能性。对权益市场而言，随着中报行情结束高景气赛道出现了阶段</w:t>
      </w:r>
      <w:r>
        <w:rPr>
          <w:rFonts w:ascii="Times New Roman" w:eastAsia="楷体" w:hAnsi="Times New Roman" w:cs="Times New Roman" w:hint="eastAsia"/>
          <w:color w:val="000000"/>
          <w:shd w:val="clear" w:color="auto" w:fill="FFFFFF"/>
        </w:rPr>
        <w:t>性</w:t>
      </w:r>
      <w:r w:rsidR="00332A14" w:rsidRPr="00332A14">
        <w:rPr>
          <w:rFonts w:ascii="Times New Roman" w:eastAsia="楷体" w:hAnsi="Times New Roman" w:cs="Times New Roman" w:hint="eastAsia"/>
          <w:color w:val="000000"/>
          <w:shd w:val="clear" w:color="auto" w:fill="FFFFFF"/>
        </w:rPr>
        <w:t>调整，</w:t>
      </w:r>
      <w:proofErr w:type="gramStart"/>
      <w:r w:rsidR="00332A14" w:rsidRPr="00332A14">
        <w:rPr>
          <w:rFonts w:ascii="Times New Roman" w:eastAsia="楷体" w:hAnsi="Times New Roman" w:cs="Times New Roman" w:hint="eastAsia"/>
          <w:color w:val="000000"/>
          <w:shd w:val="clear" w:color="auto" w:fill="FFFFFF"/>
        </w:rPr>
        <w:t>稳增长</w:t>
      </w:r>
      <w:proofErr w:type="gramEnd"/>
      <w:r w:rsidR="00332A14" w:rsidRPr="00332A14">
        <w:rPr>
          <w:rFonts w:ascii="Times New Roman" w:eastAsia="楷体" w:hAnsi="Times New Roman" w:cs="Times New Roman" w:hint="eastAsia"/>
          <w:color w:val="000000"/>
          <w:shd w:val="clear" w:color="auto" w:fill="FFFFFF"/>
        </w:rPr>
        <w:t>预期下基建、地产等低估值板块短期受益，我们认为短期市场风格将趋于均衡。中长期来看，业绩成长的确定性是我们选股的核心逻辑</w:t>
      </w:r>
      <w:r>
        <w:rPr>
          <w:rFonts w:ascii="Times New Roman" w:eastAsia="楷体" w:hAnsi="Times New Roman" w:cs="Times New Roman" w:hint="eastAsia"/>
          <w:color w:val="000000"/>
          <w:shd w:val="clear" w:color="auto" w:fill="FFFFFF"/>
        </w:rPr>
        <w:t>，</w:t>
      </w:r>
      <w:r w:rsidR="00332A14" w:rsidRPr="00332A14">
        <w:rPr>
          <w:rFonts w:ascii="Times New Roman" w:eastAsia="楷体" w:hAnsi="Times New Roman" w:cs="Times New Roman" w:hint="eastAsia"/>
          <w:color w:val="000000"/>
          <w:shd w:val="clear" w:color="auto" w:fill="FFFFFF"/>
        </w:rPr>
        <w:t>短期继续关注存在供需缺口的周期板块，中</w:t>
      </w:r>
      <w:r w:rsidR="00332A14">
        <w:rPr>
          <w:rFonts w:ascii="Times New Roman" w:eastAsia="楷体" w:hAnsi="Times New Roman" w:cs="Times New Roman" w:hint="eastAsia"/>
          <w:color w:val="000000"/>
          <w:shd w:val="clear" w:color="auto" w:fill="FFFFFF"/>
        </w:rPr>
        <w:t>期围绕景气行业顺势而为，主线看好高景气周期的电新、电子、军工等</w:t>
      </w:r>
      <w:r w:rsidR="0052683C" w:rsidRPr="00006470">
        <w:rPr>
          <w:rFonts w:ascii="Times New Roman" w:eastAsia="楷体" w:hAnsi="Times New Roman" w:cs="Times New Roman"/>
          <w:color w:val="000000"/>
          <w:shd w:val="clear" w:color="auto" w:fill="FFFFFF"/>
        </w:rPr>
        <w:t>。</w:t>
      </w:r>
    </w:p>
    <w:p w14:paraId="1547D78F" w14:textId="77777777" w:rsidR="007E1695" w:rsidRPr="00006470" w:rsidRDefault="007378A4">
      <w:pPr>
        <w:pStyle w:val="3"/>
        <w:tabs>
          <w:tab w:val="left" w:pos="4962"/>
        </w:tabs>
        <w:rPr>
          <w:rFonts w:ascii="Times New Roman" w:eastAsia="楷体" w:hAnsi="Times New Roman" w:cs="Times New Roman"/>
          <w:sz w:val="24"/>
        </w:rPr>
      </w:pPr>
      <w:r w:rsidRPr="00006470">
        <w:rPr>
          <w:rFonts w:ascii="Times New Roman" w:eastAsia="楷体" w:hAnsi="Times New Roman" w:cs="Times New Roman"/>
          <w:sz w:val="24"/>
        </w:rPr>
        <w:t>3.2.</w:t>
      </w:r>
      <w:r w:rsidRPr="00006470">
        <w:rPr>
          <w:rFonts w:ascii="Times New Roman" w:eastAsia="楷体" w:hAnsi="Times New Roman" w:cs="Times New Roman"/>
          <w:sz w:val="24"/>
        </w:rPr>
        <w:t>行业建议</w:t>
      </w:r>
    </w:p>
    <w:p w14:paraId="00255767" w14:textId="1B83229C" w:rsidR="007E1695" w:rsidRPr="00006470" w:rsidRDefault="007378A4">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1</w:t>
      </w:r>
      <w:r w:rsidRPr="00006470">
        <w:rPr>
          <w:rFonts w:ascii="Times New Roman" w:eastAsia="楷体" w:hAnsi="Times New Roman" w:cs="Times New Roman"/>
          <w:color w:val="000000" w:themeColor="text1"/>
        </w:rPr>
        <w:t>、</w:t>
      </w:r>
      <w:r w:rsidR="00332A14">
        <w:rPr>
          <w:rFonts w:ascii="Times New Roman" w:eastAsia="楷体" w:hAnsi="Times New Roman" w:cs="Times New Roman" w:hint="eastAsia"/>
          <w:color w:val="000000" w:themeColor="text1"/>
        </w:rPr>
        <w:t>高景气</w:t>
      </w:r>
      <w:r w:rsidR="00332A14">
        <w:rPr>
          <w:rFonts w:ascii="Times New Roman" w:eastAsia="楷体" w:hAnsi="Times New Roman" w:cs="Times New Roman"/>
          <w:color w:val="000000" w:themeColor="text1"/>
        </w:rPr>
        <w:t>周期</w:t>
      </w:r>
      <w:r w:rsidR="00332A14">
        <w:rPr>
          <w:rFonts w:ascii="Times New Roman" w:eastAsia="楷体" w:hAnsi="Times New Roman" w:cs="Times New Roman" w:hint="eastAsia"/>
          <w:color w:val="000000" w:themeColor="text1"/>
        </w:rPr>
        <w:t>：</w:t>
      </w:r>
      <w:r w:rsidR="00332A14">
        <w:rPr>
          <w:rFonts w:ascii="Times New Roman" w:eastAsia="楷体" w:hAnsi="Times New Roman" w:cs="Times New Roman"/>
          <w:color w:val="000000" w:themeColor="text1"/>
        </w:rPr>
        <w:t>电新</w:t>
      </w:r>
      <w:r w:rsidR="00332A14">
        <w:rPr>
          <w:rFonts w:ascii="Times New Roman" w:eastAsia="楷体" w:hAnsi="Times New Roman" w:cs="Times New Roman" w:hint="eastAsia"/>
          <w:color w:val="000000" w:themeColor="text1"/>
        </w:rPr>
        <w:t>、</w:t>
      </w:r>
      <w:r w:rsidR="00332A14">
        <w:rPr>
          <w:rFonts w:ascii="Times New Roman" w:eastAsia="楷体" w:hAnsi="Times New Roman" w:cs="Times New Roman"/>
          <w:color w:val="000000" w:themeColor="text1"/>
        </w:rPr>
        <w:t>电子</w:t>
      </w:r>
      <w:r w:rsidR="00332A14">
        <w:rPr>
          <w:rFonts w:ascii="Times New Roman" w:eastAsia="楷体" w:hAnsi="Times New Roman" w:cs="Times New Roman" w:hint="eastAsia"/>
          <w:color w:val="000000" w:themeColor="text1"/>
        </w:rPr>
        <w:t>、</w:t>
      </w:r>
      <w:r w:rsidR="00332A14">
        <w:rPr>
          <w:rFonts w:ascii="Times New Roman" w:eastAsia="楷体" w:hAnsi="Times New Roman" w:cs="Times New Roman"/>
          <w:color w:val="000000" w:themeColor="text1"/>
        </w:rPr>
        <w:t>军工</w:t>
      </w:r>
      <w:r w:rsidRPr="00006470">
        <w:rPr>
          <w:rFonts w:ascii="Times New Roman" w:eastAsia="楷体" w:hAnsi="Times New Roman" w:cs="Times New Roman"/>
          <w:color w:val="000000" w:themeColor="text1"/>
        </w:rPr>
        <w:t>；</w:t>
      </w:r>
    </w:p>
    <w:p w14:paraId="1F660E1A" w14:textId="5021B87F" w:rsidR="00B708C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2</w:t>
      </w:r>
      <w:r w:rsidR="00332A14">
        <w:rPr>
          <w:rFonts w:ascii="Times New Roman" w:eastAsia="楷体" w:hAnsi="Times New Roman" w:cs="Times New Roman"/>
          <w:color w:val="000000" w:themeColor="text1"/>
        </w:rPr>
        <w:t>、供需缺口的周期板块</w:t>
      </w:r>
      <w:r w:rsidRPr="00006470">
        <w:rPr>
          <w:rFonts w:ascii="Times New Roman" w:eastAsia="楷体" w:hAnsi="Times New Roman" w:cs="Times New Roman"/>
          <w:color w:val="000000" w:themeColor="text1"/>
        </w:rPr>
        <w:t>；</w:t>
      </w:r>
    </w:p>
    <w:p w14:paraId="3396C4B7" w14:textId="3D725A90" w:rsidR="007E169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3</w:t>
      </w:r>
      <w:r w:rsidR="007378A4" w:rsidRPr="00006470">
        <w:rPr>
          <w:rFonts w:ascii="Times New Roman" w:eastAsia="楷体" w:hAnsi="Times New Roman" w:cs="Times New Roman"/>
          <w:color w:val="000000" w:themeColor="text1"/>
        </w:rPr>
        <w:t>、长期配置核心资产，各行业优质龙头标的。</w:t>
      </w:r>
    </w:p>
    <w:p w14:paraId="3A056019"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3.3.</w:t>
      </w:r>
      <w:r w:rsidRPr="00006470">
        <w:rPr>
          <w:rFonts w:ascii="Times New Roman" w:eastAsia="楷体" w:hAnsi="Times New Roman" w:cs="Times New Roman"/>
          <w:sz w:val="24"/>
        </w:rPr>
        <w:t>风险提示</w:t>
      </w:r>
    </w:p>
    <w:p w14:paraId="7B44691C" w14:textId="267FC0AE" w:rsidR="007E1695" w:rsidRDefault="007378A4">
      <w:pPr>
        <w:rPr>
          <w:rFonts w:ascii="Times New Roman" w:eastAsia="楷体" w:hAnsi="Times New Roman" w:cs="Times New Roman"/>
          <w:color w:val="000000"/>
          <w:shd w:val="clear" w:color="auto" w:fill="FFFFFF"/>
        </w:rPr>
      </w:pPr>
      <w:r w:rsidRPr="00006470">
        <w:rPr>
          <w:rFonts w:ascii="Times New Roman" w:eastAsia="楷体" w:hAnsi="Times New Roman" w:cs="Times New Roman"/>
          <w:color w:val="000000"/>
          <w:shd w:val="clear" w:color="auto" w:fill="FFFFFF"/>
        </w:rPr>
        <w:t>1</w:t>
      </w:r>
      <w:r w:rsidRPr="00006470">
        <w:rPr>
          <w:rFonts w:ascii="Times New Roman" w:eastAsia="楷体" w:hAnsi="Times New Roman" w:cs="Times New Roman"/>
          <w:color w:val="000000"/>
          <w:shd w:val="clear" w:color="auto" w:fill="FFFFFF"/>
        </w:rPr>
        <w:t>、疫情控制不及预期；</w:t>
      </w:r>
      <w:r w:rsidRPr="00006470">
        <w:rPr>
          <w:rFonts w:ascii="Times New Roman" w:eastAsia="楷体" w:hAnsi="Times New Roman" w:cs="Times New Roman"/>
          <w:color w:val="000000"/>
          <w:shd w:val="clear" w:color="auto" w:fill="FFFFFF"/>
        </w:rPr>
        <w:t>2</w:t>
      </w:r>
      <w:r w:rsidRPr="00006470">
        <w:rPr>
          <w:rFonts w:ascii="Times New Roman" w:eastAsia="楷体" w:hAnsi="Times New Roman" w:cs="Times New Roman"/>
          <w:color w:val="000000"/>
          <w:shd w:val="clear" w:color="auto" w:fill="FFFFFF"/>
        </w:rPr>
        <w:t>、宏观经济超预期下行；</w:t>
      </w:r>
      <w:r w:rsidRPr="00006470">
        <w:rPr>
          <w:rFonts w:ascii="Times New Roman" w:eastAsia="楷体" w:hAnsi="Times New Roman" w:cs="Times New Roman"/>
          <w:color w:val="000000"/>
          <w:shd w:val="clear" w:color="auto" w:fill="FFFFFF"/>
        </w:rPr>
        <w:t>3</w:t>
      </w:r>
      <w:r w:rsidRPr="00006470">
        <w:rPr>
          <w:rFonts w:ascii="Times New Roman" w:eastAsia="楷体" w:hAnsi="Times New Roman" w:cs="Times New Roman"/>
          <w:color w:val="000000"/>
          <w:shd w:val="clear" w:color="auto" w:fill="FFFFFF"/>
        </w:rPr>
        <w:t>、上市公司业绩大幅下滑；</w:t>
      </w:r>
      <w:r w:rsidRPr="00006470">
        <w:rPr>
          <w:rFonts w:ascii="Times New Roman" w:eastAsia="楷体" w:hAnsi="Times New Roman" w:cs="Times New Roman"/>
          <w:color w:val="000000"/>
          <w:shd w:val="clear" w:color="auto" w:fill="FFFFFF"/>
        </w:rPr>
        <w:t>4</w:t>
      </w:r>
      <w:r w:rsidRPr="00006470">
        <w:rPr>
          <w:rFonts w:ascii="Times New Roman" w:eastAsia="楷体" w:hAnsi="Times New Roman" w:cs="Times New Roman"/>
          <w:color w:val="000000"/>
          <w:shd w:val="clear" w:color="auto" w:fill="FFFFFF"/>
        </w:rPr>
        <w:t>、政策不及预期。</w:t>
      </w:r>
    </w:p>
    <w:p w14:paraId="0E0F8A96" w14:textId="054458E3" w:rsidR="00DB6256" w:rsidRDefault="00DB6256">
      <w:pPr>
        <w:widowControl/>
        <w:spacing w:line="240" w:lineRule="auto"/>
        <w:jc w:val="left"/>
        <w:rPr>
          <w:rFonts w:ascii="Times New Roman" w:eastAsia="楷体" w:hAnsi="Times New Roman" w:cs="Times New Roman"/>
          <w:color w:val="000000"/>
          <w:shd w:val="clear" w:color="auto" w:fill="FFFFFF"/>
        </w:rPr>
      </w:pPr>
      <w:r>
        <w:rPr>
          <w:rFonts w:ascii="Times New Roman" w:eastAsia="楷体" w:hAnsi="Times New Roman" w:cs="Times New Roman"/>
          <w:color w:val="000000"/>
          <w:shd w:val="clear" w:color="auto" w:fill="FFFFFF"/>
        </w:rPr>
        <w:br w:type="page"/>
      </w:r>
    </w:p>
    <w:p w14:paraId="2A12BF61" w14:textId="77777777" w:rsidR="00DB6256" w:rsidRPr="00006470" w:rsidRDefault="00DB6256">
      <w:pPr>
        <w:rPr>
          <w:rFonts w:ascii="Times New Roman" w:eastAsia="楷体" w:hAnsi="Times New Roman" w:cs="Times New Roman"/>
          <w:color w:val="000000"/>
          <w:shd w:val="clear" w:color="auto" w:fill="FFFFFF"/>
        </w:rPr>
      </w:pPr>
    </w:p>
    <w:p w14:paraId="1BE87351"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附：主要数据更新</w:t>
      </w:r>
    </w:p>
    <w:p w14:paraId="3F9CBD4C"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 xml:space="preserve">1. </w:t>
      </w:r>
      <w:r w:rsidRPr="00006470">
        <w:rPr>
          <w:rFonts w:ascii="Times New Roman" w:eastAsia="楷体" w:hAnsi="Times New Roman" w:cs="Times New Roman"/>
          <w:sz w:val="24"/>
        </w:rPr>
        <w:t>全球大类资产、主要指数表现</w:t>
      </w:r>
    </w:p>
    <w:p w14:paraId="538F627F" w14:textId="1A6329E5" w:rsidR="00D012DD"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表：大类资产涨跌幅</w:t>
      </w:r>
      <w:r w:rsidR="00144E11" w:rsidRPr="00006470">
        <w:rPr>
          <w:rFonts w:ascii="Times New Roman" w:eastAsia="楷体" w:hAnsi="Times New Roman" w:cs="Times New Roman"/>
          <w:b/>
        </w:rPr>
        <w:t>，</w:t>
      </w:r>
      <w:r w:rsidR="003849D8">
        <w:rPr>
          <w:rFonts w:ascii="Times New Roman" w:eastAsia="楷体" w:hAnsi="Times New Roman" w:cs="Times New Roman" w:hint="eastAsia"/>
          <w:b/>
        </w:rPr>
        <w:t>日经</w:t>
      </w:r>
      <w:r w:rsidR="003849D8">
        <w:rPr>
          <w:rFonts w:ascii="Times New Roman" w:eastAsia="楷体" w:hAnsi="Times New Roman" w:cs="Times New Roman" w:hint="eastAsia"/>
          <w:b/>
        </w:rPr>
        <w:t>225</w:t>
      </w:r>
      <w:r w:rsidR="003849D8">
        <w:rPr>
          <w:rFonts w:ascii="Times New Roman" w:eastAsia="楷体" w:hAnsi="Times New Roman" w:cs="Times New Roman" w:hint="eastAsia"/>
          <w:b/>
        </w:rPr>
        <w:t>指数</w:t>
      </w:r>
      <w:r w:rsidR="00BB7501">
        <w:rPr>
          <w:rFonts w:ascii="Times New Roman" w:eastAsia="楷体" w:hAnsi="Times New Roman" w:cs="Times New Roman" w:hint="eastAsia"/>
          <w:b/>
        </w:rPr>
        <w:t>领</w:t>
      </w:r>
      <w:r w:rsidR="00766688">
        <w:rPr>
          <w:rFonts w:ascii="Times New Roman" w:eastAsia="楷体" w:hAnsi="Times New Roman" w:cs="Times New Roman" w:hint="eastAsia"/>
          <w:b/>
        </w:rPr>
        <w:t>涨</w:t>
      </w:r>
      <w:r w:rsidR="00CF2E30">
        <w:rPr>
          <w:rFonts w:ascii="Times New Roman" w:eastAsia="楷体" w:hAnsi="Times New Roman" w:cs="Times New Roman" w:hint="eastAsia"/>
          <w:b/>
        </w:rPr>
        <w:t>，</w:t>
      </w:r>
      <w:r w:rsidR="00273611">
        <w:rPr>
          <w:rFonts w:ascii="Times New Roman" w:eastAsia="楷体" w:hAnsi="Times New Roman" w:cs="Times New Roman" w:hint="eastAsia"/>
          <w:b/>
        </w:rPr>
        <w:t>美元指数</w:t>
      </w:r>
      <w:r w:rsidR="00766688">
        <w:rPr>
          <w:rFonts w:ascii="Times New Roman" w:eastAsia="楷体" w:hAnsi="Times New Roman" w:cs="Times New Roman" w:hint="eastAsia"/>
          <w:b/>
        </w:rPr>
        <w:t>领跌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tbl>
      <w:tblPr>
        <w:tblStyle w:val="-6"/>
        <w:tblW w:w="0" w:type="auto"/>
        <w:jc w:val="center"/>
        <w:tblLook w:val="04A0" w:firstRow="1" w:lastRow="0" w:firstColumn="1" w:lastColumn="0" w:noHBand="0" w:noVBand="1"/>
      </w:tblPr>
      <w:tblGrid>
        <w:gridCol w:w="2796"/>
        <w:gridCol w:w="1875"/>
        <w:gridCol w:w="2293"/>
      </w:tblGrid>
      <w:tr w:rsidR="006E241B" w:rsidRPr="00006470" w14:paraId="37315549" w14:textId="77777777" w:rsidTr="005B0B60">
        <w:trPr>
          <w:cnfStyle w:val="100000000000" w:firstRow="1" w:lastRow="0" w:firstColumn="0" w:lastColumn="0" w:oddVBand="0" w:evenVBand="0" w:oddHBand="0"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6830C839" w14:textId="77777777" w:rsidR="006E241B" w:rsidRPr="007D43C1" w:rsidRDefault="006E241B" w:rsidP="005B0B60">
            <w:pPr>
              <w:jc w:val="center"/>
              <w:rPr>
                <w:rFonts w:ascii="Times New Roman" w:eastAsia="楷体" w:hAnsi="Times New Roman" w:cs="Times New Roman"/>
                <w:b w:val="0"/>
                <w:bCs w:val="0"/>
                <w:color w:val="000000"/>
                <w:sz w:val="22"/>
              </w:rPr>
            </w:pPr>
          </w:p>
        </w:tc>
        <w:tc>
          <w:tcPr>
            <w:tcW w:w="1875" w:type="dxa"/>
            <w:noWrap/>
            <w:vAlign w:val="center"/>
          </w:tcPr>
          <w:p w14:paraId="327E33F6"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周涨跌幅</w:t>
            </w:r>
            <w:r w:rsidRPr="00006470">
              <w:rPr>
                <w:rFonts w:ascii="Times New Roman" w:eastAsia="楷体" w:hAnsi="Times New Roman" w:cs="Times New Roman"/>
                <w:color w:val="000000"/>
                <w:sz w:val="22"/>
              </w:rPr>
              <w:t>(%)</w:t>
            </w:r>
          </w:p>
        </w:tc>
        <w:tc>
          <w:tcPr>
            <w:tcW w:w="2293" w:type="dxa"/>
            <w:noWrap/>
            <w:vAlign w:val="center"/>
          </w:tcPr>
          <w:p w14:paraId="2E9C2482"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今年以来涨跌幅</w:t>
            </w:r>
            <w:r w:rsidRPr="00006470">
              <w:rPr>
                <w:rFonts w:ascii="Times New Roman" w:eastAsia="楷体" w:hAnsi="Times New Roman" w:cs="Times New Roman"/>
                <w:color w:val="000000"/>
                <w:sz w:val="22"/>
              </w:rPr>
              <w:t>(%)</w:t>
            </w:r>
          </w:p>
        </w:tc>
      </w:tr>
      <w:tr w:rsidR="003849D8" w:rsidRPr="00006470" w14:paraId="7DB5B307"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7AA1A4FD" w14:textId="558EA460" w:rsidR="003849D8" w:rsidRPr="00D60997" w:rsidRDefault="003849D8" w:rsidP="003849D8">
            <w:pPr>
              <w:jc w:val="center"/>
              <w:rPr>
                <w:rFonts w:ascii="楷体" w:eastAsia="楷体" w:hAnsi="楷体" w:cs="Times New Roman"/>
                <w:color w:val="000000"/>
              </w:rPr>
            </w:pPr>
            <w:r w:rsidRPr="003849D8">
              <w:rPr>
                <w:rFonts w:ascii="楷体" w:eastAsia="楷体" w:hAnsi="楷体" w:cs="Times New Roman" w:hint="eastAsia"/>
                <w:color w:val="000000"/>
              </w:rPr>
              <w:t>日经225</w:t>
            </w:r>
          </w:p>
        </w:tc>
        <w:tc>
          <w:tcPr>
            <w:tcW w:w="1875" w:type="dxa"/>
            <w:tcBorders>
              <w:top w:val="single" w:sz="8" w:space="0" w:color="F79646" w:themeColor="accent6"/>
              <w:bottom w:val="single" w:sz="8" w:space="0" w:color="F79646" w:themeColor="accent6"/>
            </w:tcBorders>
            <w:noWrap/>
          </w:tcPr>
          <w:p w14:paraId="26436517" w14:textId="5AD08291" w:rsidR="003849D8" w:rsidRPr="00D60997" w:rsidRDefault="003849D8" w:rsidP="003849D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849D8">
              <w:rPr>
                <w:rFonts w:ascii="楷体" w:eastAsia="楷体" w:hAnsi="楷体" w:cs="Times New Roman" w:hint="eastAsia"/>
                <w:color w:val="000000"/>
              </w:rPr>
              <w:t>5.38</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289DB7B" w14:textId="54E965FA" w:rsidR="003849D8" w:rsidRPr="00075E3A" w:rsidRDefault="003849D8" w:rsidP="003849D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6.14</w:t>
            </w:r>
          </w:p>
        </w:tc>
      </w:tr>
      <w:tr w:rsidR="003849D8" w:rsidRPr="00006470" w14:paraId="51B774D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A22056" w14:textId="58DEDB81" w:rsidR="003849D8" w:rsidRPr="00D60997" w:rsidRDefault="003849D8" w:rsidP="003849D8">
            <w:pPr>
              <w:jc w:val="center"/>
              <w:rPr>
                <w:rFonts w:ascii="楷体" w:eastAsia="楷体" w:hAnsi="楷体" w:cs="Times New Roman"/>
                <w:color w:val="000000"/>
              </w:rPr>
            </w:pPr>
            <w:r w:rsidRPr="003849D8">
              <w:rPr>
                <w:rFonts w:ascii="楷体" w:eastAsia="楷体" w:hAnsi="楷体" w:cs="Times New Roman" w:hint="eastAsia"/>
                <w:color w:val="000000"/>
              </w:rPr>
              <w:t>螺纹指数</w:t>
            </w:r>
          </w:p>
        </w:tc>
        <w:tc>
          <w:tcPr>
            <w:tcW w:w="1875" w:type="dxa"/>
            <w:noWrap/>
          </w:tcPr>
          <w:p w14:paraId="6CBF5955" w14:textId="7457A5E4" w:rsidR="003849D8" w:rsidRPr="00D60997" w:rsidRDefault="003849D8" w:rsidP="003849D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849D8">
              <w:rPr>
                <w:rFonts w:ascii="楷体" w:eastAsia="楷体" w:hAnsi="楷体" w:cs="Times New Roman" w:hint="eastAsia"/>
                <w:color w:val="000000"/>
              </w:rPr>
              <w:t>3.34</w:t>
            </w:r>
          </w:p>
        </w:tc>
        <w:tc>
          <w:tcPr>
            <w:tcW w:w="2293" w:type="dxa"/>
            <w:noWrap/>
          </w:tcPr>
          <w:p w14:paraId="03D306C5" w14:textId="47DA921E" w:rsidR="003849D8" w:rsidRPr="00075E3A" w:rsidRDefault="003849D8" w:rsidP="003849D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23.30</w:t>
            </w:r>
          </w:p>
        </w:tc>
      </w:tr>
      <w:tr w:rsidR="003849D8" w:rsidRPr="00006470" w14:paraId="53FFA793"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609CAE0" w14:textId="22234873" w:rsidR="003849D8" w:rsidRPr="00D60997" w:rsidRDefault="003849D8" w:rsidP="003849D8">
            <w:pPr>
              <w:jc w:val="center"/>
              <w:rPr>
                <w:rFonts w:ascii="楷体" w:eastAsia="楷体" w:hAnsi="楷体" w:cs="Times New Roman"/>
                <w:color w:val="000000"/>
              </w:rPr>
            </w:pPr>
            <w:r w:rsidRPr="003849D8">
              <w:rPr>
                <w:rFonts w:ascii="楷体" w:eastAsia="楷体" w:hAnsi="楷体" w:cs="Times New Roman" w:hint="eastAsia"/>
                <w:color w:val="000000"/>
              </w:rPr>
              <w:t>LME铝</w:t>
            </w:r>
          </w:p>
        </w:tc>
        <w:tc>
          <w:tcPr>
            <w:tcW w:w="1875" w:type="dxa"/>
            <w:tcBorders>
              <w:top w:val="single" w:sz="8" w:space="0" w:color="F79646" w:themeColor="accent6"/>
              <w:bottom w:val="single" w:sz="8" w:space="0" w:color="F79646" w:themeColor="accent6"/>
            </w:tcBorders>
            <w:noWrap/>
          </w:tcPr>
          <w:p w14:paraId="40B8AF65" w14:textId="7DACCC56" w:rsidR="003849D8" w:rsidRPr="00D60997" w:rsidRDefault="003849D8" w:rsidP="003849D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849D8">
              <w:rPr>
                <w:rFonts w:ascii="楷体" w:eastAsia="楷体" w:hAnsi="楷体" w:cs="Times New Roman" w:hint="eastAsia"/>
                <w:color w:val="000000"/>
              </w:rPr>
              <w:t>3.15</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82D7C21" w14:textId="6C8DC5E1" w:rsidR="003849D8" w:rsidRPr="00075E3A" w:rsidRDefault="003849D8" w:rsidP="003849D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21.94</w:t>
            </w:r>
          </w:p>
        </w:tc>
      </w:tr>
      <w:tr w:rsidR="003849D8" w:rsidRPr="00006470" w14:paraId="3BEC0525"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11CC84FA" w14:textId="3BD088FF" w:rsidR="003849D8" w:rsidRPr="00D60997" w:rsidRDefault="003849D8" w:rsidP="003849D8">
            <w:pPr>
              <w:jc w:val="center"/>
              <w:rPr>
                <w:rFonts w:ascii="楷体" w:eastAsia="楷体" w:hAnsi="楷体" w:cs="Times New Roman"/>
                <w:color w:val="000000"/>
              </w:rPr>
            </w:pPr>
            <w:r w:rsidRPr="003849D8">
              <w:rPr>
                <w:rFonts w:ascii="楷体" w:eastAsia="楷体" w:hAnsi="楷体" w:cs="Times New Roman" w:hint="eastAsia"/>
                <w:color w:val="000000"/>
              </w:rPr>
              <w:t>恒生指数</w:t>
            </w:r>
          </w:p>
        </w:tc>
        <w:tc>
          <w:tcPr>
            <w:tcW w:w="1875" w:type="dxa"/>
            <w:noWrap/>
          </w:tcPr>
          <w:p w14:paraId="6E1624BD" w14:textId="723D685D" w:rsidR="003849D8" w:rsidRPr="00D60997" w:rsidRDefault="003849D8" w:rsidP="003849D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849D8">
              <w:rPr>
                <w:rFonts w:ascii="楷体" w:eastAsia="楷体" w:hAnsi="楷体" w:cs="Times New Roman" w:hint="eastAsia"/>
                <w:color w:val="000000"/>
              </w:rPr>
              <w:t>1.94</w:t>
            </w:r>
          </w:p>
        </w:tc>
        <w:tc>
          <w:tcPr>
            <w:tcW w:w="2293" w:type="dxa"/>
            <w:noWrap/>
          </w:tcPr>
          <w:p w14:paraId="628C5028" w14:textId="6658DD9B" w:rsidR="003849D8" w:rsidRPr="00075E3A" w:rsidRDefault="003849D8" w:rsidP="003849D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-4.88</w:t>
            </w:r>
          </w:p>
        </w:tc>
      </w:tr>
      <w:tr w:rsidR="003849D8" w:rsidRPr="00006470" w14:paraId="0B0E4AF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688E2485" w14:textId="10FEB2E8" w:rsidR="003849D8" w:rsidRPr="00D60997" w:rsidRDefault="003849D8" w:rsidP="003849D8">
            <w:pPr>
              <w:jc w:val="center"/>
              <w:rPr>
                <w:rFonts w:ascii="楷体" w:eastAsia="楷体" w:hAnsi="楷体" w:cs="Times New Roman"/>
                <w:color w:val="000000"/>
              </w:rPr>
            </w:pPr>
            <w:r w:rsidRPr="003849D8">
              <w:rPr>
                <w:rFonts w:ascii="楷体" w:eastAsia="楷体" w:hAnsi="楷体" w:cs="Times New Roman" w:hint="eastAsia"/>
                <w:color w:val="000000"/>
              </w:rPr>
              <w:t>纳斯达克指数</w:t>
            </w:r>
          </w:p>
        </w:tc>
        <w:tc>
          <w:tcPr>
            <w:tcW w:w="1875" w:type="dxa"/>
            <w:tcBorders>
              <w:top w:val="single" w:sz="8" w:space="0" w:color="F79646" w:themeColor="accent6"/>
              <w:bottom w:val="single" w:sz="8" w:space="0" w:color="F79646" w:themeColor="accent6"/>
            </w:tcBorders>
            <w:noWrap/>
          </w:tcPr>
          <w:p w14:paraId="301BF87B" w14:textId="3969DF23" w:rsidR="003849D8" w:rsidRPr="00D60997" w:rsidRDefault="003849D8" w:rsidP="003849D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849D8">
              <w:rPr>
                <w:rFonts w:ascii="楷体" w:eastAsia="楷体" w:hAnsi="楷体" w:cs="Times New Roman" w:hint="eastAsia"/>
                <w:color w:val="000000"/>
              </w:rPr>
              <w:t>1.55</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C184B52" w14:textId="5A2D27BC" w:rsidR="003849D8" w:rsidRPr="00075E3A" w:rsidRDefault="003849D8" w:rsidP="003849D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19.21</w:t>
            </w:r>
          </w:p>
        </w:tc>
      </w:tr>
      <w:tr w:rsidR="003849D8" w:rsidRPr="00006470" w14:paraId="7ED7C28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5E3507" w14:textId="3D83D9B8" w:rsidR="003849D8" w:rsidRPr="00D60997" w:rsidRDefault="003849D8" w:rsidP="003849D8">
            <w:pPr>
              <w:jc w:val="center"/>
              <w:rPr>
                <w:rFonts w:ascii="楷体" w:eastAsia="楷体" w:hAnsi="楷体" w:cs="Times New Roman"/>
                <w:color w:val="000000"/>
              </w:rPr>
            </w:pPr>
            <w:r w:rsidRPr="003849D8">
              <w:rPr>
                <w:rFonts w:ascii="楷体" w:eastAsia="楷体" w:hAnsi="楷体" w:cs="Times New Roman" w:hint="eastAsia"/>
                <w:color w:val="000000"/>
              </w:rPr>
              <w:t>COMEX黄金</w:t>
            </w:r>
          </w:p>
        </w:tc>
        <w:tc>
          <w:tcPr>
            <w:tcW w:w="1875" w:type="dxa"/>
            <w:noWrap/>
          </w:tcPr>
          <w:p w14:paraId="3F2524D6" w14:textId="00AA6A01" w:rsidR="003849D8" w:rsidRPr="00D60997" w:rsidRDefault="003849D8" w:rsidP="003849D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849D8">
              <w:rPr>
                <w:rFonts w:ascii="楷体" w:eastAsia="楷体" w:hAnsi="楷体" w:cs="Times New Roman" w:hint="eastAsia"/>
                <w:color w:val="000000"/>
              </w:rPr>
              <w:t>0.74</w:t>
            </w:r>
          </w:p>
        </w:tc>
        <w:tc>
          <w:tcPr>
            <w:tcW w:w="2293" w:type="dxa"/>
            <w:noWrap/>
          </w:tcPr>
          <w:p w14:paraId="0F02F0AC" w14:textId="5B13F6EE" w:rsidR="003849D8" w:rsidRPr="00075E3A" w:rsidRDefault="003849D8" w:rsidP="003849D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-3.33</w:t>
            </w:r>
          </w:p>
        </w:tc>
      </w:tr>
      <w:tr w:rsidR="003849D8" w:rsidRPr="00006470" w14:paraId="1828CF59"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364EE99F" w14:textId="43427719" w:rsidR="003849D8" w:rsidRPr="00D60997" w:rsidRDefault="003849D8" w:rsidP="003849D8">
            <w:pPr>
              <w:jc w:val="center"/>
              <w:rPr>
                <w:rFonts w:ascii="楷体" w:eastAsia="楷体" w:hAnsi="楷体" w:cs="Times New Roman"/>
                <w:color w:val="000000"/>
              </w:rPr>
            </w:pPr>
            <w:r w:rsidRPr="003849D8">
              <w:rPr>
                <w:rFonts w:ascii="楷体" w:eastAsia="楷体" w:hAnsi="楷体" w:cs="Times New Roman" w:hint="eastAsia"/>
                <w:color w:val="000000"/>
              </w:rPr>
              <w:t>LME铜</w:t>
            </w:r>
          </w:p>
        </w:tc>
        <w:tc>
          <w:tcPr>
            <w:tcW w:w="1875" w:type="dxa"/>
            <w:tcBorders>
              <w:top w:val="single" w:sz="8" w:space="0" w:color="F79646" w:themeColor="accent6"/>
              <w:bottom w:val="single" w:sz="8" w:space="0" w:color="F79646" w:themeColor="accent6"/>
            </w:tcBorders>
            <w:noWrap/>
          </w:tcPr>
          <w:p w14:paraId="0C654950" w14:textId="10324D8D" w:rsidR="003849D8" w:rsidRPr="00D60997" w:rsidRDefault="003849D8" w:rsidP="003849D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849D8">
              <w:rPr>
                <w:rFonts w:ascii="楷体" w:eastAsia="楷体" w:hAnsi="楷体" w:cs="Times New Roman" w:hint="eastAsia"/>
                <w:color w:val="000000"/>
              </w:rPr>
              <w:t>0.64</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4BA3FA8" w14:textId="60BE704B" w:rsidR="003849D8" w:rsidRPr="00075E3A" w:rsidRDefault="003849D8" w:rsidP="003849D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21.94</w:t>
            </w:r>
          </w:p>
        </w:tc>
      </w:tr>
      <w:tr w:rsidR="003849D8" w:rsidRPr="00006470" w14:paraId="38CD060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70A74F76" w14:textId="48722703" w:rsidR="003849D8" w:rsidRPr="00D60997" w:rsidRDefault="003849D8" w:rsidP="003849D8">
            <w:pPr>
              <w:jc w:val="center"/>
              <w:rPr>
                <w:rFonts w:ascii="楷体" w:eastAsia="楷体" w:hAnsi="楷体" w:cs="Times New Roman"/>
                <w:color w:val="000000"/>
              </w:rPr>
            </w:pPr>
            <w:r w:rsidRPr="003849D8">
              <w:rPr>
                <w:rFonts w:ascii="楷体" w:eastAsia="楷体" w:hAnsi="楷体" w:cs="Times New Roman" w:hint="eastAsia"/>
                <w:color w:val="000000"/>
              </w:rPr>
              <w:t>NYMEX原油</w:t>
            </w:r>
          </w:p>
        </w:tc>
        <w:tc>
          <w:tcPr>
            <w:tcW w:w="1875" w:type="dxa"/>
            <w:noWrap/>
          </w:tcPr>
          <w:p w14:paraId="5DA062AB" w14:textId="2826493D" w:rsidR="003849D8" w:rsidRPr="00D60997" w:rsidRDefault="003849D8" w:rsidP="003849D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849D8">
              <w:rPr>
                <w:rFonts w:ascii="楷体" w:eastAsia="楷体" w:hAnsi="楷体" w:cs="Times New Roman" w:hint="eastAsia"/>
                <w:color w:val="000000"/>
              </w:rPr>
              <w:t>0.52</w:t>
            </w:r>
          </w:p>
        </w:tc>
        <w:tc>
          <w:tcPr>
            <w:tcW w:w="2293" w:type="dxa"/>
            <w:noWrap/>
          </w:tcPr>
          <w:p w14:paraId="6CF61D40" w14:textId="3B4FE6C0" w:rsidR="003849D8" w:rsidRPr="00075E3A" w:rsidRDefault="003849D8" w:rsidP="003849D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42.42</w:t>
            </w:r>
          </w:p>
        </w:tc>
      </w:tr>
      <w:tr w:rsidR="003849D8" w:rsidRPr="00006470" w14:paraId="132A208E"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2C6C219E" w14:textId="76DAA6DC" w:rsidR="003849D8" w:rsidRPr="00D60997" w:rsidRDefault="003849D8" w:rsidP="003849D8">
            <w:pPr>
              <w:jc w:val="center"/>
              <w:rPr>
                <w:rFonts w:ascii="楷体" w:eastAsia="楷体" w:hAnsi="楷体" w:cs="Times New Roman"/>
                <w:color w:val="000000"/>
              </w:rPr>
            </w:pPr>
            <w:proofErr w:type="gramStart"/>
            <w:r w:rsidRPr="003849D8">
              <w:rPr>
                <w:rFonts w:ascii="楷体" w:eastAsia="楷体" w:hAnsi="楷体" w:cs="Times New Roman" w:hint="eastAsia"/>
                <w:color w:val="000000"/>
              </w:rPr>
              <w:t>中债总指数</w:t>
            </w:r>
            <w:proofErr w:type="gramEnd"/>
          </w:p>
        </w:tc>
        <w:tc>
          <w:tcPr>
            <w:tcW w:w="1875" w:type="dxa"/>
            <w:tcBorders>
              <w:top w:val="single" w:sz="8" w:space="0" w:color="F79646" w:themeColor="accent6"/>
              <w:bottom w:val="single" w:sz="8" w:space="0" w:color="F79646" w:themeColor="accent6"/>
            </w:tcBorders>
            <w:noWrap/>
          </w:tcPr>
          <w:p w14:paraId="4B52684A" w14:textId="62D82D83" w:rsidR="003849D8" w:rsidRPr="00D60997" w:rsidRDefault="003849D8" w:rsidP="003849D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849D8">
              <w:rPr>
                <w:rFonts w:ascii="楷体" w:eastAsia="楷体" w:hAnsi="楷体" w:cs="Times New Roman" w:hint="eastAsia"/>
                <w:color w:val="000000"/>
              </w:rPr>
              <w:t>0.22</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377BA12" w14:textId="147BAA85" w:rsidR="003849D8" w:rsidRPr="00075E3A" w:rsidRDefault="003849D8" w:rsidP="003849D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4.10</w:t>
            </w:r>
          </w:p>
        </w:tc>
      </w:tr>
      <w:tr w:rsidR="003849D8" w:rsidRPr="00006470" w14:paraId="0CC8889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522F9D29" w14:textId="132B4E97" w:rsidR="003849D8" w:rsidRPr="00D60997" w:rsidRDefault="003849D8" w:rsidP="003849D8">
            <w:pPr>
              <w:jc w:val="center"/>
              <w:rPr>
                <w:rFonts w:ascii="楷体" w:eastAsia="楷体" w:hAnsi="楷体" w:cs="Times New Roman"/>
                <w:color w:val="000000"/>
              </w:rPr>
            </w:pPr>
            <w:r w:rsidRPr="003849D8">
              <w:rPr>
                <w:rFonts w:ascii="楷体" w:eastAsia="楷体" w:hAnsi="楷体" w:cs="Times New Roman" w:hint="eastAsia"/>
                <w:color w:val="000000"/>
              </w:rPr>
              <w:t>万得全A</w:t>
            </w:r>
          </w:p>
        </w:tc>
        <w:tc>
          <w:tcPr>
            <w:tcW w:w="1875" w:type="dxa"/>
            <w:noWrap/>
          </w:tcPr>
          <w:p w14:paraId="07AD02DE" w14:textId="6C4838B2" w:rsidR="003849D8" w:rsidRPr="00D60997" w:rsidRDefault="003849D8" w:rsidP="003849D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849D8">
              <w:rPr>
                <w:rFonts w:ascii="楷体" w:eastAsia="楷体" w:hAnsi="楷体" w:cs="Times New Roman" w:hint="eastAsia"/>
                <w:color w:val="000000"/>
              </w:rPr>
              <w:t>0.11</w:t>
            </w:r>
          </w:p>
        </w:tc>
        <w:tc>
          <w:tcPr>
            <w:tcW w:w="2293" w:type="dxa"/>
            <w:noWrap/>
          </w:tcPr>
          <w:p w14:paraId="1353B161" w14:textId="5A8144F1" w:rsidR="003849D8" w:rsidRPr="00075E3A" w:rsidRDefault="003849D8" w:rsidP="003849D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5.55</w:t>
            </w:r>
          </w:p>
        </w:tc>
      </w:tr>
      <w:tr w:rsidR="003849D8" w:rsidRPr="00006470" w14:paraId="1668BF9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42CE519" w14:textId="78C71A6E" w:rsidR="003849D8" w:rsidRPr="00D60997" w:rsidRDefault="003849D8" w:rsidP="003849D8">
            <w:pPr>
              <w:jc w:val="center"/>
              <w:rPr>
                <w:rFonts w:ascii="楷体" w:eastAsia="楷体" w:hAnsi="楷体" w:cs="Times New Roman"/>
                <w:color w:val="000000"/>
              </w:rPr>
            </w:pPr>
            <w:r w:rsidRPr="003849D8">
              <w:rPr>
                <w:rFonts w:ascii="楷体" w:eastAsia="楷体" w:hAnsi="楷体" w:cs="Times New Roman" w:hint="eastAsia"/>
                <w:color w:val="000000"/>
              </w:rPr>
              <w:t>英国富时100</w:t>
            </w:r>
          </w:p>
        </w:tc>
        <w:tc>
          <w:tcPr>
            <w:tcW w:w="1875" w:type="dxa"/>
            <w:tcBorders>
              <w:top w:val="single" w:sz="8" w:space="0" w:color="F79646" w:themeColor="accent6"/>
              <w:bottom w:val="single" w:sz="8" w:space="0" w:color="F79646" w:themeColor="accent6"/>
            </w:tcBorders>
            <w:noWrap/>
          </w:tcPr>
          <w:p w14:paraId="495D9432" w14:textId="0AC854D6" w:rsidR="003849D8" w:rsidRPr="00D60997" w:rsidRDefault="003849D8" w:rsidP="003849D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849D8">
              <w:rPr>
                <w:rFonts w:ascii="楷体" w:eastAsia="楷体" w:hAnsi="楷体" w:cs="Times New Roman" w:hint="eastAsia"/>
                <w:color w:val="000000"/>
              </w:rPr>
              <w:t>-0.14</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60B3123" w14:textId="0AB07241" w:rsidR="003849D8" w:rsidRPr="00075E3A" w:rsidRDefault="003849D8" w:rsidP="003849D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10.49</w:t>
            </w:r>
          </w:p>
        </w:tc>
      </w:tr>
      <w:tr w:rsidR="003849D8" w:rsidRPr="00006470" w14:paraId="4889518C"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4B89EBD3" w14:textId="2B20C148" w:rsidR="003849D8" w:rsidRPr="00D60997" w:rsidRDefault="003849D8" w:rsidP="003849D8">
            <w:pPr>
              <w:jc w:val="center"/>
              <w:rPr>
                <w:rFonts w:ascii="楷体" w:eastAsia="楷体" w:hAnsi="楷体" w:cs="Times New Roman"/>
                <w:color w:val="000000"/>
              </w:rPr>
            </w:pPr>
            <w:r w:rsidRPr="003849D8">
              <w:rPr>
                <w:rFonts w:ascii="楷体" w:eastAsia="楷体" w:hAnsi="楷体" w:cs="Times New Roman" w:hint="eastAsia"/>
                <w:color w:val="000000"/>
              </w:rPr>
              <w:t>道琼斯工业指数</w:t>
            </w:r>
          </w:p>
        </w:tc>
        <w:tc>
          <w:tcPr>
            <w:tcW w:w="1875" w:type="dxa"/>
            <w:noWrap/>
          </w:tcPr>
          <w:p w14:paraId="0528E8CE" w14:textId="7CF3C20A" w:rsidR="003849D8" w:rsidRPr="00D60997" w:rsidRDefault="003849D8" w:rsidP="003849D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849D8">
              <w:rPr>
                <w:rFonts w:ascii="楷体" w:eastAsia="楷体" w:hAnsi="楷体" w:cs="Times New Roman" w:hint="eastAsia"/>
                <w:color w:val="000000"/>
              </w:rPr>
              <w:t>-0.24</w:t>
            </w:r>
          </w:p>
        </w:tc>
        <w:tc>
          <w:tcPr>
            <w:tcW w:w="2293" w:type="dxa"/>
            <w:noWrap/>
          </w:tcPr>
          <w:p w14:paraId="0D77D093" w14:textId="6F276DC9" w:rsidR="003849D8" w:rsidRPr="00075E3A" w:rsidRDefault="003849D8" w:rsidP="003849D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15.56</w:t>
            </w:r>
          </w:p>
        </w:tc>
      </w:tr>
      <w:tr w:rsidR="003849D8" w:rsidRPr="00006470" w14:paraId="4815D73B"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570A3FE6" w14:textId="6801E061" w:rsidR="003849D8" w:rsidRPr="00D60997" w:rsidRDefault="003849D8" w:rsidP="003849D8">
            <w:pPr>
              <w:jc w:val="center"/>
              <w:rPr>
                <w:rFonts w:ascii="楷体" w:eastAsia="楷体" w:hAnsi="楷体" w:cs="Times New Roman"/>
                <w:color w:val="000000"/>
              </w:rPr>
            </w:pPr>
            <w:r w:rsidRPr="003849D8">
              <w:rPr>
                <w:rFonts w:ascii="楷体" w:eastAsia="楷体" w:hAnsi="楷体" w:cs="Times New Roman" w:hint="eastAsia"/>
                <w:color w:val="000000"/>
              </w:rPr>
              <w:t>美元指数</w:t>
            </w:r>
          </w:p>
        </w:tc>
        <w:tc>
          <w:tcPr>
            <w:tcW w:w="1875" w:type="dxa"/>
            <w:tcBorders>
              <w:top w:val="single" w:sz="8" w:space="0" w:color="F79646" w:themeColor="accent6"/>
              <w:bottom w:val="single" w:sz="8" w:space="0" w:color="F79646" w:themeColor="accent6"/>
            </w:tcBorders>
            <w:noWrap/>
          </w:tcPr>
          <w:p w14:paraId="3F4244CE" w14:textId="3211B67B" w:rsidR="003849D8" w:rsidRPr="00D60997" w:rsidRDefault="003849D8" w:rsidP="003849D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3849D8">
              <w:rPr>
                <w:rFonts w:ascii="楷体" w:eastAsia="楷体" w:hAnsi="楷体" w:cs="Times New Roman" w:hint="eastAsia"/>
                <w:color w:val="000000"/>
              </w:rPr>
              <w:t>-0.62</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6C565C0A" w14:textId="24FD2AC3" w:rsidR="003849D8" w:rsidRPr="00075E3A" w:rsidRDefault="003849D8" w:rsidP="003849D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2.41</w:t>
            </w:r>
          </w:p>
        </w:tc>
      </w:tr>
    </w:tbl>
    <w:p w14:paraId="37E6391E" w14:textId="77777777" w:rsidR="007E1695" w:rsidRPr="00006470" w:rsidRDefault="007378A4" w:rsidP="00253BB6">
      <w:pPr>
        <w:jc w:val="left"/>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62A0413" w14:textId="77777777" w:rsidR="007E1695" w:rsidRPr="00006470" w:rsidRDefault="007E1695">
      <w:pPr>
        <w:pStyle w:val="af"/>
        <w:ind w:firstLineChars="0" w:firstLine="0"/>
        <w:rPr>
          <w:rFonts w:ascii="Times New Roman" w:eastAsia="楷体" w:hAnsi="Times New Roman" w:cs="Times New Roman"/>
          <w:sz w:val="16"/>
        </w:rPr>
      </w:pPr>
    </w:p>
    <w:p w14:paraId="64EB0E03" w14:textId="5EEB4098"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图：全球主要</w:t>
      </w:r>
      <w:r w:rsidR="00482DCE" w:rsidRPr="00006470">
        <w:rPr>
          <w:rFonts w:ascii="Times New Roman" w:eastAsia="楷体" w:hAnsi="Times New Roman" w:cs="Times New Roman"/>
          <w:b/>
        </w:rPr>
        <w:t>股</w:t>
      </w:r>
      <w:r w:rsidRPr="00006470">
        <w:rPr>
          <w:rFonts w:ascii="Times New Roman" w:eastAsia="楷体" w:hAnsi="Times New Roman" w:cs="Times New Roman"/>
          <w:b/>
        </w:rPr>
        <w:t>指周涨跌幅</w:t>
      </w:r>
      <w:r w:rsidR="00FB31ED" w:rsidRPr="00006470">
        <w:rPr>
          <w:rFonts w:ascii="Times New Roman" w:eastAsia="楷体" w:hAnsi="Times New Roman" w:cs="Times New Roman"/>
          <w:b/>
        </w:rPr>
        <w:t>，</w:t>
      </w:r>
      <w:r w:rsidR="003849D8">
        <w:rPr>
          <w:rFonts w:ascii="Times New Roman" w:eastAsia="楷体" w:hAnsi="Times New Roman" w:cs="Times New Roman" w:hint="eastAsia"/>
          <w:b/>
        </w:rPr>
        <w:t>日经</w:t>
      </w:r>
      <w:r w:rsidR="003849D8">
        <w:rPr>
          <w:rFonts w:ascii="Times New Roman" w:eastAsia="楷体" w:hAnsi="Times New Roman" w:cs="Times New Roman" w:hint="eastAsia"/>
          <w:b/>
        </w:rPr>
        <w:t>225</w:t>
      </w:r>
      <w:r w:rsidR="00B35477">
        <w:rPr>
          <w:rFonts w:ascii="Times New Roman" w:eastAsia="楷体" w:hAnsi="Times New Roman" w:cs="Times New Roman" w:hint="eastAsia"/>
          <w:b/>
        </w:rPr>
        <w:t>指数</w:t>
      </w:r>
      <w:r w:rsidR="00F144A5">
        <w:rPr>
          <w:rFonts w:ascii="Times New Roman" w:eastAsia="楷体" w:hAnsi="Times New Roman" w:cs="Times New Roman" w:hint="eastAsia"/>
          <w:b/>
        </w:rPr>
        <w:t>领</w:t>
      </w:r>
      <w:r w:rsidR="00ED0B50">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28858360" w14:textId="2FD3FAC4" w:rsidR="007E1695" w:rsidRPr="00006470" w:rsidRDefault="003849D8">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7234F2B1" wp14:editId="7135964D">
            <wp:extent cx="5688330" cy="2700655"/>
            <wp:effectExtent l="0" t="0" r="762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88330" cy="2700655"/>
                    </a:xfrm>
                    <a:prstGeom prst="rect">
                      <a:avLst/>
                    </a:prstGeom>
                    <a:noFill/>
                  </pic:spPr>
                </pic:pic>
              </a:graphicData>
            </a:graphic>
          </wp:inline>
        </w:drawing>
      </w:r>
    </w:p>
    <w:p w14:paraId="250DBE2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B440A67"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2.</w:t>
      </w:r>
      <w:r w:rsidRPr="00006470">
        <w:rPr>
          <w:rFonts w:ascii="Times New Roman" w:eastAsia="楷体" w:hAnsi="Times New Roman" w:cs="Times New Roman"/>
          <w:sz w:val="24"/>
        </w:rPr>
        <w:t>估值指标</w:t>
      </w:r>
    </w:p>
    <w:p w14:paraId="1C4FC20D" w14:textId="190E4CE9"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图：主要股指市盈率</w:t>
      </w:r>
      <w:r w:rsidRPr="00006470">
        <w:rPr>
          <w:rFonts w:ascii="Times New Roman" w:eastAsia="楷体" w:hAnsi="Times New Roman" w:cs="Times New Roman"/>
          <w:b/>
        </w:rPr>
        <w:t>PE</w:t>
      </w:r>
      <w:r w:rsidRPr="00006470">
        <w:rPr>
          <w:rFonts w:ascii="Times New Roman" w:eastAsia="楷体" w:hAnsi="Times New Roman" w:cs="Times New Roman"/>
          <w:b/>
        </w:rPr>
        <w:t>（</w:t>
      </w:r>
      <w:r w:rsidRPr="00006470">
        <w:rPr>
          <w:rFonts w:ascii="Times New Roman" w:eastAsia="楷体" w:hAnsi="Times New Roman" w:cs="Times New Roman"/>
          <w:b/>
        </w:rPr>
        <w:t>TTM</w:t>
      </w:r>
      <w:r w:rsidRPr="00006470">
        <w:rPr>
          <w:rFonts w:ascii="Times New Roman" w:eastAsia="楷体" w:hAnsi="Times New Roman" w:cs="Times New Roman"/>
          <w:b/>
        </w:rPr>
        <w:t>）</w:t>
      </w:r>
      <w:r w:rsidR="000D6FFC" w:rsidRPr="00006470">
        <w:rPr>
          <w:rFonts w:ascii="Times New Roman" w:eastAsia="楷体" w:hAnsi="Times New Roman" w:cs="Times New Roman"/>
          <w:b/>
        </w:rPr>
        <w:t>，</w:t>
      </w:r>
      <w:r w:rsidR="003E2E93">
        <w:rPr>
          <w:rFonts w:ascii="Times New Roman" w:eastAsia="楷体" w:hAnsi="Times New Roman" w:cs="Times New Roman" w:hint="eastAsia"/>
          <w:b/>
        </w:rPr>
        <w:t>小幅</w:t>
      </w:r>
      <w:r w:rsidR="00DF4D84">
        <w:rPr>
          <w:rFonts w:ascii="Times New Roman" w:eastAsia="楷体" w:hAnsi="Times New Roman" w:cs="Times New Roman" w:hint="eastAsia"/>
          <w:b/>
        </w:rPr>
        <w:t>下降</w:t>
      </w:r>
    </w:p>
    <w:p w14:paraId="3AD41BC7" w14:textId="616087C0" w:rsidR="007E1695" w:rsidRPr="00006470" w:rsidRDefault="003849D8">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578B55B7" wp14:editId="73CB82A9">
            <wp:extent cx="6273165" cy="2755900"/>
            <wp:effectExtent l="0" t="0" r="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73165" cy="2755900"/>
                    </a:xfrm>
                    <a:prstGeom prst="rect">
                      <a:avLst/>
                    </a:prstGeom>
                    <a:noFill/>
                  </pic:spPr>
                </pic:pic>
              </a:graphicData>
            </a:graphic>
          </wp:inline>
        </w:drawing>
      </w:r>
    </w:p>
    <w:p w14:paraId="763A7DD4" w14:textId="77777777" w:rsidR="007E1695" w:rsidRPr="00006470" w:rsidRDefault="007378A4">
      <w:pPr>
        <w:ind w:firstLineChars="200" w:firstLine="320"/>
        <w:rPr>
          <w:rFonts w:ascii="Times New Roman" w:eastAsia="楷体" w:hAnsi="Times New Roman" w:cs="Times New Roman"/>
          <w:b/>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CFA145E"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w:t>
      </w:r>
      <w:r w:rsidRPr="00006470">
        <w:rPr>
          <w:rFonts w:ascii="Times New Roman" w:eastAsia="楷体" w:hAnsi="Times New Roman" w:cs="Times New Roman"/>
          <w:sz w:val="24"/>
        </w:rPr>
        <w:t>资金面</w:t>
      </w:r>
    </w:p>
    <w:p w14:paraId="60EC38C8" w14:textId="05929065"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图：陆股通上周净</w:t>
      </w:r>
      <w:r w:rsidR="00D62097">
        <w:rPr>
          <w:rFonts w:ascii="Times New Roman" w:eastAsia="楷体" w:hAnsi="Times New Roman" w:cs="Times New Roman" w:hint="eastAsia"/>
          <w:b/>
        </w:rPr>
        <w:t>流</w:t>
      </w:r>
      <w:r w:rsidR="00D076EE">
        <w:rPr>
          <w:rFonts w:ascii="Times New Roman" w:eastAsia="楷体" w:hAnsi="Times New Roman" w:cs="Times New Roman" w:hint="eastAsia"/>
          <w:b/>
        </w:rPr>
        <w:t>入</w:t>
      </w:r>
      <w:r w:rsidR="003849D8">
        <w:rPr>
          <w:rFonts w:ascii="Times New Roman" w:eastAsia="楷体" w:hAnsi="Times New Roman" w:cs="Times New Roman" w:hint="eastAsia"/>
          <w:b/>
        </w:rPr>
        <w:t>2</w:t>
      </w:r>
      <w:r w:rsidR="00D076EE">
        <w:rPr>
          <w:rFonts w:ascii="Times New Roman" w:eastAsia="楷体" w:hAnsi="Times New Roman" w:cs="Times New Roman" w:hint="eastAsia"/>
          <w:b/>
        </w:rPr>
        <w:t>79.</w:t>
      </w:r>
      <w:r w:rsidR="003849D8">
        <w:rPr>
          <w:rFonts w:ascii="Times New Roman" w:eastAsia="楷体" w:hAnsi="Times New Roman" w:cs="Times New Roman" w:hint="eastAsia"/>
          <w:b/>
        </w:rPr>
        <w:t>27</w:t>
      </w:r>
      <w:r w:rsidRPr="00006470">
        <w:rPr>
          <w:rFonts w:ascii="Times New Roman" w:eastAsia="楷体" w:hAnsi="Times New Roman" w:cs="Times New Roman"/>
          <w:b/>
        </w:rPr>
        <w:t>亿元</w:t>
      </w:r>
      <w:r w:rsidR="00B0433B" w:rsidRPr="00006470">
        <w:rPr>
          <w:rFonts w:ascii="Times New Roman" w:eastAsia="楷体" w:hAnsi="Times New Roman" w:cs="Times New Roman"/>
          <w:b/>
        </w:rPr>
        <w:t xml:space="preserve"> </w:t>
      </w:r>
    </w:p>
    <w:p w14:paraId="614B3A4E" w14:textId="7580F8D6" w:rsidR="007E1695" w:rsidRPr="00006470" w:rsidRDefault="003849D8">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79D081A9" wp14:editId="6381615C">
            <wp:extent cx="5913755" cy="2987040"/>
            <wp:effectExtent l="0" t="0" r="0" b="381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13755" cy="2987040"/>
                    </a:xfrm>
                    <a:prstGeom prst="rect">
                      <a:avLst/>
                    </a:prstGeom>
                    <a:noFill/>
                  </pic:spPr>
                </pic:pic>
              </a:graphicData>
            </a:graphic>
          </wp:inline>
        </w:drawing>
      </w:r>
    </w:p>
    <w:p w14:paraId="1E08A08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4C02F485" w14:textId="64BF054D" w:rsidR="007E1695" w:rsidRPr="00006470" w:rsidRDefault="0068691E" w:rsidP="0068691E">
      <w:pPr>
        <w:tabs>
          <w:tab w:val="left" w:pos="6410"/>
        </w:tabs>
        <w:rPr>
          <w:rFonts w:ascii="Times New Roman" w:eastAsia="楷体" w:hAnsi="Times New Roman" w:cs="Times New Roman"/>
          <w:sz w:val="16"/>
        </w:rPr>
      </w:pPr>
      <w:r w:rsidRPr="00006470">
        <w:rPr>
          <w:rFonts w:ascii="Times New Roman" w:eastAsia="楷体" w:hAnsi="Times New Roman" w:cs="Times New Roman"/>
          <w:sz w:val="16"/>
        </w:rPr>
        <w:tab/>
      </w:r>
    </w:p>
    <w:p w14:paraId="286B62DE" w14:textId="6BC7177D"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图：最新两融</w:t>
      </w:r>
      <w:r w:rsidRPr="00006470">
        <w:rPr>
          <w:rFonts w:ascii="Times New Roman" w:eastAsia="楷体" w:hAnsi="Times New Roman" w:cs="Times New Roman"/>
          <w:b/>
          <w:color w:val="000000" w:themeColor="text1"/>
        </w:rPr>
        <w:t>余额</w:t>
      </w:r>
      <w:r w:rsidR="003849D8">
        <w:rPr>
          <w:rFonts w:ascii="Times New Roman" w:eastAsia="楷体" w:hAnsi="Times New Roman" w:cs="Times New Roman" w:hint="eastAsia"/>
          <w:b/>
          <w:color w:val="000000" w:themeColor="text1"/>
        </w:rPr>
        <w:t>18778.38</w:t>
      </w:r>
      <w:r w:rsidRPr="00006470">
        <w:rPr>
          <w:rFonts w:ascii="Times New Roman" w:eastAsia="楷体" w:hAnsi="Times New Roman" w:cs="Times New Roman"/>
          <w:b/>
        </w:rPr>
        <w:t>亿元</w:t>
      </w:r>
      <w:r w:rsidR="00B8086D" w:rsidRPr="00006470">
        <w:rPr>
          <w:rFonts w:ascii="Times New Roman" w:eastAsia="楷体" w:hAnsi="Times New Roman" w:cs="Times New Roman"/>
          <w:b/>
        </w:rPr>
        <w:t>，</w:t>
      </w:r>
      <w:r w:rsidR="00B161DC">
        <w:rPr>
          <w:rFonts w:ascii="Times New Roman" w:eastAsia="楷体" w:hAnsi="Times New Roman" w:cs="Times New Roman" w:hint="eastAsia"/>
          <w:b/>
        </w:rPr>
        <w:t>小</w:t>
      </w:r>
      <w:r w:rsidR="0034089A">
        <w:rPr>
          <w:rFonts w:ascii="Times New Roman" w:eastAsia="楷体" w:hAnsi="Times New Roman" w:cs="Times New Roman" w:hint="eastAsia"/>
          <w:b/>
        </w:rPr>
        <w:t>幅</w:t>
      </w:r>
      <w:r w:rsidR="00D076EE">
        <w:rPr>
          <w:rFonts w:ascii="Times New Roman" w:eastAsia="楷体" w:hAnsi="Times New Roman" w:cs="Times New Roman" w:hint="eastAsia"/>
          <w:b/>
        </w:rPr>
        <w:t>增加</w:t>
      </w:r>
    </w:p>
    <w:p w14:paraId="3ABC9C3D" w14:textId="42FEABAF" w:rsidR="007E1695" w:rsidRPr="00006470" w:rsidRDefault="003849D8" w:rsidP="007555D2">
      <w:pPr>
        <w:ind w:firstLineChars="200" w:firstLine="482"/>
        <w:rPr>
          <w:rFonts w:ascii="Times New Roman" w:eastAsia="楷体" w:hAnsi="Times New Roman" w:cs="Times New Roman"/>
          <w:b/>
        </w:rPr>
      </w:pPr>
      <w:r>
        <w:rPr>
          <w:rFonts w:ascii="Times New Roman" w:eastAsia="楷体" w:hAnsi="Times New Roman" w:cs="Times New Roman"/>
          <w:b/>
          <w:noProof/>
        </w:rPr>
        <w:drawing>
          <wp:inline distT="0" distB="0" distL="0" distR="0" wp14:anchorId="5626B353" wp14:editId="3E00E284">
            <wp:extent cx="5895340" cy="2932430"/>
            <wp:effectExtent l="0" t="0" r="0" b="127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95340" cy="2932430"/>
                    </a:xfrm>
                    <a:prstGeom prst="rect">
                      <a:avLst/>
                    </a:prstGeom>
                    <a:noFill/>
                  </pic:spPr>
                </pic:pic>
              </a:graphicData>
            </a:graphic>
          </wp:inline>
        </w:drawing>
      </w:r>
    </w:p>
    <w:p w14:paraId="70C2B5D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78C6BF3C" w14:textId="77777777" w:rsidR="007E1695" w:rsidRPr="00006470" w:rsidRDefault="007E1695">
      <w:pPr>
        <w:rPr>
          <w:rFonts w:ascii="Times New Roman" w:eastAsia="楷体" w:hAnsi="Times New Roman" w:cs="Times New Roman"/>
          <w:sz w:val="16"/>
        </w:rPr>
      </w:pPr>
    </w:p>
    <w:p w14:paraId="7BA36198" w14:textId="2E51CC08"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490477">
        <w:rPr>
          <w:rFonts w:ascii="Times New Roman" w:eastAsia="楷体" w:hAnsi="Times New Roman" w:cs="Times New Roman" w:hint="eastAsia"/>
          <w:b/>
        </w:rPr>
        <w:t>本</w:t>
      </w:r>
      <w:r w:rsidRPr="00006470">
        <w:rPr>
          <w:rFonts w:ascii="Times New Roman" w:eastAsia="楷体" w:hAnsi="Times New Roman" w:cs="Times New Roman"/>
          <w:b/>
        </w:rPr>
        <w:t>周限售解禁市值</w:t>
      </w:r>
      <w:r w:rsidR="000C1C70">
        <w:rPr>
          <w:rFonts w:ascii="Times New Roman" w:eastAsia="楷体" w:hAnsi="Times New Roman" w:cs="Times New Roman" w:hint="eastAsia"/>
          <w:b/>
        </w:rPr>
        <w:t>约</w:t>
      </w:r>
      <w:r w:rsidR="003849D8">
        <w:rPr>
          <w:rFonts w:ascii="Times New Roman" w:eastAsia="楷体" w:hAnsi="Times New Roman" w:cs="Times New Roman" w:hint="eastAsia"/>
          <w:b/>
        </w:rPr>
        <w:t>383.06</w:t>
      </w:r>
      <w:r w:rsidRPr="00006470">
        <w:rPr>
          <w:rFonts w:ascii="Times New Roman" w:eastAsia="楷体" w:hAnsi="Times New Roman" w:cs="Times New Roman"/>
          <w:b/>
        </w:rPr>
        <w:t>亿元</w:t>
      </w:r>
      <w:r w:rsidR="00F12BB1">
        <w:rPr>
          <w:rFonts w:ascii="Times New Roman" w:eastAsia="楷体" w:hAnsi="Times New Roman" w:cs="Times New Roman" w:hint="eastAsia"/>
          <w:b/>
        </w:rPr>
        <w:t>，较</w:t>
      </w:r>
      <w:r w:rsidR="00490477">
        <w:rPr>
          <w:rFonts w:ascii="Times New Roman" w:eastAsia="楷体" w:hAnsi="Times New Roman" w:cs="Times New Roman" w:hint="eastAsia"/>
          <w:b/>
        </w:rPr>
        <w:t>上</w:t>
      </w:r>
      <w:r w:rsidR="00F12BB1">
        <w:rPr>
          <w:rFonts w:ascii="Times New Roman" w:eastAsia="楷体" w:hAnsi="Times New Roman" w:cs="Times New Roman" w:hint="eastAsia"/>
          <w:b/>
        </w:rPr>
        <w:t>周</w:t>
      </w:r>
      <w:r w:rsidR="003F7DFF">
        <w:rPr>
          <w:rFonts w:ascii="Times New Roman" w:eastAsia="楷体" w:hAnsi="Times New Roman" w:cs="Times New Roman" w:hint="eastAsia"/>
          <w:b/>
        </w:rPr>
        <w:t>大幅</w:t>
      </w:r>
      <w:r w:rsidR="003849D8">
        <w:rPr>
          <w:rFonts w:ascii="Times New Roman" w:eastAsia="楷体" w:hAnsi="Times New Roman" w:cs="Times New Roman" w:hint="eastAsia"/>
          <w:b/>
        </w:rPr>
        <w:t>减少</w:t>
      </w:r>
    </w:p>
    <w:p w14:paraId="45E40DB6" w14:textId="50644736" w:rsidR="007E1695" w:rsidRPr="00006470" w:rsidRDefault="003849D8" w:rsidP="009B05A9">
      <w:pPr>
        <w:ind w:firstLineChars="200" w:firstLine="482"/>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5058ED31" wp14:editId="0B5B80AE">
            <wp:extent cx="6309995" cy="2682240"/>
            <wp:effectExtent l="0" t="0" r="0" b="381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309995" cy="2682240"/>
                    </a:xfrm>
                    <a:prstGeom prst="rect">
                      <a:avLst/>
                    </a:prstGeom>
                    <a:noFill/>
                  </pic:spPr>
                </pic:pic>
              </a:graphicData>
            </a:graphic>
          </wp:inline>
        </w:drawing>
      </w:r>
    </w:p>
    <w:p w14:paraId="58EEE4F2"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FD1EBFB" w14:textId="77777777" w:rsidR="007E1695" w:rsidRPr="00006470" w:rsidRDefault="007E1695">
      <w:pPr>
        <w:rPr>
          <w:rFonts w:ascii="Times New Roman" w:eastAsia="楷体" w:hAnsi="Times New Roman" w:cs="Times New Roman"/>
          <w:sz w:val="16"/>
        </w:rPr>
      </w:pPr>
    </w:p>
    <w:p w14:paraId="1356F4BF" w14:textId="019D9A3C"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AD7359">
        <w:rPr>
          <w:rFonts w:ascii="Times New Roman" w:eastAsia="楷体" w:hAnsi="Times New Roman" w:cs="Times New Roman" w:hint="eastAsia"/>
          <w:b/>
        </w:rPr>
        <w:t>8</w:t>
      </w:r>
      <w:r w:rsidRPr="00006470">
        <w:rPr>
          <w:rFonts w:ascii="Times New Roman" w:eastAsia="楷体" w:hAnsi="Times New Roman" w:cs="Times New Roman"/>
          <w:b/>
        </w:rPr>
        <w:t>月最新募资合计</w:t>
      </w:r>
      <w:r w:rsidR="003849D8">
        <w:rPr>
          <w:rFonts w:ascii="Times New Roman" w:eastAsia="楷体" w:hAnsi="Times New Roman" w:cs="Times New Roman" w:hint="eastAsia"/>
          <w:b/>
        </w:rPr>
        <w:t>1933.04</w:t>
      </w:r>
      <w:r w:rsidRPr="00006470">
        <w:rPr>
          <w:rFonts w:ascii="Times New Roman" w:eastAsia="楷体" w:hAnsi="Times New Roman" w:cs="Times New Roman"/>
          <w:b/>
        </w:rPr>
        <w:t>亿元</w:t>
      </w:r>
    </w:p>
    <w:p w14:paraId="09F800D5" w14:textId="46AF02E8" w:rsidR="007E1695" w:rsidRPr="00006470" w:rsidRDefault="003849D8">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695A93BF" wp14:editId="480D70D9">
            <wp:extent cx="6383020" cy="3347085"/>
            <wp:effectExtent l="0" t="0" r="0" b="571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383020" cy="3347085"/>
                    </a:xfrm>
                    <a:prstGeom prst="rect">
                      <a:avLst/>
                    </a:prstGeom>
                    <a:noFill/>
                  </pic:spPr>
                </pic:pic>
              </a:graphicData>
            </a:graphic>
          </wp:inline>
        </w:drawing>
      </w:r>
    </w:p>
    <w:p w14:paraId="0A449CC3" w14:textId="7500A616"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4F09F97" w14:textId="77777777" w:rsidR="00F22E8C" w:rsidRPr="00006470" w:rsidRDefault="00F22E8C">
      <w:pPr>
        <w:rPr>
          <w:rFonts w:ascii="Times New Roman" w:eastAsia="楷体" w:hAnsi="Times New Roman" w:cs="Times New Roman"/>
          <w:sz w:val="16"/>
        </w:rPr>
      </w:pPr>
    </w:p>
    <w:p w14:paraId="6F5AFF71" w14:textId="23715770" w:rsidR="00051381" w:rsidRPr="00006470" w:rsidRDefault="00051381" w:rsidP="00051381">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3A3684" w:rsidRPr="00006470">
        <w:rPr>
          <w:rFonts w:ascii="Times New Roman" w:eastAsia="楷体" w:hAnsi="Times New Roman" w:cs="Times New Roman"/>
          <w:b/>
        </w:rPr>
        <w:t>上周</w:t>
      </w:r>
      <w:r w:rsidRPr="00006470">
        <w:rPr>
          <w:rFonts w:ascii="Times New Roman" w:eastAsia="楷体" w:hAnsi="Times New Roman" w:cs="Times New Roman"/>
          <w:b/>
        </w:rPr>
        <w:t>新成立</w:t>
      </w:r>
      <w:proofErr w:type="gramStart"/>
      <w:r w:rsidR="00FA0EB1" w:rsidRPr="00006470">
        <w:rPr>
          <w:rFonts w:ascii="Times New Roman" w:eastAsia="楷体" w:hAnsi="Times New Roman" w:cs="Times New Roman"/>
          <w:b/>
        </w:rPr>
        <w:t>偏股型</w:t>
      </w:r>
      <w:proofErr w:type="gramEnd"/>
      <w:r w:rsidRPr="00006470">
        <w:rPr>
          <w:rFonts w:ascii="Times New Roman" w:eastAsia="楷体" w:hAnsi="Times New Roman" w:cs="Times New Roman"/>
          <w:b/>
        </w:rPr>
        <w:t>基金</w:t>
      </w:r>
      <w:r w:rsidR="00E8347F" w:rsidRPr="00006470">
        <w:rPr>
          <w:rFonts w:ascii="Times New Roman" w:eastAsia="楷体" w:hAnsi="Times New Roman" w:cs="Times New Roman"/>
          <w:b/>
        </w:rPr>
        <w:t>份额</w:t>
      </w:r>
      <w:r w:rsidR="0046179D" w:rsidRPr="00006470">
        <w:rPr>
          <w:rFonts w:ascii="Times New Roman" w:eastAsia="楷体" w:hAnsi="Times New Roman" w:cs="Times New Roman"/>
          <w:b/>
        </w:rPr>
        <w:t>共计</w:t>
      </w:r>
      <w:r w:rsidR="00560681">
        <w:rPr>
          <w:rFonts w:ascii="Times New Roman" w:eastAsia="楷体" w:hAnsi="Times New Roman" w:cs="Times New Roman" w:hint="eastAsia"/>
          <w:b/>
        </w:rPr>
        <w:t>338.11</w:t>
      </w:r>
      <w:r w:rsidR="0046179D" w:rsidRPr="00006470">
        <w:rPr>
          <w:rFonts w:ascii="Times New Roman" w:eastAsia="楷体" w:hAnsi="Times New Roman" w:cs="Times New Roman"/>
          <w:b/>
        </w:rPr>
        <w:t>亿份</w:t>
      </w:r>
      <w:r w:rsidR="00475FF4">
        <w:rPr>
          <w:rFonts w:ascii="Times New Roman" w:eastAsia="楷体" w:hAnsi="Times New Roman" w:cs="Times New Roman" w:hint="eastAsia"/>
          <w:b/>
        </w:rPr>
        <w:t>，</w:t>
      </w:r>
      <w:r w:rsidR="007E5BEB">
        <w:rPr>
          <w:rFonts w:ascii="Times New Roman" w:eastAsia="楷体" w:hAnsi="Times New Roman" w:cs="Times New Roman" w:hint="eastAsia"/>
          <w:b/>
        </w:rPr>
        <w:t>较前一周</w:t>
      </w:r>
      <w:r w:rsidR="00C20329">
        <w:rPr>
          <w:rFonts w:ascii="Times New Roman" w:eastAsia="楷体" w:hAnsi="Times New Roman" w:cs="Times New Roman" w:hint="eastAsia"/>
          <w:b/>
        </w:rPr>
        <w:t>大</w:t>
      </w:r>
      <w:r w:rsidR="002B2D19">
        <w:rPr>
          <w:rFonts w:ascii="Times New Roman" w:eastAsia="楷体" w:hAnsi="Times New Roman" w:cs="Times New Roman" w:hint="eastAsia"/>
          <w:b/>
        </w:rPr>
        <w:t>幅</w:t>
      </w:r>
      <w:r w:rsidR="00560681">
        <w:rPr>
          <w:rFonts w:ascii="Times New Roman" w:eastAsia="楷体" w:hAnsi="Times New Roman" w:cs="Times New Roman" w:hint="eastAsia"/>
          <w:b/>
        </w:rPr>
        <w:t>减少</w:t>
      </w:r>
    </w:p>
    <w:p w14:paraId="110691E2" w14:textId="2F3B84D6" w:rsidR="00051381" w:rsidRPr="00006470" w:rsidRDefault="00560681" w:rsidP="00051381">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3E2D8C08" wp14:editId="364925CA">
            <wp:extent cx="5993130" cy="3347085"/>
            <wp:effectExtent l="0" t="0" r="7620" b="571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93130" cy="3347085"/>
                    </a:xfrm>
                    <a:prstGeom prst="rect">
                      <a:avLst/>
                    </a:prstGeom>
                    <a:noFill/>
                  </pic:spPr>
                </pic:pic>
              </a:graphicData>
            </a:graphic>
          </wp:inline>
        </w:drawing>
      </w:r>
    </w:p>
    <w:p w14:paraId="3C85AD6D" w14:textId="119E4854" w:rsidR="00051381" w:rsidRPr="00006470" w:rsidRDefault="00051381">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3E8CDB"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4.</w:t>
      </w:r>
      <w:r w:rsidRPr="00006470">
        <w:rPr>
          <w:rFonts w:ascii="Times New Roman" w:eastAsia="楷体" w:hAnsi="Times New Roman" w:cs="Times New Roman"/>
          <w:sz w:val="24"/>
        </w:rPr>
        <w:t>基本面</w:t>
      </w:r>
    </w:p>
    <w:p w14:paraId="4BAE60E2" w14:textId="4B8CA4AF"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AD7359">
        <w:rPr>
          <w:rFonts w:ascii="Times New Roman" w:eastAsia="楷体" w:hAnsi="Times New Roman" w:cs="Times New Roman" w:hint="eastAsia"/>
          <w:b/>
        </w:rPr>
        <w:t>7</w:t>
      </w:r>
      <w:r w:rsidRPr="00006470">
        <w:rPr>
          <w:rFonts w:ascii="Times New Roman" w:eastAsia="楷体" w:hAnsi="Times New Roman" w:cs="Times New Roman"/>
          <w:b/>
        </w:rPr>
        <w:t>月</w:t>
      </w:r>
      <w:r w:rsidRPr="00006470">
        <w:rPr>
          <w:rFonts w:ascii="Times New Roman" w:eastAsia="楷体" w:hAnsi="Times New Roman" w:cs="Times New Roman"/>
          <w:b/>
        </w:rPr>
        <w:t>CPI</w:t>
      </w:r>
      <w:r w:rsidRPr="00006470">
        <w:rPr>
          <w:rFonts w:ascii="Times New Roman" w:eastAsia="楷体" w:hAnsi="Times New Roman" w:cs="Times New Roman"/>
          <w:b/>
        </w:rPr>
        <w:t>同比</w:t>
      </w:r>
      <w:r w:rsidR="00E772C9">
        <w:rPr>
          <w:rFonts w:ascii="Times New Roman" w:eastAsia="楷体" w:hAnsi="Times New Roman" w:cs="Times New Roman" w:hint="eastAsia"/>
          <w:b/>
        </w:rPr>
        <w:t>增加</w:t>
      </w:r>
      <w:r w:rsidR="00AD7359">
        <w:rPr>
          <w:rFonts w:ascii="Times New Roman" w:eastAsia="楷体" w:hAnsi="Times New Roman" w:cs="Times New Roman" w:hint="eastAsia"/>
          <w:b/>
        </w:rPr>
        <w:t>1.00</w:t>
      </w:r>
      <w:r w:rsidRPr="00006470">
        <w:rPr>
          <w:rFonts w:ascii="Times New Roman" w:eastAsia="楷体" w:hAnsi="Times New Roman" w:cs="Times New Roman"/>
          <w:b/>
        </w:rPr>
        <w:t>%</w:t>
      </w:r>
      <w:r w:rsidRPr="00006470">
        <w:rPr>
          <w:rFonts w:ascii="Times New Roman" w:eastAsia="楷体" w:hAnsi="Times New Roman" w:cs="Times New Roman"/>
          <w:b/>
        </w:rPr>
        <w:t>，</w:t>
      </w:r>
      <w:r w:rsidR="00B66C7C">
        <w:rPr>
          <w:rFonts w:ascii="Times New Roman" w:eastAsia="楷体" w:hAnsi="Times New Roman" w:cs="Times New Roman" w:hint="eastAsia"/>
          <w:b/>
        </w:rPr>
        <w:t>维持低位</w:t>
      </w:r>
    </w:p>
    <w:p w14:paraId="7BC7A832" w14:textId="5023AC49" w:rsidR="007E1695" w:rsidRPr="00006470" w:rsidRDefault="00AD7359">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6DCA871D" wp14:editId="6A18AFF8">
            <wp:extent cx="5761355" cy="2585085"/>
            <wp:effectExtent l="0" t="0" r="0" b="571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61355" cy="2585085"/>
                    </a:xfrm>
                    <a:prstGeom prst="rect">
                      <a:avLst/>
                    </a:prstGeom>
                    <a:noFill/>
                  </pic:spPr>
                </pic:pic>
              </a:graphicData>
            </a:graphic>
          </wp:inline>
        </w:drawing>
      </w:r>
    </w:p>
    <w:p w14:paraId="358C8E29"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C368871" w14:textId="77777777" w:rsidR="007E1695" w:rsidRPr="00006470" w:rsidRDefault="007E1695">
      <w:pPr>
        <w:rPr>
          <w:rFonts w:ascii="Times New Roman" w:eastAsia="楷体" w:hAnsi="Times New Roman" w:cs="Times New Roman"/>
        </w:rPr>
      </w:pPr>
    </w:p>
    <w:p w14:paraId="031D572F" w14:textId="4E95BAE1"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AD7359">
        <w:rPr>
          <w:rFonts w:ascii="Times New Roman" w:eastAsia="楷体" w:hAnsi="Times New Roman" w:cs="Times New Roman" w:hint="eastAsia"/>
          <w:b/>
        </w:rPr>
        <w:t>7</w:t>
      </w:r>
      <w:r w:rsidRPr="00006470">
        <w:rPr>
          <w:rFonts w:ascii="Times New Roman" w:eastAsia="楷体" w:hAnsi="Times New Roman" w:cs="Times New Roman"/>
          <w:b/>
        </w:rPr>
        <w:t>月</w:t>
      </w:r>
      <w:r w:rsidRPr="00006470">
        <w:rPr>
          <w:rFonts w:ascii="Times New Roman" w:eastAsia="楷体" w:hAnsi="Times New Roman" w:cs="Times New Roman"/>
          <w:b/>
        </w:rPr>
        <w:t>PPI</w:t>
      </w:r>
      <w:r w:rsidRPr="00006470">
        <w:rPr>
          <w:rFonts w:ascii="Times New Roman" w:eastAsia="楷体" w:hAnsi="Times New Roman" w:cs="Times New Roman"/>
          <w:b/>
        </w:rPr>
        <w:t>同比</w:t>
      </w:r>
      <w:r w:rsidR="00657C21">
        <w:rPr>
          <w:rFonts w:ascii="Times New Roman" w:eastAsia="楷体" w:hAnsi="Times New Roman" w:cs="Times New Roman" w:hint="eastAsia"/>
          <w:b/>
        </w:rPr>
        <w:t>增加</w:t>
      </w:r>
      <w:r w:rsidR="00AD7359">
        <w:rPr>
          <w:rFonts w:ascii="Times New Roman" w:eastAsia="楷体" w:hAnsi="Times New Roman" w:cs="Times New Roman" w:hint="eastAsia"/>
          <w:b/>
        </w:rPr>
        <w:t>9.00</w:t>
      </w:r>
      <w:r w:rsidRPr="00006470">
        <w:rPr>
          <w:rFonts w:ascii="Times New Roman" w:eastAsia="楷体" w:hAnsi="Times New Roman" w:cs="Times New Roman"/>
          <w:b/>
        </w:rPr>
        <w:t>%</w:t>
      </w:r>
      <w:r w:rsidR="0051239F" w:rsidRPr="00006470">
        <w:rPr>
          <w:rFonts w:ascii="Times New Roman" w:eastAsia="楷体" w:hAnsi="Times New Roman" w:cs="Times New Roman"/>
          <w:b/>
        </w:rPr>
        <w:t xml:space="preserve"> </w:t>
      </w:r>
    </w:p>
    <w:p w14:paraId="17A64A91" w14:textId="7F8B5B87" w:rsidR="007E1695" w:rsidRPr="00006470" w:rsidRDefault="00AD7359">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538F9701" wp14:editId="781CAFA6">
            <wp:extent cx="5761355" cy="259080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61355" cy="2590800"/>
                    </a:xfrm>
                    <a:prstGeom prst="rect">
                      <a:avLst/>
                    </a:prstGeom>
                    <a:noFill/>
                  </pic:spPr>
                </pic:pic>
              </a:graphicData>
            </a:graphic>
          </wp:inline>
        </w:drawing>
      </w:r>
    </w:p>
    <w:p w14:paraId="618761C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BE5274" w14:textId="77777777" w:rsidR="007E1695" w:rsidRPr="00006470" w:rsidRDefault="007E1695">
      <w:pPr>
        <w:rPr>
          <w:rFonts w:ascii="Times New Roman" w:eastAsia="楷体" w:hAnsi="Times New Roman" w:cs="Times New Roman"/>
          <w:sz w:val="16"/>
        </w:rPr>
      </w:pPr>
    </w:p>
    <w:p w14:paraId="1D6DF31A" w14:textId="5D673A9C"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560681">
        <w:rPr>
          <w:rFonts w:ascii="Times New Roman" w:eastAsia="楷体" w:hAnsi="Times New Roman" w:cs="Times New Roman" w:hint="eastAsia"/>
          <w:b/>
        </w:rPr>
        <w:t>8</w:t>
      </w:r>
      <w:r w:rsidRPr="00006470">
        <w:rPr>
          <w:rFonts w:ascii="Times New Roman" w:eastAsia="楷体" w:hAnsi="Times New Roman" w:cs="Times New Roman"/>
          <w:b/>
        </w:rPr>
        <w:t>月</w:t>
      </w:r>
      <w:r w:rsidR="000767AB" w:rsidRPr="00006470">
        <w:rPr>
          <w:rFonts w:ascii="Times New Roman" w:eastAsia="楷体" w:hAnsi="Times New Roman" w:cs="Times New Roman"/>
          <w:b/>
        </w:rPr>
        <w:t>官方制造业</w:t>
      </w:r>
      <w:r w:rsidRPr="00006470">
        <w:rPr>
          <w:rFonts w:ascii="Times New Roman" w:eastAsia="楷体" w:hAnsi="Times New Roman" w:cs="Times New Roman"/>
          <w:b/>
        </w:rPr>
        <w:t>PMI</w:t>
      </w:r>
      <w:r w:rsidRPr="00006470">
        <w:rPr>
          <w:rFonts w:ascii="Times New Roman" w:eastAsia="楷体" w:hAnsi="Times New Roman" w:cs="Times New Roman"/>
          <w:b/>
        </w:rPr>
        <w:t>为</w:t>
      </w:r>
      <w:r w:rsidR="00AD7359">
        <w:rPr>
          <w:rFonts w:ascii="Times New Roman" w:eastAsia="楷体" w:hAnsi="Times New Roman" w:cs="Times New Roman" w:hint="eastAsia"/>
          <w:b/>
        </w:rPr>
        <w:t>50.</w:t>
      </w:r>
      <w:r w:rsidR="00560681">
        <w:rPr>
          <w:rFonts w:ascii="Times New Roman" w:eastAsia="楷体" w:hAnsi="Times New Roman" w:cs="Times New Roman" w:hint="eastAsia"/>
          <w:b/>
        </w:rPr>
        <w:t>1</w:t>
      </w:r>
      <w:r w:rsidR="00AD7359">
        <w:rPr>
          <w:rFonts w:ascii="Times New Roman" w:eastAsia="楷体" w:hAnsi="Times New Roman" w:cs="Times New Roman" w:hint="eastAsia"/>
          <w:b/>
        </w:rPr>
        <w:t>0</w:t>
      </w:r>
      <w:r w:rsidR="007677CC" w:rsidRPr="00006470">
        <w:rPr>
          <w:rFonts w:ascii="Times New Roman" w:eastAsia="楷体" w:hAnsi="Times New Roman" w:cs="Times New Roman"/>
          <w:b/>
        </w:rPr>
        <w:t>%</w:t>
      </w:r>
      <w:r w:rsidR="00913472" w:rsidRPr="00006470">
        <w:rPr>
          <w:rFonts w:ascii="Times New Roman" w:eastAsia="楷体" w:hAnsi="Times New Roman" w:cs="Times New Roman"/>
          <w:b/>
        </w:rPr>
        <w:t>，</w:t>
      </w:r>
      <w:r w:rsidR="004B15FF">
        <w:rPr>
          <w:rFonts w:ascii="Times New Roman" w:eastAsia="楷体" w:hAnsi="Times New Roman" w:cs="Times New Roman" w:hint="eastAsia"/>
          <w:b/>
        </w:rPr>
        <w:t>持续</w:t>
      </w:r>
      <w:r w:rsidR="008523C5" w:rsidRPr="00006470">
        <w:rPr>
          <w:rFonts w:ascii="Times New Roman" w:eastAsia="楷体" w:hAnsi="Times New Roman" w:cs="Times New Roman"/>
          <w:b/>
        </w:rPr>
        <w:t>位于</w:t>
      </w:r>
      <w:r w:rsidR="00CF2E43" w:rsidRPr="00006470">
        <w:rPr>
          <w:rFonts w:ascii="Times New Roman" w:eastAsia="楷体" w:hAnsi="Times New Roman" w:cs="Times New Roman"/>
          <w:b/>
        </w:rPr>
        <w:t>荣枯</w:t>
      </w:r>
      <w:r w:rsidR="008523C5" w:rsidRPr="00006470">
        <w:rPr>
          <w:rFonts w:ascii="Times New Roman" w:eastAsia="楷体" w:hAnsi="Times New Roman" w:cs="Times New Roman"/>
          <w:b/>
        </w:rPr>
        <w:t>线上方</w:t>
      </w:r>
    </w:p>
    <w:p w14:paraId="1E13E073" w14:textId="01490BF0" w:rsidR="007E1695" w:rsidRPr="00006470" w:rsidRDefault="00AD7359">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3D1CF63E" wp14:editId="6713E51A">
            <wp:extent cx="5834380" cy="2578735"/>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834380" cy="2578735"/>
                    </a:xfrm>
                    <a:prstGeom prst="rect">
                      <a:avLst/>
                    </a:prstGeom>
                    <a:noFill/>
                  </pic:spPr>
                </pic:pic>
              </a:graphicData>
            </a:graphic>
          </wp:inline>
        </w:drawing>
      </w:r>
    </w:p>
    <w:p w14:paraId="7B96517F"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0C17E68" w14:textId="77777777" w:rsidR="007E1695" w:rsidRPr="00006470" w:rsidRDefault="007E1695">
      <w:pPr>
        <w:pStyle w:val="af"/>
        <w:ind w:firstLine="440"/>
        <w:jc w:val="center"/>
        <w:rPr>
          <w:rFonts w:ascii="Times New Roman" w:hAnsi="Times New Roman" w:cs="Times New Roman"/>
          <w:sz w:val="22"/>
        </w:rPr>
      </w:pPr>
    </w:p>
    <w:p w14:paraId="2A1B2CA1" w14:textId="744B6279"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AD7359">
        <w:rPr>
          <w:rFonts w:ascii="Times New Roman" w:eastAsia="楷体" w:hAnsi="Times New Roman" w:cs="Times New Roman" w:hint="eastAsia"/>
          <w:b/>
        </w:rPr>
        <w:t>7</w:t>
      </w:r>
      <w:r w:rsidRPr="00006470">
        <w:rPr>
          <w:rFonts w:ascii="Times New Roman" w:eastAsia="楷体" w:hAnsi="Times New Roman" w:cs="Times New Roman"/>
          <w:b/>
        </w:rPr>
        <w:t>月社会融资规模</w:t>
      </w:r>
      <w:r w:rsidR="00AD7359">
        <w:rPr>
          <w:rFonts w:ascii="Times New Roman" w:eastAsia="楷体" w:hAnsi="Times New Roman" w:cs="Times New Roman" w:hint="eastAsia"/>
          <w:b/>
        </w:rPr>
        <w:t>1.06</w:t>
      </w:r>
      <w:proofErr w:type="gramStart"/>
      <w:r w:rsidRPr="00006470">
        <w:rPr>
          <w:rFonts w:ascii="Times New Roman" w:eastAsia="楷体" w:hAnsi="Times New Roman" w:cs="Times New Roman"/>
          <w:b/>
        </w:rPr>
        <w:t>万亿</w:t>
      </w:r>
      <w:proofErr w:type="gramEnd"/>
    </w:p>
    <w:p w14:paraId="6F8BF5F3" w14:textId="7C6130D2" w:rsidR="007E1695" w:rsidRPr="00006470" w:rsidRDefault="00AD7359">
      <w:pPr>
        <w:pStyle w:val="af"/>
        <w:ind w:firstLineChars="0" w:firstLine="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33EC7BEF" wp14:editId="2E5E8D58">
            <wp:extent cx="5767070" cy="2578735"/>
            <wp:effectExtent l="0" t="0" r="508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67070" cy="2578735"/>
                    </a:xfrm>
                    <a:prstGeom prst="rect">
                      <a:avLst/>
                    </a:prstGeom>
                    <a:noFill/>
                  </pic:spPr>
                </pic:pic>
              </a:graphicData>
            </a:graphic>
          </wp:inline>
        </w:drawing>
      </w:r>
    </w:p>
    <w:p w14:paraId="676766D5"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4E0E774" w14:textId="77777777" w:rsidR="007E1695" w:rsidRPr="00006470" w:rsidRDefault="007E1695">
      <w:pPr>
        <w:pStyle w:val="af"/>
        <w:ind w:firstLine="440"/>
        <w:rPr>
          <w:rFonts w:ascii="Times New Roman" w:hAnsi="Times New Roman" w:cs="Times New Roman"/>
          <w:sz w:val="22"/>
        </w:rPr>
      </w:pPr>
    </w:p>
    <w:p w14:paraId="431BFA19" w14:textId="01349255"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52476C">
        <w:rPr>
          <w:rFonts w:ascii="Times New Roman" w:eastAsia="楷体" w:hAnsi="Times New Roman" w:cs="Times New Roman" w:hint="eastAsia"/>
          <w:b/>
        </w:rPr>
        <w:t>7</w:t>
      </w:r>
      <w:r w:rsidR="006F15A7" w:rsidRPr="00006470">
        <w:rPr>
          <w:rFonts w:ascii="Times New Roman" w:eastAsia="楷体" w:hAnsi="Times New Roman" w:cs="Times New Roman"/>
          <w:b/>
        </w:rPr>
        <w:t>月</w:t>
      </w:r>
      <w:r w:rsidRPr="00006470">
        <w:rPr>
          <w:rFonts w:ascii="Times New Roman" w:eastAsia="楷体" w:hAnsi="Times New Roman" w:cs="Times New Roman"/>
          <w:b/>
        </w:rPr>
        <w:t>工业增加值</w:t>
      </w:r>
      <w:r w:rsidR="006F15A7" w:rsidRPr="00006470">
        <w:rPr>
          <w:rFonts w:ascii="Times New Roman" w:eastAsia="楷体" w:hAnsi="Times New Roman" w:cs="Times New Roman"/>
          <w:b/>
        </w:rPr>
        <w:t>累计同比</w:t>
      </w:r>
      <w:r w:rsidR="00BB7501">
        <w:rPr>
          <w:rFonts w:ascii="Times New Roman" w:eastAsia="楷体" w:hAnsi="Times New Roman" w:cs="Times New Roman" w:hint="eastAsia"/>
          <w:b/>
        </w:rPr>
        <w:t>增加</w:t>
      </w:r>
      <w:r w:rsidR="0052476C">
        <w:rPr>
          <w:rFonts w:ascii="Times New Roman" w:eastAsia="楷体" w:hAnsi="Times New Roman" w:cs="Times New Roman" w:hint="eastAsia"/>
          <w:b/>
        </w:rPr>
        <w:t>14.40</w:t>
      </w:r>
      <w:r w:rsidR="006F15A7" w:rsidRPr="00006470">
        <w:rPr>
          <w:rFonts w:ascii="Times New Roman" w:eastAsia="楷体" w:hAnsi="Times New Roman" w:cs="Times New Roman"/>
          <w:b/>
        </w:rPr>
        <w:t>%</w:t>
      </w:r>
      <w:r w:rsidR="004672FB" w:rsidRPr="00006470">
        <w:rPr>
          <w:rFonts w:ascii="Times New Roman" w:eastAsia="楷体" w:hAnsi="Times New Roman" w:cs="Times New Roman"/>
          <w:b/>
        </w:rPr>
        <w:t xml:space="preserve"> </w:t>
      </w:r>
      <w:r w:rsidR="00B66C7C" w:rsidRPr="00006470">
        <w:rPr>
          <w:rFonts w:ascii="Times New Roman" w:eastAsia="楷体" w:hAnsi="Times New Roman" w:cs="Times New Roman"/>
          <w:b/>
        </w:rPr>
        <w:t xml:space="preserve"> </w:t>
      </w:r>
    </w:p>
    <w:p w14:paraId="23566A53" w14:textId="3B3C2DBD" w:rsidR="007E1695" w:rsidRPr="00006470" w:rsidRDefault="0052476C">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42CD396C" wp14:editId="318AF740">
            <wp:extent cx="5834380" cy="2590800"/>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34380" cy="2590800"/>
                    </a:xfrm>
                    <a:prstGeom prst="rect">
                      <a:avLst/>
                    </a:prstGeom>
                    <a:noFill/>
                  </pic:spPr>
                </pic:pic>
              </a:graphicData>
            </a:graphic>
          </wp:inline>
        </w:drawing>
      </w:r>
    </w:p>
    <w:p w14:paraId="4539B271" w14:textId="53146AA3" w:rsidR="007E1695"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4BDC9C" w14:textId="77777777" w:rsidR="00971387" w:rsidRPr="00006470" w:rsidRDefault="00971387">
      <w:pPr>
        <w:rPr>
          <w:rFonts w:ascii="Times New Roman" w:eastAsia="楷体" w:hAnsi="Times New Roman" w:cs="Times New Roman"/>
          <w:sz w:val="16"/>
        </w:rPr>
      </w:pPr>
    </w:p>
    <w:p w14:paraId="06ECF3B5" w14:textId="29138650" w:rsidR="00971387" w:rsidRPr="00006470" w:rsidRDefault="00971387" w:rsidP="00971387">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52476C">
        <w:rPr>
          <w:rFonts w:ascii="Times New Roman" w:eastAsia="楷体" w:hAnsi="Times New Roman" w:cs="Times New Roman" w:hint="eastAsia"/>
          <w:b/>
        </w:rPr>
        <w:t>7</w:t>
      </w:r>
      <w:r w:rsidRPr="00006470">
        <w:rPr>
          <w:rFonts w:ascii="Times New Roman" w:eastAsia="楷体" w:hAnsi="Times New Roman" w:cs="Times New Roman"/>
          <w:b/>
        </w:rPr>
        <w:t>月</w:t>
      </w:r>
      <w:r w:rsidRPr="00971387">
        <w:rPr>
          <w:rFonts w:ascii="Times New Roman" w:eastAsia="楷体" w:hAnsi="Times New Roman" w:cs="Times New Roman" w:hint="eastAsia"/>
          <w:b/>
        </w:rPr>
        <w:t>固定资产投资完成额累计同比</w:t>
      </w:r>
      <w:r w:rsidR="00001A0C">
        <w:rPr>
          <w:rFonts w:ascii="Times New Roman" w:eastAsia="楷体" w:hAnsi="Times New Roman" w:cs="Times New Roman" w:hint="eastAsia"/>
          <w:b/>
        </w:rPr>
        <w:t>上涨</w:t>
      </w:r>
      <w:r w:rsidR="0052476C">
        <w:rPr>
          <w:rFonts w:ascii="Times New Roman" w:eastAsia="楷体" w:hAnsi="Times New Roman" w:cs="Times New Roman" w:hint="eastAsia"/>
          <w:b/>
        </w:rPr>
        <w:t>10.30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64414B">
        <w:rPr>
          <w:rFonts w:ascii="Times New Roman" w:eastAsia="楷体" w:hAnsi="Times New Roman" w:cs="Times New Roman" w:hint="eastAsia"/>
          <w:b/>
        </w:rPr>
        <w:t>增速回落</w:t>
      </w:r>
    </w:p>
    <w:p w14:paraId="4B4E2CA9" w14:textId="67F4D9CC" w:rsidR="00971387" w:rsidRPr="00006470" w:rsidRDefault="0052476C" w:rsidP="00971387">
      <w:pPr>
        <w:pStyle w:val="af"/>
        <w:ind w:firstLine="44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73E79FF4" wp14:editId="305C8205">
            <wp:extent cx="5834380" cy="259080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34380" cy="2590800"/>
                    </a:xfrm>
                    <a:prstGeom prst="rect">
                      <a:avLst/>
                    </a:prstGeom>
                    <a:noFill/>
                  </pic:spPr>
                </pic:pic>
              </a:graphicData>
            </a:graphic>
          </wp:inline>
        </w:drawing>
      </w:r>
    </w:p>
    <w:p w14:paraId="11143B4B" w14:textId="5FA0407D" w:rsidR="00971387" w:rsidRDefault="00971387" w:rsidP="00971387">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D6E8BC" w14:textId="77777777" w:rsidR="00AD4FF0" w:rsidRPr="00006470" w:rsidRDefault="00AD4FF0" w:rsidP="00971387">
      <w:pPr>
        <w:rPr>
          <w:rFonts w:ascii="Times New Roman" w:eastAsia="楷体" w:hAnsi="Times New Roman" w:cs="Times New Roman"/>
          <w:sz w:val="16"/>
        </w:rPr>
      </w:pPr>
    </w:p>
    <w:p w14:paraId="30DB1536" w14:textId="355BC5E2" w:rsidR="00AD4FF0" w:rsidRPr="00006470" w:rsidRDefault="00AD4FF0" w:rsidP="00AD4FF0">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52476C">
        <w:rPr>
          <w:rFonts w:ascii="Times New Roman" w:eastAsia="楷体" w:hAnsi="Times New Roman" w:cs="Times New Roman" w:hint="eastAsia"/>
          <w:b/>
        </w:rPr>
        <w:t>7</w:t>
      </w:r>
      <w:r w:rsidRPr="00006470">
        <w:rPr>
          <w:rFonts w:ascii="Times New Roman" w:eastAsia="楷体" w:hAnsi="Times New Roman" w:cs="Times New Roman"/>
          <w:b/>
        </w:rPr>
        <w:t>月</w:t>
      </w:r>
      <w:r w:rsidRPr="00AD4FF0">
        <w:rPr>
          <w:rFonts w:ascii="Times New Roman" w:eastAsia="楷体" w:hAnsi="Times New Roman" w:cs="Times New Roman" w:hint="eastAsia"/>
          <w:b/>
        </w:rPr>
        <w:t>社会消费品零售总额同比</w:t>
      </w:r>
      <w:r w:rsidR="00BB7501">
        <w:rPr>
          <w:rFonts w:ascii="Times New Roman" w:eastAsia="楷体" w:hAnsi="Times New Roman" w:cs="Times New Roman" w:hint="eastAsia"/>
          <w:b/>
        </w:rPr>
        <w:t>增长</w:t>
      </w:r>
      <w:r w:rsidR="0052476C">
        <w:rPr>
          <w:rFonts w:ascii="Times New Roman" w:eastAsia="楷体" w:hAnsi="Times New Roman" w:cs="Times New Roman" w:hint="eastAsia"/>
          <w:b/>
        </w:rPr>
        <w:t>8.50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64414B">
        <w:rPr>
          <w:rFonts w:ascii="Times New Roman" w:eastAsia="楷体" w:hAnsi="Times New Roman" w:cs="Times New Roman" w:hint="eastAsia"/>
          <w:b/>
        </w:rPr>
        <w:t>增速回落</w:t>
      </w:r>
    </w:p>
    <w:p w14:paraId="5FC993BA" w14:textId="4089F82C" w:rsidR="00AD4FF0" w:rsidRPr="00006470" w:rsidRDefault="0052476C" w:rsidP="00AD4FF0">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38E25165" wp14:editId="5D87DF2F">
            <wp:extent cx="5876925" cy="2682240"/>
            <wp:effectExtent l="0" t="0" r="9525" b="381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876925" cy="2682240"/>
                    </a:xfrm>
                    <a:prstGeom prst="rect">
                      <a:avLst/>
                    </a:prstGeom>
                    <a:noFill/>
                  </pic:spPr>
                </pic:pic>
              </a:graphicData>
            </a:graphic>
          </wp:inline>
        </w:drawing>
      </w:r>
    </w:p>
    <w:p w14:paraId="533541FA" w14:textId="77777777" w:rsidR="00AD4FF0" w:rsidRPr="00006470" w:rsidRDefault="00AD4FF0" w:rsidP="00AD4FF0">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7F6D0B" w14:textId="77777777" w:rsidR="007E1695" w:rsidRPr="00AD4FF0" w:rsidRDefault="007E1695">
      <w:pPr>
        <w:pStyle w:val="af"/>
        <w:ind w:firstLine="440"/>
        <w:jc w:val="center"/>
        <w:rPr>
          <w:rFonts w:ascii="Times New Roman" w:hAnsi="Times New Roman" w:cs="Times New Roman"/>
          <w:sz w:val="22"/>
        </w:rPr>
      </w:pPr>
    </w:p>
    <w:p w14:paraId="14EA596A" w14:textId="77777777" w:rsidR="00946B71" w:rsidRPr="000913FB" w:rsidRDefault="00946B71" w:rsidP="00946B71">
      <w:pPr>
        <w:rPr>
          <w:sz w:val="18"/>
          <w:szCs w:val="18"/>
        </w:rPr>
      </w:pPr>
      <w:r w:rsidRPr="000913FB">
        <w:rPr>
          <w:rFonts w:ascii="微软雅黑" w:eastAsia="微软雅黑" w:hAnsi="微软雅黑" w:hint="eastAsia"/>
          <w:color w:val="808080"/>
          <w:sz w:val="18"/>
          <w:szCs w:val="18"/>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0913FB">
        <w:rPr>
          <w:rFonts w:ascii="微软雅黑" w:eastAsia="微软雅黑" w:hAnsi="微软雅黑" w:hint="eastAsia"/>
          <w:color w:val="808080"/>
          <w:sz w:val="18"/>
          <w:szCs w:val="18"/>
          <w:shd w:val="clear" w:color="auto" w:fill="FFFFFF"/>
        </w:rPr>
        <w:t>作出</w:t>
      </w:r>
      <w:proofErr w:type="gramEnd"/>
      <w:r w:rsidRPr="000913FB">
        <w:rPr>
          <w:rFonts w:ascii="微软雅黑" w:eastAsia="微软雅黑" w:hAnsi="微软雅黑" w:hint="eastAsia"/>
          <w:color w:val="808080"/>
          <w:sz w:val="18"/>
          <w:szCs w:val="18"/>
          <w:shd w:val="clear" w:color="auto" w:fill="FFFFFF"/>
        </w:rPr>
        <w:t>调整。2、本报告中的资料、观点和预测等仅供参考，在任何时候均不构成对任何人的个人推荐。市场有风险，投资需谨慎。</w:t>
      </w:r>
    </w:p>
    <w:p w14:paraId="1A193836" w14:textId="541DC3B8" w:rsidR="007E1695" w:rsidRPr="00006470" w:rsidRDefault="007E1695">
      <w:pPr>
        <w:pStyle w:val="af"/>
        <w:ind w:firstLine="440"/>
        <w:rPr>
          <w:rFonts w:ascii="Times New Roman" w:hAnsi="Times New Roman" w:cs="Times New Roman"/>
          <w:sz w:val="22"/>
        </w:rPr>
      </w:pPr>
    </w:p>
    <w:p w14:paraId="548E1F1F" w14:textId="77777777" w:rsidR="007E1695" w:rsidRPr="00006470" w:rsidRDefault="007E1695">
      <w:pPr>
        <w:pStyle w:val="af"/>
        <w:ind w:firstLine="440"/>
        <w:rPr>
          <w:rFonts w:ascii="Times New Roman" w:hAnsi="Times New Roman" w:cs="Times New Roman"/>
          <w:sz w:val="22"/>
        </w:rPr>
      </w:pPr>
    </w:p>
    <w:sectPr w:rsidR="007E1695" w:rsidRPr="00006470">
      <w:headerReference w:type="default" r:id="rId25"/>
      <w:footerReference w:type="default" r:id="rId26"/>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2D38C5D" w14:textId="77777777" w:rsidR="00145652" w:rsidRDefault="00145652">
      <w:pPr>
        <w:spacing w:line="240" w:lineRule="auto"/>
      </w:pPr>
      <w:r>
        <w:separator/>
      </w:r>
    </w:p>
  </w:endnote>
  <w:endnote w:type="continuationSeparator" w:id="0">
    <w:p w14:paraId="78DCF4C7" w14:textId="77777777" w:rsidR="00145652" w:rsidRDefault="0014565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default"/>
    <w:sig w:usb0="00000000" w:usb1="00000000" w:usb2="00000010" w:usb3="00000000" w:csb0="00040000" w:csb1="00000000"/>
  </w:font>
  <w:font w:name="楷体">
    <w:altName w:val="汉仪楷体KW"/>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E82F46" w14:textId="77777777" w:rsidR="007E1695" w:rsidRDefault="007378A4">
    <w:pPr>
      <w:pStyle w:val="a5"/>
      <w:tabs>
        <w:tab w:val="center" w:pos="5102"/>
        <w:tab w:val="left" w:pos="6847"/>
      </w:tabs>
    </w:pPr>
    <w:r>
      <w:tab/>
    </w:r>
    <w:r>
      <w:tab/>
    </w:r>
    <w:sdt>
      <w:sdtPr>
        <w:id w:val="1107850672"/>
        <w:docPartObj>
          <w:docPartGallery w:val="AutoText"/>
        </w:docPartObj>
      </w:sdtPr>
      <w:sdtEndPr/>
      <w:sdtContent>
        <w:sdt>
          <w:sdtPr>
            <w:id w:val="1728636285"/>
            <w:docPartObj>
              <w:docPartGallery w:val="AutoText"/>
            </w:docPartObj>
          </w:sdtPr>
          <w:sdtEnd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8720D5">
              <w:rPr>
                <w:b/>
                <w:bCs/>
                <w:noProof/>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8720D5">
              <w:rPr>
                <w:b/>
                <w:bCs/>
                <w:noProof/>
              </w:rPr>
              <w:t>11</w:t>
            </w:r>
            <w:r>
              <w:rPr>
                <w:b/>
                <w:bCs/>
                <w:sz w:val="24"/>
                <w:szCs w:val="24"/>
              </w:rPr>
              <w:fldChar w:fldCharType="end"/>
            </w:r>
          </w:sdtContent>
        </w:sdt>
      </w:sdtContent>
    </w:sdt>
    <w:r>
      <w:tab/>
    </w:r>
  </w:p>
  <w:p w14:paraId="396A8B9D" w14:textId="77777777" w:rsidR="007E1695" w:rsidRDefault="007E169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77523BF" w14:textId="77777777" w:rsidR="00145652" w:rsidRDefault="00145652">
      <w:pPr>
        <w:spacing w:line="240" w:lineRule="auto"/>
      </w:pPr>
      <w:r>
        <w:separator/>
      </w:r>
    </w:p>
  </w:footnote>
  <w:footnote w:type="continuationSeparator" w:id="0">
    <w:p w14:paraId="5222E74E" w14:textId="77777777" w:rsidR="00145652" w:rsidRDefault="00145652">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9"/>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7E1695" w14:paraId="4DC0208B" w14:textId="77777777">
      <w:trPr>
        <w:trHeight w:val="424"/>
      </w:trPr>
      <w:tc>
        <w:tcPr>
          <w:tcW w:w="3652" w:type="dxa"/>
          <w:shd w:val="clear" w:color="auto" w:fill="F3F3F3"/>
          <w:vAlign w:val="center"/>
        </w:tcPr>
        <w:p w14:paraId="7BBE279A" w14:textId="77777777" w:rsidR="007E1695" w:rsidRDefault="007378A4">
          <w:pPr>
            <w:pStyle w:val="a6"/>
            <w:pBdr>
              <w:bottom w:val="none" w:sz="0" w:space="0" w:color="auto"/>
            </w:pBdr>
            <w:jc w:val="right"/>
          </w:pPr>
          <w:r>
            <w:rPr>
              <w:rFonts w:hint="eastAsia"/>
            </w:rPr>
            <w:t>证券研究报告</w:t>
          </w:r>
        </w:p>
      </w:tc>
      <w:tc>
        <w:tcPr>
          <w:tcW w:w="284" w:type="dxa"/>
          <w:shd w:val="clear" w:color="auto" w:fill="C3E2F4"/>
        </w:tcPr>
        <w:p w14:paraId="49024AE9" w14:textId="77777777" w:rsidR="007E1695" w:rsidRDefault="007E1695">
          <w:pPr>
            <w:pStyle w:val="a6"/>
            <w:pBdr>
              <w:bottom w:val="none" w:sz="0" w:space="0" w:color="auto"/>
            </w:pBdr>
            <w:jc w:val="left"/>
          </w:pPr>
        </w:p>
      </w:tc>
      <w:tc>
        <w:tcPr>
          <w:tcW w:w="2335" w:type="dxa"/>
          <w:shd w:val="clear" w:color="auto" w:fill="013F98"/>
          <w:vAlign w:val="center"/>
        </w:tcPr>
        <w:p w14:paraId="7800B22B" w14:textId="77777777" w:rsidR="007E1695" w:rsidRDefault="007378A4">
          <w:pPr>
            <w:pStyle w:val="a6"/>
            <w:pBdr>
              <w:bottom w:val="none" w:sz="0" w:space="0" w:color="auto"/>
            </w:pBdr>
          </w:pPr>
          <w:r>
            <w:rPr>
              <w:rFonts w:hint="eastAsia"/>
            </w:rPr>
            <w:t>权益周报</w:t>
          </w:r>
        </w:p>
      </w:tc>
    </w:tr>
  </w:tbl>
  <w:p w14:paraId="5EAD5753" w14:textId="77777777" w:rsidR="007E1695" w:rsidRDefault="007378A4">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pPr>
    <w:r>
      <w:rPr>
        <w:noProof/>
      </w:rPr>
      <w:drawing>
        <wp:inline distT="0" distB="0" distL="0" distR="0" wp14:anchorId="0086733C" wp14:editId="40FF744D">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8D1"/>
    <w:rsid w:val="0000084A"/>
    <w:rsid w:val="000013C0"/>
    <w:rsid w:val="00001A0C"/>
    <w:rsid w:val="0000209E"/>
    <w:rsid w:val="00002208"/>
    <w:rsid w:val="000027FF"/>
    <w:rsid w:val="00002931"/>
    <w:rsid w:val="00002FAD"/>
    <w:rsid w:val="0000349D"/>
    <w:rsid w:val="0000386B"/>
    <w:rsid w:val="000047B4"/>
    <w:rsid w:val="00004C44"/>
    <w:rsid w:val="000052F8"/>
    <w:rsid w:val="00005F2E"/>
    <w:rsid w:val="00006470"/>
    <w:rsid w:val="0000677C"/>
    <w:rsid w:val="000074AB"/>
    <w:rsid w:val="000078F0"/>
    <w:rsid w:val="000102F1"/>
    <w:rsid w:val="00010C2A"/>
    <w:rsid w:val="00010FB6"/>
    <w:rsid w:val="0001165C"/>
    <w:rsid w:val="00011BB3"/>
    <w:rsid w:val="00011D09"/>
    <w:rsid w:val="00011D8F"/>
    <w:rsid w:val="00012683"/>
    <w:rsid w:val="00012BD8"/>
    <w:rsid w:val="00013053"/>
    <w:rsid w:val="000136DF"/>
    <w:rsid w:val="0001396A"/>
    <w:rsid w:val="00013C1F"/>
    <w:rsid w:val="000163BA"/>
    <w:rsid w:val="00016946"/>
    <w:rsid w:val="00016AED"/>
    <w:rsid w:val="00016C65"/>
    <w:rsid w:val="00017A6E"/>
    <w:rsid w:val="000203D8"/>
    <w:rsid w:val="00020EB1"/>
    <w:rsid w:val="000210C0"/>
    <w:rsid w:val="00021174"/>
    <w:rsid w:val="000222DC"/>
    <w:rsid w:val="00022429"/>
    <w:rsid w:val="00022530"/>
    <w:rsid w:val="00022D14"/>
    <w:rsid w:val="000240DD"/>
    <w:rsid w:val="000248EF"/>
    <w:rsid w:val="000252D4"/>
    <w:rsid w:val="0002595F"/>
    <w:rsid w:val="000259B2"/>
    <w:rsid w:val="0002609F"/>
    <w:rsid w:val="00026688"/>
    <w:rsid w:val="00026C01"/>
    <w:rsid w:val="000277C5"/>
    <w:rsid w:val="00027A6E"/>
    <w:rsid w:val="00027A9F"/>
    <w:rsid w:val="000304E1"/>
    <w:rsid w:val="0003103B"/>
    <w:rsid w:val="00031D43"/>
    <w:rsid w:val="00032366"/>
    <w:rsid w:val="00032378"/>
    <w:rsid w:val="00032490"/>
    <w:rsid w:val="00032D55"/>
    <w:rsid w:val="000330E0"/>
    <w:rsid w:val="00033A83"/>
    <w:rsid w:val="00034288"/>
    <w:rsid w:val="000343B0"/>
    <w:rsid w:val="0003474B"/>
    <w:rsid w:val="00034EF0"/>
    <w:rsid w:val="0003538A"/>
    <w:rsid w:val="00035565"/>
    <w:rsid w:val="00035888"/>
    <w:rsid w:val="00036A87"/>
    <w:rsid w:val="00036B65"/>
    <w:rsid w:val="00036E04"/>
    <w:rsid w:val="000371F2"/>
    <w:rsid w:val="0003761C"/>
    <w:rsid w:val="00040119"/>
    <w:rsid w:val="0004047E"/>
    <w:rsid w:val="0004189B"/>
    <w:rsid w:val="00042ED1"/>
    <w:rsid w:val="00042FFB"/>
    <w:rsid w:val="000431DF"/>
    <w:rsid w:val="0004352C"/>
    <w:rsid w:val="00043783"/>
    <w:rsid w:val="00043C9C"/>
    <w:rsid w:val="00043D19"/>
    <w:rsid w:val="000447B1"/>
    <w:rsid w:val="00044F3E"/>
    <w:rsid w:val="00045283"/>
    <w:rsid w:val="00045490"/>
    <w:rsid w:val="0004688B"/>
    <w:rsid w:val="00047EA4"/>
    <w:rsid w:val="00050016"/>
    <w:rsid w:val="00050190"/>
    <w:rsid w:val="000501BA"/>
    <w:rsid w:val="00050647"/>
    <w:rsid w:val="00050913"/>
    <w:rsid w:val="0005129A"/>
    <w:rsid w:val="0005134C"/>
    <w:rsid w:val="00051380"/>
    <w:rsid w:val="00051381"/>
    <w:rsid w:val="00051C30"/>
    <w:rsid w:val="0005210B"/>
    <w:rsid w:val="00052320"/>
    <w:rsid w:val="0005261D"/>
    <w:rsid w:val="0005290C"/>
    <w:rsid w:val="00053659"/>
    <w:rsid w:val="000539E1"/>
    <w:rsid w:val="00053E3F"/>
    <w:rsid w:val="000543AC"/>
    <w:rsid w:val="00054881"/>
    <w:rsid w:val="00054C2B"/>
    <w:rsid w:val="00054CA9"/>
    <w:rsid w:val="000554F4"/>
    <w:rsid w:val="00055822"/>
    <w:rsid w:val="00055D00"/>
    <w:rsid w:val="00055E42"/>
    <w:rsid w:val="00056427"/>
    <w:rsid w:val="0005642F"/>
    <w:rsid w:val="000565A0"/>
    <w:rsid w:val="0005742F"/>
    <w:rsid w:val="00057818"/>
    <w:rsid w:val="000579ED"/>
    <w:rsid w:val="00057B25"/>
    <w:rsid w:val="00057C7B"/>
    <w:rsid w:val="00060094"/>
    <w:rsid w:val="00060509"/>
    <w:rsid w:val="00060969"/>
    <w:rsid w:val="00060C31"/>
    <w:rsid w:val="000610BD"/>
    <w:rsid w:val="000616F0"/>
    <w:rsid w:val="0006175D"/>
    <w:rsid w:val="0006181A"/>
    <w:rsid w:val="00061F90"/>
    <w:rsid w:val="0006249A"/>
    <w:rsid w:val="00062681"/>
    <w:rsid w:val="00063DCB"/>
    <w:rsid w:val="000640C1"/>
    <w:rsid w:val="0006420D"/>
    <w:rsid w:val="0006478F"/>
    <w:rsid w:val="00064ABB"/>
    <w:rsid w:val="00065451"/>
    <w:rsid w:val="000655B8"/>
    <w:rsid w:val="000655C1"/>
    <w:rsid w:val="00065B01"/>
    <w:rsid w:val="00065F84"/>
    <w:rsid w:val="00065FBC"/>
    <w:rsid w:val="000667BF"/>
    <w:rsid w:val="00066BA1"/>
    <w:rsid w:val="00066BCF"/>
    <w:rsid w:val="00066DF5"/>
    <w:rsid w:val="00066FE4"/>
    <w:rsid w:val="000670F9"/>
    <w:rsid w:val="0006774E"/>
    <w:rsid w:val="00067972"/>
    <w:rsid w:val="00067A4D"/>
    <w:rsid w:val="00067AD8"/>
    <w:rsid w:val="00071851"/>
    <w:rsid w:val="00071A39"/>
    <w:rsid w:val="000720C0"/>
    <w:rsid w:val="00072484"/>
    <w:rsid w:val="000727DA"/>
    <w:rsid w:val="00072CA1"/>
    <w:rsid w:val="00073183"/>
    <w:rsid w:val="0007399E"/>
    <w:rsid w:val="00073CF5"/>
    <w:rsid w:val="00073E53"/>
    <w:rsid w:val="000740A2"/>
    <w:rsid w:val="0007437F"/>
    <w:rsid w:val="00074A10"/>
    <w:rsid w:val="00075196"/>
    <w:rsid w:val="000757E8"/>
    <w:rsid w:val="000759B9"/>
    <w:rsid w:val="00075BF3"/>
    <w:rsid w:val="00075C18"/>
    <w:rsid w:val="00075E3A"/>
    <w:rsid w:val="000762AF"/>
    <w:rsid w:val="00076501"/>
    <w:rsid w:val="000767AB"/>
    <w:rsid w:val="00076DD7"/>
    <w:rsid w:val="00077177"/>
    <w:rsid w:val="00077C7E"/>
    <w:rsid w:val="00077E07"/>
    <w:rsid w:val="0008098A"/>
    <w:rsid w:val="0008124B"/>
    <w:rsid w:val="00081494"/>
    <w:rsid w:val="0008197A"/>
    <w:rsid w:val="000819C5"/>
    <w:rsid w:val="00081FBC"/>
    <w:rsid w:val="00082AFE"/>
    <w:rsid w:val="00082FB0"/>
    <w:rsid w:val="00083110"/>
    <w:rsid w:val="000833B0"/>
    <w:rsid w:val="0008360C"/>
    <w:rsid w:val="000836A2"/>
    <w:rsid w:val="00083856"/>
    <w:rsid w:val="00083B7B"/>
    <w:rsid w:val="00084791"/>
    <w:rsid w:val="00084F67"/>
    <w:rsid w:val="00085052"/>
    <w:rsid w:val="00085615"/>
    <w:rsid w:val="00085846"/>
    <w:rsid w:val="00085938"/>
    <w:rsid w:val="00085B57"/>
    <w:rsid w:val="00087224"/>
    <w:rsid w:val="000876EB"/>
    <w:rsid w:val="0009045F"/>
    <w:rsid w:val="00091020"/>
    <w:rsid w:val="000912BD"/>
    <w:rsid w:val="00091777"/>
    <w:rsid w:val="000918B8"/>
    <w:rsid w:val="00091CDF"/>
    <w:rsid w:val="00091EAB"/>
    <w:rsid w:val="00092665"/>
    <w:rsid w:val="00092CBD"/>
    <w:rsid w:val="00092F03"/>
    <w:rsid w:val="000938DB"/>
    <w:rsid w:val="00093A9B"/>
    <w:rsid w:val="00093BEE"/>
    <w:rsid w:val="00093CBB"/>
    <w:rsid w:val="00093ECE"/>
    <w:rsid w:val="00094133"/>
    <w:rsid w:val="00094872"/>
    <w:rsid w:val="00094E11"/>
    <w:rsid w:val="00094F3F"/>
    <w:rsid w:val="00095391"/>
    <w:rsid w:val="00095C2F"/>
    <w:rsid w:val="00096029"/>
    <w:rsid w:val="0009699F"/>
    <w:rsid w:val="00096F7B"/>
    <w:rsid w:val="00097DFD"/>
    <w:rsid w:val="00097F19"/>
    <w:rsid w:val="000A0A26"/>
    <w:rsid w:val="000A0AD6"/>
    <w:rsid w:val="000A0CAA"/>
    <w:rsid w:val="000A34F4"/>
    <w:rsid w:val="000A39CA"/>
    <w:rsid w:val="000A41A2"/>
    <w:rsid w:val="000A5D59"/>
    <w:rsid w:val="000A5F0A"/>
    <w:rsid w:val="000A63F1"/>
    <w:rsid w:val="000A6E1D"/>
    <w:rsid w:val="000A70F6"/>
    <w:rsid w:val="000A7E57"/>
    <w:rsid w:val="000B005F"/>
    <w:rsid w:val="000B05BF"/>
    <w:rsid w:val="000B069E"/>
    <w:rsid w:val="000B0D56"/>
    <w:rsid w:val="000B15D8"/>
    <w:rsid w:val="000B25E6"/>
    <w:rsid w:val="000B2B74"/>
    <w:rsid w:val="000B3177"/>
    <w:rsid w:val="000B3BDC"/>
    <w:rsid w:val="000B43F9"/>
    <w:rsid w:val="000B44B4"/>
    <w:rsid w:val="000B490A"/>
    <w:rsid w:val="000B5357"/>
    <w:rsid w:val="000B54FA"/>
    <w:rsid w:val="000B5AA7"/>
    <w:rsid w:val="000B6D81"/>
    <w:rsid w:val="000B6F17"/>
    <w:rsid w:val="000C0444"/>
    <w:rsid w:val="000C0E97"/>
    <w:rsid w:val="000C0F56"/>
    <w:rsid w:val="000C167B"/>
    <w:rsid w:val="000C1890"/>
    <w:rsid w:val="000C1919"/>
    <w:rsid w:val="000C1C70"/>
    <w:rsid w:val="000C1F0C"/>
    <w:rsid w:val="000C2873"/>
    <w:rsid w:val="000C2FCD"/>
    <w:rsid w:val="000C35EF"/>
    <w:rsid w:val="000C396E"/>
    <w:rsid w:val="000C3C4C"/>
    <w:rsid w:val="000C54AF"/>
    <w:rsid w:val="000C57F5"/>
    <w:rsid w:val="000C619F"/>
    <w:rsid w:val="000C65CF"/>
    <w:rsid w:val="000C7071"/>
    <w:rsid w:val="000C7766"/>
    <w:rsid w:val="000C784B"/>
    <w:rsid w:val="000D003D"/>
    <w:rsid w:val="000D0BC7"/>
    <w:rsid w:val="000D0EA4"/>
    <w:rsid w:val="000D1E14"/>
    <w:rsid w:val="000D26C1"/>
    <w:rsid w:val="000D2751"/>
    <w:rsid w:val="000D2B97"/>
    <w:rsid w:val="000D2BC7"/>
    <w:rsid w:val="000D366C"/>
    <w:rsid w:val="000D36BD"/>
    <w:rsid w:val="000D3826"/>
    <w:rsid w:val="000D3F87"/>
    <w:rsid w:val="000D408C"/>
    <w:rsid w:val="000D46AC"/>
    <w:rsid w:val="000D473A"/>
    <w:rsid w:val="000D53D4"/>
    <w:rsid w:val="000D5D82"/>
    <w:rsid w:val="000D6400"/>
    <w:rsid w:val="000D6489"/>
    <w:rsid w:val="000D66E8"/>
    <w:rsid w:val="000D6FFC"/>
    <w:rsid w:val="000D743A"/>
    <w:rsid w:val="000D7593"/>
    <w:rsid w:val="000D7D16"/>
    <w:rsid w:val="000E04BC"/>
    <w:rsid w:val="000E0ED7"/>
    <w:rsid w:val="000E0F72"/>
    <w:rsid w:val="000E1311"/>
    <w:rsid w:val="000E1432"/>
    <w:rsid w:val="000E15AA"/>
    <w:rsid w:val="000E1B54"/>
    <w:rsid w:val="000E1CE7"/>
    <w:rsid w:val="000E1EF7"/>
    <w:rsid w:val="000E1F78"/>
    <w:rsid w:val="000E250A"/>
    <w:rsid w:val="000E2A2E"/>
    <w:rsid w:val="000E2EEA"/>
    <w:rsid w:val="000E4530"/>
    <w:rsid w:val="000E4904"/>
    <w:rsid w:val="000E4C7E"/>
    <w:rsid w:val="000E5412"/>
    <w:rsid w:val="000E6024"/>
    <w:rsid w:val="000E6C87"/>
    <w:rsid w:val="000E777E"/>
    <w:rsid w:val="000F00C9"/>
    <w:rsid w:val="000F026E"/>
    <w:rsid w:val="000F1258"/>
    <w:rsid w:val="000F188B"/>
    <w:rsid w:val="000F1B52"/>
    <w:rsid w:val="000F267E"/>
    <w:rsid w:val="000F2C79"/>
    <w:rsid w:val="000F2DAC"/>
    <w:rsid w:val="000F3009"/>
    <w:rsid w:val="000F33C9"/>
    <w:rsid w:val="000F3E38"/>
    <w:rsid w:val="000F40B8"/>
    <w:rsid w:val="000F46B4"/>
    <w:rsid w:val="000F4DD6"/>
    <w:rsid w:val="000F51C7"/>
    <w:rsid w:val="000F5829"/>
    <w:rsid w:val="000F58F1"/>
    <w:rsid w:val="000F5DD9"/>
    <w:rsid w:val="000F5EA6"/>
    <w:rsid w:val="000F637D"/>
    <w:rsid w:val="000F70C4"/>
    <w:rsid w:val="000F76B1"/>
    <w:rsid w:val="000F7700"/>
    <w:rsid w:val="000F7D49"/>
    <w:rsid w:val="0010050A"/>
    <w:rsid w:val="00101004"/>
    <w:rsid w:val="0010159C"/>
    <w:rsid w:val="0010189D"/>
    <w:rsid w:val="00101A99"/>
    <w:rsid w:val="00101BF8"/>
    <w:rsid w:val="00101E50"/>
    <w:rsid w:val="00101EC0"/>
    <w:rsid w:val="0010233E"/>
    <w:rsid w:val="00102BE1"/>
    <w:rsid w:val="0010349B"/>
    <w:rsid w:val="001036B9"/>
    <w:rsid w:val="00104D6D"/>
    <w:rsid w:val="0010685A"/>
    <w:rsid w:val="00106E03"/>
    <w:rsid w:val="00106FF6"/>
    <w:rsid w:val="001075B6"/>
    <w:rsid w:val="00107F6E"/>
    <w:rsid w:val="00107FA6"/>
    <w:rsid w:val="00107FB5"/>
    <w:rsid w:val="001104E9"/>
    <w:rsid w:val="0011159C"/>
    <w:rsid w:val="001118E8"/>
    <w:rsid w:val="00111D1D"/>
    <w:rsid w:val="001122D4"/>
    <w:rsid w:val="001132FD"/>
    <w:rsid w:val="00114675"/>
    <w:rsid w:val="0011494A"/>
    <w:rsid w:val="0011495E"/>
    <w:rsid w:val="00114EE1"/>
    <w:rsid w:val="001154E2"/>
    <w:rsid w:val="00115ABE"/>
    <w:rsid w:val="00115AE9"/>
    <w:rsid w:val="00115CF2"/>
    <w:rsid w:val="00115E65"/>
    <w:rsid w:val="001166CD"/>
    <w:rsid w:val="0011681E"/>
    <w:rsid w:val="00116E80"/>
    <w:rsid w:val="00117387"/>
    <w:rsid w:val="00117970"/>
    <w:rsid w:val="00120758"/>
    <w:rsid w:val="001209B0"/>
    <w:rsid w:val="00120EE8"/>
    <w:rsid w:val="001211BA"/>
    <w:rsid w:val="00121408"/>
    <w:rsid w:val="00121918"/>
    <w:rsid w:val="001219D7"/>
    <w:rsid w:val="00122765"/>
    <w:rsid w:val="00122D07"/>
    <w:rsid w:val="001231B9"/>
    <w:rsid w:val="001231D7"/>
    <w:rsid w:val="001231DA"/>
    <w:rsid w:val="001234B0"/>
    <w:rsid w:val="001234EB"/>
    <w:rsid w:val="001240A9"/>
    <w:rsid w:val="00124360"/>
    <w:rsid w:val="00124BE4"/>
    <w:rsid w:val="001253C4"/>
    <w:rsid w:val="00125465"/>
    <w:rsid w:val="001257FB"/>
    <w:rsid w:val="00125CFC"/>
    <w:rsid w:val="00126C1E"/>
    <w:rsid w:val="00126D9B"/>
    <w:rsid w:val="00126EB0"/>
    <w:rsid w:val="00130844"/>
    <w:rsid w:val="00130F9B"/>
    <w:rsid w:val="001310E2"/>
    <w:rsid w:val="00131461"/>
    <w:rsid w:val="00132584"/>
    <w:rsid w:val="0013323D"/>
    <w:rsid w:val="001332AA"/>
    <w:rsid w:val="00133580"/>
    <w:rsid w:val="001337DF"/>
    <w:rsid w:val="00133E4C"/>
    <w:rsid w:val="00134B6B"/>
    <w:rsid w:val="00135459"/>
    <w:rsid w:val="00135519"/>
    <w:rsid w:val="001360C1"/>
    <w:rsid w:val="0013640D"/>
    <w:rsid w:val="0013658A"/>
    <w:rsid w:val="00136646"/>
    <w:rsid w:val="001366F4"/>
    <w:rsid w:val="00136A28"/>
    <w:rsid w:val="00136F27"/>
    <w:rsid w:val="00137490"/>
    <w:rsid w:val="001374DB"/>
    <w:rsid w:val="00137604"/>
    <w:rsid w:val="0014008E"/>
    <w:rsid w:val="0014069E"/>
    <w:rsid w:val="00140F66"/>
    <w:rsid w:val="001419A8"/>
    <w:rsid w:val="00141F88"/>
    <w:rsid w:val="00142166"/>
    <w:rsid w:val="001424A0"/>
    <w:rsid w:val="001439F0"/>
    <w:rsid w:val="00143A69"/>
    <w:rsid w:val="00143AE2"/>
    <w:rsid w:val="00144514"/>
    <w:rsid w:val="00144AD2"/>
    <w:rsid w:val="00144E11"/>
    <w:rsid w:val="00145652"/>
    <w:rsid w:val="00145882"/>
    <w:rsid w:val="001470BA"/>
    <w:rsid w:val="0014731E"/>
    <w:rsid w:val="001473CB"/>
    <w:rsid w:val="001477D6"/>
    <w:rsid w:val="00147965"/>
    <w:rsid w:val="00147D9A"/>
    <w:rsid w:val="00150164"/>
    <w:rsid w:val="00150910"/>
    <w:rsid w:val="001509A0"/>
    <w:rsid w:val="001517EB"/>
    <w:rsid w:val="00151AD2"/>
    <w:rsid w:val="00151CF0"/>
    <w:rsid w:val="00152C49"/>
    <w:rsid w:val="00152CC2"/>
    <w:rsid w:val="00152FD5"/>
    <w:rsid w:val="0015300A"/>
    <w:rsid w:val="00153385"/>
    <w:rsid w:val="00154012"/>
    <w:rsid w:val="0015468E"/>
    <w:rsid w:val="001550B0"/>
    <w:rsid w:val="00155A03"/>
    <w:rsid w:val="00155AD4"/>
    <w:rsid w:val="0015648A"/>
    <w:rsid w:val="001564F4"/>
    <w:rsid w:val="00156562"/>
    <w:rsid w:val="00156B1E"/>
    <w:rsid w:val="00156F28"/>
    <w:rsid w:val="00157890"/>
    <w:rsid w:val="001600EB"/>
    <w:rsid w:val="00160760"/>
    <w:rsid w:val="0016092B"/>
    <w:rsid w:val="00160AF6"/>
    <w:rsid w:val="00160B2A"/>
    <w:rsid w:val="001614BC"/>
    <w:rsid w:val="00161D1E"/>
    <w:rsid w:val="00161E5B"/>
    <w:rsid w:val="00162020"/>
    <w:rsid w:val="0016203A"/>
    <w:rsid w:val="0016204B"/>
    <w:rsid w:val="001622F2"/>
    <w:rsid w:val="001624CC"/>
    <w:rsid w:val="001626F1"/>
    <w:rsid w:val="00162898"/>
    <w:rsid w:val="00162D56"/>
    <w:rsid w:val="00163EBC"/>
    <w:rsid w:val="00164D1C"/>
    <w:rsid w:val="00164DB3"/>
    <w:rsid w:val="00165515"/>
    <w:rsid w:val="001655B7"/>
    <w:rsid w:val="00165812"/>
    <w:rsid w:val="00165E0A"/>
    <w:rsid w:val="001662AC"/>
    <w:rsid w:val="00166612"/>
    <w:rsid w:val="00166F16"/>
    <w:rsid w:val="00167213"/>
    <w:rsid w:val="00170060"/>
    <w:rsid w:val="00170E3E"/>
    <w:rsid w:val="00170ED3"/>
    <w:rsid w:val="00171116"/>
    <w:rsid w:val="001717C2"/>
    <w:rsid w:val="0017240B"/>
    <w:rsid w:val="00172475"/>
    <w:rsid w:val="001726DD"/>
    <w:rsid w:val="00172803"/>
    <w:rsid w:val="00173024"/>
    <w:rsid w:val="001731DC"/>
    <w:rsid w:val="001733C8"/>
    <w:rsid w:val="00173568"/>
    <w:rsid w:val="001736C9"/>
    <w:rsid w:val="00173938"/>
    <w:rsid w:val="00173A80"/>
    <w:rsid w:val="00173AE2"/>
    <w:rsid w:val="00174BDB"/>
    <w:rsid w:val="0017516B"/>
    <w:rsid w:val="0017583C"/>
    <w:rsid w:val="00176174"/>
    <w:rsid w:val="00176478"/>
    <w:rsid w:val="001765E6"/>
    <w:rsid w:val="00177113"/>
    <w:rsid w:val="00177720"/>
    <w:rsid w:val="00177CEB"/>
    <w:rsid w:val="00181386"/>
    <w:rsid w:val="0018146A"/>
    <w:rsid w:val="00181E9D"/>
    <w:rsid w:val="00182402"/>
    <w:rsid w:val="00182952"/>
    <w:rsid w:val="00182AB7"/>
    <w:rsid w:val="00182BBE"/>
    <w:rsid w:val="00182BD9"/>
    <w:rsid w:val="001835C6"/>
    <w:rsid w:val="0018399A"/>
    <w:rsid w:val="00183C26"/>
    <w:rsid w:val="00183ECA"/>
    <w:rsid w:val="00185807"/>
    <w:rsid w:val="001865CA"/>
    <w:rsid w:val="00186ACF"/>
    <w:rsid w:val="001870DD"/>
    <w:rsid w:val="001871C2"/>
    <w:rsid w:val="00190473"/>
    <w:rsid w:val="001905B6"/>
    <w:rsid w:val="0019162B"/>
    <w:rsid w:val="00191948"/>
    <w:rsid w:val="0019281E"/>
    <w:rsid w:val="00193009"/>
    <w:rsid w:val="00193348"/>
    <w:rsid w:val="00194032"/>
    <w:rsid w:val="0019420A"/>
    <w:rsid w:val="00194809"/>
    <w:rsid w:val="00194B98"/>
    <w:rsid w:val="00194C4D"/>
    <w:rsid w:val="00194ED0"/>
    <w:rsid w:val="0019549A"/>
    <w:rsid w:val="001954A3"/>
    <w:rsid w:val="00195C49"/>
    <w:rsid w:val="0019631E"/>
    <w:rsid w:val="00196AD8"/>
    <w:rsid w:val="00196CBB"/>
    <w:rsid w:val="0019763C"/>
    <w:rsid w:val="001979FE"/>
    <w:rsid w:val="00197BCF"/>
    <w:rsid w:val="001A0683"/>
    <w:rsid w:val="001A0A70"/>
    <w:rsid w:val="001A0D79"/>
    <w:rsid w:val="001A1C9D"/>
    <w:rsid w:val="001A270A"/>
    <w:rsid w:val="001A2BDC"/>
    <w:rsid w:val="001A2C58"/>
    <w:rsid w:val="001A2F85"/>
    <w:rsid w:val="001A34A6"/>
    <w:rsid w:val="001A371D"/>
    <w:rsid w:val="001A4846"/>
    <w:rsid w:val="001A4903"/>
    <w:rsid w:val="001A4D5A"/>
    <w:rsid w:val="001A520A"/>
    <w:rsid w:val="001A6295"/>
    <w:rsid w:val="001A66DC"/>
    <w:rsid w:val="001A681F"/>
    <w:rsid w:val="001A6E31"/>
    <w:rsid w:val="001A6F16"/>
    <w:rsid w:val="001A7935"/>
    <w:rsid w:val="001A7B14"/>
    <w:rsid w:val="001B0184"/>
    <w:rsid w:val="001B02F3"/>
    <w:rsid w:val="001B0364"/>
    <w:rsid w:val="001B0BA3"/>
    <w:rsid w:val="001B0CDF"/>
    <w:rsid w:val="001B1807"/>
    <w:rsid w:val="001B1912"/>
    <w:rsid w:val="001B191C"/>
    <w:rsid w:val="001B19A5"/>
    <w:rsid w:val="001B1D09"/>
    <w:rsid w:val="001B1E09"/>
    <w:rsid w:val="001B1F30"/>
    <w:rsid w:val="001B22BD"/>
    <w:rsid w:val="001B239C"/>
    <w:rsid w:val="001B26F6"/>
    <w:rsid w:val="001B2BFB"/>
    <w:rsid w:val="001B2F0A"/>
    <w:rsid w:val="001B3A80"/>
    <w:rsid w:val="001B3C0A"/>
    <w:rsid w:val="001B3EDD"/>
    <w:rsid w:val="001B4C96"/>
    <w:rsid w:val="001B4D8E"/>
    <w:rsid w:val="001B565C"/>
    <w:rsid w:val="001B7133"/>
    <w:rsid w:val="001B7233"/>
    <w:rsid w:val="001B7311"/>
    <w:rsid w:val="001B76FE"/>
    <w:rsid w:val="001C1128"/>
    <w:rsid w:val="001C15EF"/>
    <w:rsid w:val="001C1D7B"/>
    <w:rsid w:val="001C235E"/>
    <w:rsid w:val="001C2ACE"/>
    <w:rsid w:val="001C2B21"/>
    <w:rsid w:val="001C313C"/>
    <w:rsid w:val="001C3309"/>
    <w:rsid w:val="001C3865"/>
    <w:rsid w:val="001C489C"/>
    <w:rsid w:val="001C48BA"/>
    <w:rsid w:val="001C48DB"/>
    <w:rsid w:val="001C4958"/>
    <w:rsid w:val="001C4D8A"/>
    <w:rsid w:val="001C4F5C"/>
    <w:rsid w:val="001C5C44"/>
    <w:rsid w:val="001C5E8C"/>
    <w:rsid w:val="001C6389"/>
    <w:rsid w:val="001C68B7"/>
    <w:rsid w:val="001C7A64"/>
    <w:rsid w:val="001D0120"/>
    <w:rsid w:val="001D0B13"/>
    <w:rsid w:val="001D0BA8"/>
    <w:rsid w:val="001D1429"/>
    <w:rsid w:val="001D1614"/>
    <w:rsid w:val="001D183F"/>
    <w:rsid w:val="001D1DDD"/>
    <w:rsid w:val="001D2424"/>
    <w:rsid w:val="001D2439"/>
    <w:rsid w:val="001D3888"/>
    <w:rsid w:val="001D3A9B"/>
    <w:rsid w:val="001D4421"/>
    <w:rsid w:val="001D4909"/>
    <w:rsid w:val="001D4D07"/>
    <w:rsid w:val="001D4EB7"/>
    <w:rsid w:val="001D579A"/>
    <w:rsid w:val="001D5B74"/>
    <w:rsid w:val="001D6875"/>
    <w:rsid w:val="001D6A71"/>
    <w:rsid w:val="001D7BA7"/>
    <w:rsid w:val="001D7EDE"/>
    <w:rsid w:val="001D7F2B"/>
    <w:rsid w:val="001E0320"/>
    <w:rsid w:val="001E06EC"/>
    <w:rsid w:val="001E0C6A"/>
    <w:rsid w:val="001E0E2D"/>
    <w:rsid w:val="001E168D"/>
    <w:rsid w:val="001E1B17"/>
    <w:rsid w:val="001E20E8"/>
    <w:rsid w:val="001E314A"/>
    <w:rsid w:val="001E3218"/>
    <w:rsid w:val="001E38E0"/>
    <w:rsid w:val="001E3D77"/>
    <w:rsid w:val="001E3EDC"/>
    <w:rsid w:val="001E4BEC"/>
    <w:rsid w:val="001E5372"/>
    <w:rsid w:val="001E6BF7"/>
    <w:rsid w:val="001E6DFE"/>
    <w:rsid w:val="001E7157"/>
    <w:rsid w:val="001F01D3"/>
    <w:rsid w:val="001F1889"/>
    <w:rsid w:val="001F232E"/>
    <w:rsid w:val="001F23B9"/>
    <w:rsid w:val="001F25CE"/>
    <w:rsid w:val="001F2833"/>
    <w:rsid w:val="001F2DBF"/>
    <w:rsid w:val="001F366E"/>
    <w:rsid w:val="001F3DA3"/>
    <w:rsid w:val="001F3F48"/>
    <w:rsid w:val="001F407D"/>
    <w:rsid w:val="001F443A"/>
    <w:rsid w:val="001F49D5"/>
    <w:rsid w:val="001F4EDF"/>
    <w:rsid w:val="001F538B"/>
    <w:rsid w:val="001F53DA"/>
    <w:rsid w:val="001F60ED"/>
    <w:rsid w:val="001F6395"/>
    <w:rsid w:val="001F70E6"/>
    <w:rsid w:val="001F7907"/>
    <w:rsid w:val="001F7A1B"/>
    <w:rsid w:val="001F7FD7"/>
    <w:rsid w:val="00200234"/>
    <w:rsid w:val="00200938"/>
    <w:rsid w:val="00200CDD"/>
    <w:rsid w:val="00201380"/>
    <w:rsid w:val="002015C2"/>
    <w:rsid w:val="00201BFA"/>
    <w:rsid w:val="00201DBC"/>
    <w:rsid w:val="00202693"/>
    <w:rsid w:val="00202733"/>
    <w:rsid w:val="00202F17"/>
    <w:rsid w:val="00203721"/>
    <w:rsid w:val="00203F9F"/>
    <w:rsid w:val="002042B4"/>
    <w:rsid w:val="0020432B"/>
    <w:rsid w:val="0020498D"/>
    <w:rsid w:val="00204C9C"/>
    <w:rsid w:val="00205DBE"/>
    <w:rsid w:val="00206B17"/>
    <w:rsid w:val="00206B7B"/>
    <w:rsid w:val="00207182"/>
    <w:rsid w:val="00207440"/>
    <w:rsid w:val="002075DC"/>
    <w:rsid w:val="0021039F"/>
    <w:rsid w:val="00210784"/>
    <w:rsid w:val="002112AF"/>
    <w:rsid w:val="0021188B"/>
    <w:rsid w:val="00211921"/>
    <w:rsid w:val="00211DB8"/>
    <w:rsid w:val="0021281A"/>
    <w:rsid w:val="0021321B"/>
    <w:rsid w:val="002147E8"/>
    <w:rsid w:val="00214963"/>
    <w:rsid w:val="00214A0D"/>
    <w:rsid w:val="00214A59"/>
    <w:rsid w:val="00214CAD"/>
    <w:rsid w:val="0021508C"/>
    <w:rsid w:val="00216191"/>
    <w:rsid w:val="002163E6"/>
    <w:rsid w:val="00217869"/>
    <w:rsid w:val="00217891"/>
    <w:rsid w:val="002178EE"/>
    <w:rsid w:val="00217B76"/>
    <w:rsid w:val="00220518"/>
    <w:rsid w:val="00220871"/>
    <w:rsid w:val="00220B0D"/>
    <w:rsid w:val="0022132A"/>
    <w:rsid w:val="00221597"/>
    <w:rsid w:val="00221664"/>
    <w:rsid w:val="00221665"/>
    <w:rsid w:val="00221709"/>
    <w:rsid w:val="00221800"/>
    <w:rsid w:val="00221D1D"/>
    <w:rsid w:val="00223181"/>
    <w:rsid w:val="002244FA"/>
    <w:rsid w:val="002247F4"/>
    <w:rsid w:val="00224F45"/>
    <w:rsid w:val="00225A22"/>
    <w:rsid w:val="002268D6"/>
    <w:rsid w:val="00227262"/>
    <w:rsid w:val="002277F0"/>
    <w:rsid w:val="00227A75"/>
    <w:rsid w:val="0023018F"/>
    <w:rsid w:val="00230D52"/>
    <w:rsid w:val="00230F8C"/>
    <w:rsid w:val="00231304"/>
    <w:rsid w:val="00231C68"/>
    <w:rsid w:val="00231FD5"/>
    <w:rsid w:val="00232429"/>
    <w:rsid w:val="00232C1E"/>
    <w:rsid w:val="00233602"/>
    <w:rsid w:val="00233931"/>
    <w:rsid w:val="00233E20"/>
    <w:rsid w:val="00234CE8"/>
    <w:rsid w:val="00235250"/>
    <w:rsid w:val="002352CF"/>
    <w:rsid w:val="00235789"/>
    <w:rsid w:val="00235D8B"/>
    <w:rsid w:val="00236336"/>
    <w:rsid w:val="00236703"/>
    <w:rsid w:val="002404F8"/>
    <w:rsid w:val="0024096C"/>
    <w:rsid w:val="00240E68"/>
    <w:rsid w:val="002411AA"/>
    <w:rsid w:val="00241CD7"/>
    <w:rsid w:val="002430E3"/>
    <w:rsid w:val="00243583"/>
    <w:rsid w:val="00243926"/>
    <w:rsid w:val="002439E5"/>
    <w:rsid w:val="002439EC"/>
    <w:rsid w:val="00243BCB"/>
    <w:rsid w:val="00243BD9"/>
    <w:rsid w:val="002446B8"/>
    <w:rsid w:val="00244873"/>
    <w:rsid w:val="00244D43"/>
    <w:rsid w:val="0024506C"/>
    <w:rsid w:val="00245197"/>
    <w:rsid w:val="0024550B"/>
    <w:rsid w:val="00245697"/>
    <w:rsid w:val="00245796"/>
    <w:rsid w:val="002458A9"/>
    <w:rsid w:val="002458EF"/>
    <w:rsid w:val="00245B73"/>
    <w:rsid w:val="0024603E"/>
    <w:rsid w:val="00246570"/>
    <w:rsid w:val="00246642"/>
    <w:rsid w:val="002466E8"/>
    <w:rsid w:val="00247261"/>
    <w:rsid w:val="00247317"/>
    <w:rsid w:val="002473E7"/>
    <w:rsid w:val="00250364"/>
    <w:rsid w:val="0025059D"/>
    <w:rsid w:val="002507DF"/>
    <w:rsid w:val="00250BED"/>
    <w:rsid w:val="00250F38"/>
    <w:rsid w:val="00250F3A"/>
    <w:rsid w:val="00251705"/>
    <w:rsid w:val="00251FAE"/>
    <w:rsid w:val="00252422"/>
    <w:rsid w:val="00252A39"/>
    <w:rsid w:val="00253888"/>
    <w:rsid w:val="002538F4"/>
    <w:rsid w:val="00253BB6"/>
    <w:rsid w:val="0025445C"/>
    <w:rsid w:val="00254D1B"/>
    <w:rsid w:val="00254FB9"/>
    <w:rsid w:val="0025535B"/>
    <w:rsid w:val="00255373"/>
    <w:rsid w:val="0025624B"/>
    <w:rsid w:val="0025637F"/>
    <w:rsid w:val="00256399"/>
    <w:rsid w:val="0025644D"/>
    <w:rsid w:val="002564F2"/>
    <w:rsid w:val="0025669C"/>
    <w:rsid w:val="00256AD2"/>
    <w:rsid w:val="002570F6"/>
    <w:rsid w:val="0025740E"/>
    <w:rsid w:val="0026003F"/>
    <w:rsid w:val="0026022B"/>
    <w:rsid w:val="002604A9"/>
    <w:rsid w:val="00261220"/>
    <w:rsid w:val="00261900"/>
    <w:rsid w:val="00262407"/>
    <w:rsid w:val="002626FA"/>
    <w:rsid w:val="00262FD8"/>
    <w:rsid w:val="00263783"/>
    <w:rsid w:val="00263A2D"/>
    <w:rsid w:val="00264187"/>
    <w:rsid w:val="00264500"/>
    <w:rsid w:val="00264693"/>
    <w:rsid w:val="002650EB"/>
    <w:rsid w:val="0026545D"/>
    <w:rsid w:val="00265460"/>
    <w:rsid w:val="0026566D"/>
    <w:rsid w:val="00266340"/>
    <w:rsid w:val="0026681C"/>
    <w:rsid w:val="00267584"/>
    <w:rsid w:val="00267C3E"/>
    <w:rsid w:val="002702D5"/>
    <w:rsid w:val="0027033F"/>
    <w:rsid w:val="00270663"/>
    <w:rsid w:val="0027066D"/>
    <w:rsid w:val="00271731"/>
    <w:rsid w:val="002726E4"/>
    <w:rsid w:val="00273432"/>
    <w:rsid w:val="00273472"/>
    <w:rsid w:val="00273611"/>
    <w:rsid w:val="00274100"/>
    <w:rsid w:val="002750B3"/>
    <w:rsid w:val="00275171"/>
    <w:rsid w:val="00275B96"/>
    <w:rsid w:val="00275ECB"/>
    <w:rsid w:val="00276D49"/>
    <w:rsid w:val="002770C9"/>
    <w:rsid w:val="0027730D"/>
    <w:rsid w:val="0027732C"/>
    <w:rsid w:val="00277924"/>
    <w:rsid w:val="00280169"/>
    <w:rsid w:val="00280438"/>
    <w:rsid w:val="002805E0"/>
    <w:rsid w:val="002807E9"/>
    <w:rsid w:val="0028088D"/>
    <w:rsid w:val="00280DFD"/>
    <w:rsid w:val="002810A1"/>
    <w:rsid w:val="00281421"/>
    <w:rsid w:val="002815CB"/>
    <w:rsid w:val="002819A5"/>
    <w:rsid w:val="00281CC7"/>
    <w:rsid w:val="00282024"/>
    <w:rsid w:val="002824F8"/>
    <w:rsid w:val="00282FAD"/>
    <w:rsid w:val="002830D9"/>
    <w:rsid w:val="00283C00"/>
    <w:rsid w:val="00283D0A"/>
    <w:rsid w:val="00283D7D"/>
    <w:rsid w:val="00284917"/>
    <w:rsid w:val="00284A1E"/>
    <w:rsid w:val="0028591C"/>
    <w:rsid w:val="0028604C"/>
    <w:rsid w:val="00286C0B"/>
    <w:rsid w:val="0028700D"/>
    <w:rsid w:val="0028708F"/>
    <w:rsid w:val="0028785B"/>
    <w:rsid w:val="00290521"/>
    <w:rsid w:val="00290BB5"/>
    <w:rsid w:val="00291116"/>
    <w:rsid w:val="00292162"/>
    <w:rsid w:val="002922B5"/>
    <w:rsid w:val="00292B0D"/>
    <w:rsid w:val="0029334F"/>
    <w:rsid w:val="00293684"/>
    <w:rsid w:val="00293700"/>
    <w:rsid w:val="00293774"/>
    <w:rsid w:val="00293886"/>
    <w:rsid w:val="002945C8"/>
    <w:rsid w:val="0029572D"/>
    <w:rsid w:val="00295B2D"/>
    <w:rsid w:val="00295B3E"/>
    <w:rsid w:val="002976B7"/>
    <w:rsid w:val="002A07A2"/>
    <w:rsid w:val="002A08BB"/>
    <w:rsid w:val="002A0940"/>
    <w:rsid w:val="002A0A16"/>
    <w:rsid w:val="002A16ED"/>
    <w:rsid w:val="002A1B39"/>
    <w:rsid w:val="002A289D"/>
    <w:rsid w:val="002A2DDC"/>
    <w:rsid w:val="002A43FA"/>
    <w:rsid w:val="002A48C9"/>
    <w:rsid w:val="002A4D0D"/>
    <w:rsid w:val="002A5013"/>
    <w:rsid w:val="002A53B0"/>
    <w:rsid w:val="002A569B"/>
    <w:rsid w:val="002A589D"/>
    <w:rsid w:val="002A59A2"/>
    <w:rsid w:val="002A5B75"/>
    <w:rsid w:val="002A5D1E"/>
    <w:rsid w:val="002A6A36"/>
    <w:rsid w:val="002A762B"/>
    <w:rsid w:val="002A7FF8"/>
    <w:rsid w:val="002B0F7A"/>
    <w:rsid w:val="002B1529"/>
    <w:rsid w:val="002B1666"/>
    <w:rsid w:val="002B1A8B"/>
    <w:rsid w:val="002B1DF2"/>
    <w:rsid w:val="002B1F91"/>
    <w:rsid w:val="002B2C48"/>
    <w:rsid w:val="002B2D19"/>
    <w:rsid w:val="002B31E5"/>
    <w:rsid w:val="002B3480"/>
    <w:rsid w:val="002B38FE"/>
    <w:rsid w:val="002B4210"/>
    <w:rsid w:val="002B47F1"/>
    <w:rsid w:val="002B514E"/>
    <w:rsid w:val="002B5A37"/>
    <w:rsid w:val="002B618B"/>
    <w:rsid w:val="002B651A"/>
    <w:rsid w:val="002B652B"/>
    <w:rsid w:val="002B6CD2"/>
    <w:rsid w:val="002B737F"/>
    <w:rsid w:val="002B74E7"/>
    <w:rsid w:val="002B7D2F"/>
    <w:rsid w:val="002B7EFF"/>
    <w:rsid w:val="002C01AE"/>
    <w:rsid w:val="002C0CE2"/>
    <w:rsid w:val="002C234A"/>
    <w:rsid w:val="002C4757"/>
    <w:rsid w:val="002C5AFF"/>
    <w:rsid w:val="002C5BA4"/>
    <w:rsid w:val="002C668A"/>
    <w:rsid w:val="002C68FB"/>
    <w:rsid w:val="002C69AC"/>
    <w:rsid w:val="002C6FE3"/>
    <w:rsid w:val="002C7637"/>
    <w:rsid w:val="002C7691"/>
    <w:rsid w:val="002C7C4C"/>
    <w:rsid w:val="002C7D0E"/>
    <w:rsid w:val="002D021F"/>
    <w:rsid w:val="002D0270"/>
    <w:rsid w:val="002D04CD"/>
    <w:rsid w:val="002D0758"/>
    <w:rsid w:val="002D0819"/>
    <w:rsid w:val="002D0994"/>
    <w:rsid w:val="002D09A8"/>
    <w:rsid w:val="002D0D3D"/>
    <w:rsid w:val="002D1026"/>
    <w:rsid w:val="002D1588"/>
    <w:rsid w:val="002D1B5E"/>
    <w:rsid w:val="002D1C52"/>
    <w:rsid w:val="002D24FE"/>
    <w:rsid w:val="002D4370"/>
    <w:rsid w:val="002D5007"/>
    <w:rsid w:val="002D569C"/>
    <w:rsid w:val="002D5AEC"/>
    <w:rsid w:val="002D5BDB"/>
    <w:rsid w:val="002D5D3F"/>
    <w:rsid w:val="002D610B"/>
    <w:rsid w:val="002D67B2"/>
    <w:rsid w:val="002D703E"/>
    <w:rsid w:val="002D7103"/>
    <w:rsid w:val="002D7870"/>
    <w:rsid w:val="002D787F"/>
    <w:rsid w:val="002D7B62"/>
    <w:rsid w:val="002E0204"/>
    <w:rsid w:val="002E04F1"/>
    <w:rsid w:val="002E0A7B"/>
    <w:rsid w:val="002E0EE3"/>
    <w:rsid w:val="002E1D17"/>
    <w:rsid w:val="002E2275"/>
    <w:rsid w:val="002E2FDC"/>
    <w:rsid w:val="002E33FF"/>
    <w:rsid w:val="002E37F6"/>
    <w:rsid w:val="002E4486"/>
    <w:rsid w:val="002E49DF"/>
    <w:rsid w:val="002E4DAC"/>
    <w:rsid w:val="002E4F2F"/>
    <w:rsid w:val="002E52BC"/>
    <w:rsid w:val="002E55F2"/>
    <w:rsid w:val="002E599B"/>
    <w:rsid w:val="002E5CC5"/>
    <w:rsid w:val="002E5F10"/>
    <w:rsid w:val="002E6621"/>
    <w:rsid w:val="002E6B75"/>
    <w:rsid w:val="002E6E5D"/>
    <w:rsid w:val="002E707C"/>
    <w:rsid w:val="002E7A36"/>
    <w:rsid w:val="002F0C76"/>
    <w:rsid w:val="002F147A"/>
    <w:rsid w:val="002F14CB"/>
    <w:rsid w:val="002F168B"/>
    <w:rsid w:val="002F1728"/>
    <w:rsid w:val="002F1A3C"/>
    <w:rsid w:val="002F1CEA"/>
    <w:rsid w:val="002F2F06"/>
    <w:rsid w:val="002F3380"/>
    <w:rsid w:val="002F3722"/>
    <w:rsid w:val="002F453C"/>
    <w:rsid w:val="002F49AB"/>
    <w:rsid w:val="002F4E69"/>
    <w:rsid w:val="002F553A"/>
    <w:rsid w:val="002F5C60"/>
    <w:rsid w:val="002F7239"/>
    <w:rsid w:val="002F79CA"/>
    <w:rsid w:val="002F7F2E"/>
    <w:rsid w:val="00300104"/>
    <w:rsid w:val="00300908"/>
    <w:rsid w:val="00300FB7"/>
    <w:rsid w:val="00301394"/>
    <w:rsid w:val="00301939"/>
    <w:rsid w:val="003021AF"/>
    <w:rsid w:val="0030250E"/>
    <w:rsid w:val="00302843"/>
    <w:rsid w:val="003028B6"/>
    <w:rsid w:val="00303571"/>
    <w:rsid w:val="00303913"/>
    <w:rsid w:val="00303992"/>
    <w:rsid w:val="00303A9F"/>
    <w:rsid w:val="003042B7"/>
    <w:rsid w:val="0030441A"/>
    <w:rsid w:val="0030484D"/>
    <w:rsid w:val="00304A12"/>
    <w:rsid w:val="00304B74"/>
    <w:rsid w:val="00305257"/>
    <w:rsid w:val="003058A2"/>
    <w:rsid w:val="00305E6C"/>
    <w:rsid w:val="0030650C"/>
    <w:rsid w:val="0031014D"/>
    <w:rsid w:val="00310BB2"/>
    <w:rsid w:val="003113B0"/>
    <w:rsid w:val="003121FF"/>
    <w:rsid w:val="0031230E"/>
    <w:rsid w:val="003127A2"/>
    <w:rsid w:val="003137D9"/>
    <w:rsid w:val="003145B2"/>
    <w:rsid w:val="003147BF"/>
    <w:rsid w:val="003147C4"/>
    <w:rsid w:val="003147FC"/>
    <w:rsid w:val="00314B29"/>
    <w:rsid w:val="00314EF9"/>
    <w:rsid w:val="00316600"/>
    <w:rsid w:val="00316AB1"/>
    <w:rsid w:val="00317B95"/>
    <w:rsid w:val="003214DE"/>
    <w:rsid w:val="00321594"/>
    <w:rsid w:val="003217AF"/>
    <w:rsid w:val="00321BC4"/>
    <w:rsid w:val="00321CC2"/>
    <w:rsid w:val="0032212D"/>
    <w:rsid w:val="00322C66"/>
    <w:rsid w:val="00323448"/>
    <w:rsid w:val="00323FE3"/>
    <w:rsid w:val="0032402F"/>
    <w:rsid w:val="003247F9"/>
    <w:rsid w:val="003248FD"/>
    <w:rsid w:val="00325B5E"/>
    <w:rsid w:val="00325F1D"/>
    <w:rsid w:val="00326039"/>
    <w:rsid w:val="00326CA1"/>
    <w:rsid w:val="00327A42"/>
    <w:rsid w:val="00327DDB"/>
    <w:rsid w:val="00330E07"/>
    <w:rsid w:val="00330E69"/>
    <w:rsid w:val="003311CE"/>
    <w:rsid w:val="0033158E"/>
    <w:rsid w:val="003315F8"/>
    <w:rsid w:val="0033189A"/>
    <w:rsid w:val="003319BF"/>
    <w:rsid w:val="00332A14"/>
    <w:rsid w:val="00332BEB"/>
    <w:rsid w:val="00332CA5"/>
    <w:rsid w:val="00332F1B"/>
    <w:rsid w:val="00333337"/>
    <w:rsid w:val="0033347C"/>
    <w:rsid w:val="00333F35"/>
    <w:rsid w:val="00334B03"/>
    <w:rsid w:val="0033718F"/>
    <w:rsid w:val="0033735B"/>
    <w:rsid w:val="00337E0E"/>
    <w:rsid w:val="003400F6"/>
    <w:rsid w:val="0034089A"/>
    <w:rsid w:val="00340C9C"/>
    <w:rsid w:val="003414E2"/>
    <w:rsid w:val="00341CF5"/>
    <w:rsid w:val="0034256A"/>
    <w:rsid w:val="00342634"/>
    <w:rsid w:val="00342FE9"/>
    <w:rsid w:val="003437E7"/>
    <w:rsid w:val="003438F3"/>
    <w:rsid w:val="003439C1"/>
    <w:rsid w:val="00343F1B"/>
    <w:rsid w:val="00343F2B"/>
    <w:rsid w:val="00344087"/>
    <w:rsid w:val="00344091"/>
    <w:rsid w:val="00344221"/>
    <w:rsid w:val="00344544"/>
    <w:rsid w:val="00344A48"/>
    <w:rsid w:val="00344B02"/>
    <w:rsid w:val="003458A1"/>
    <w:rsid w:val="00345C3E"/>
    <w:rsid w:val="00345F7C"/>
    <w:rsid w:val="00346429"/>
    <w:rsid w:val="0034680E"/>
    <w:rsid w:val="00347342"/>
    <w:rsid w:val="00347B3D"/>
    <w:rsid w:val="00347EE8"/>
    <w:rsid w:val="00347F60"/>
    <w:rsid w:val="003500C4"/>
    <w:rsid w:val="003506BF"/>
    <w:rsid w:val="0035161C"/>
    <w:rsid w:val="00351765"/>
    <w:rsid w:val="00352353"/>
    <w:rsid w:val="003523F2"/>
    <w:rsid w:val="00353E05"/>
    <w:rsid w:val="00353F76"/>
    <w:rsid w:val="00354442"/>
    <w:rsid w:val="003562AA"/>
    <w:rsid w:val="00356832"/>
    <w:rsid w:val="00356BF9"/>
    <w:rsid w:val="00356E5C"/>
    <w:rsid w:val="00357A0E"/>
    <w:rsid w:val="00357BBE"/>
    <w:rsid w:val="00360125"/>
    <w:rsid w:val="003614E7"/>
    <w:rsid w:val="003616F6"/>
    <w:rsid w:val="003618FD"/>
    <w:rsid w:val="00361F81"/>
    <w:rsid w:val="00361FFE"/>
    <w:rsid w:val="00362493"/>
    <w:rsid w:val="0036336D"/>
    <w:rsid w:val="00363BB6"/>
    <w:rsid w:val="003648E6"/>
    <w:rsid w:val="003653BC"/>
    <w:rsid w:val="0036559B"/>
    <w:rsid w:val="003655C9"/>
    <w:rsid w:val="003658F3"/>
    <w:rsid w:val="00366003"/>
    <w:rsid w:val="003662F1"/>
    <w:rsid w:val="00366F3E"/>
    <w:rsid w:val="00367067"/>
    <w:rsid w:val="003673E1"/>
    <w:rsid w:val="003675B4"/>
    <w:rsid w:val="00367665"/>
    <w:rsid w:val="0037010C"/>
    <w:rsid w:val="003717ED"/>
    <w:rsid w:val="00372185"/>
    <w:rsid w:val="003731FC"/>
    <w:rsid w:val="0037396F"/>
    <w:rsid w:val="00373A12"/>
    <w:rsid w:val="0037433D"/>
    <w:rsid w:val="003749CC"/>
    <w:rsid w:val="00374A4D"/>
    <w:rsid w:val="00374E2D"/>
    <w:rsid w:val="00375696"/>
    <w:rsid w:val="003756F0"/>
    <w:rsid w:val="00375A34"/>
    <w:rsid w:val="00376297"/>
    <w:rsid w:val="0037649A"/>
    <w:rsid w:val="00376A6B"/>
    <w:rsid w:val="00376AC8"/>
    <w:rsid w:val="00377564"/>
    <w:rsid w:val="0038011C"/>
    <w:rsid w:val="00380695"/>
    <w:rsid w:val="00380FDC"/>
    <w:rsid w:val="003823C7"/>
    <w:rsid w:val="00382680"/>
    <w:rsid w:val="003826C9"/>
    <w:rsid w:val="00383245"/>
    <w:rsid w:val="003844D9"/>
    <w:rsid w:val="003845A7"/>
    <w:rsid w:val="003849D8"/>
    <w:rsid w:val="00385A5B"/>
    <w:rsid w:val="00386C28"/>
    <w:rsid w:val="003877C0"/>
    <w:rsid w:val="003878E8"/>
    <w:rsid w:val="00387A3A"/>
    <w:rsid w:val="00387D7C"/>
    <w:rsid w:val="003906C3"/>
    <w:rsid w:val="00390EE1"/>
    <w:rsid w:val="003913E8"/>
    <w:rsid w:val="00391411"/>
    <w:rsid w:val="0039147B"/>
    <w:rsid w:val="00391597"/>
    <w:rsid w:val="0039175D"/>
    <w:rsid w:val="00391D09"/>
    <w:rsid w:val="0039237D"/>
    <w:rsid w:val="00392F27"/>
    <w:rsid w:val="00393137"/>
    <w:rsid w:val="00393F4C"/>
    <w:rsid w:val="003941B4"/>
    <w:rsid w:val="00394CD2"/>
    <w:rsid w:val="0039541A"/>
    <w:rsid w:val="00395679"/>
    <w:rsid w:val="00395A73"/>
    <w:rsid w:val="00395AEE"/>
    <w:rsid w:val="00396189"/>
    <w:rsid w:val="00396A65"/>
    <w:rsid w:val="00396CAF"/>
    <w:rsid w:val="0039745D"/>
    <w:rsid w:val="00397549"/>
    <w:rsid w:val="00397B93"/>
    <w:rsid w:val="00397DBB"/>
    <w:rsid w:val="00397FD7"/>
    <w:rsid w:val="003A0766"/>
    <w:rsid w:val="003A13C0"/>
    <w:rsid w:val="003A31BD"/>
    <w:rsid w:val="003A355F"/>
    <w:rsid w:val="003A366D"/>
    <w:rsid w:val="003A3684"/>
    <w:rsid w:val="003A42D0"/>
    <w:rsid w:val="003A4A74"/>
    <w:rsid w:val="003A4ABA"/>
    <w:rsid w:val="003A54E8"/>
    <w:rsid w:val="003A5CC9"/>
    <w:rsid w:val="003A66AB"/>
    <w:rsid w:val="003A67FF"/>
    <w:rsid w:val="003A6E7B"/>
    <w:rsid w:val="003A785E"/>
    <w:rsid w:val="003A7C7A"/>
    <w:rsid w:val="003A7C85"/>
    <w:rsid w:val="003A7D41"/>
    <w:rsid w:val="003B03E3"/>
    <w:rsid w:val="003B06E9"/>
    <w:rsid w:val="003B0E30"/>
    <w:rsid w:val="003B1AD3"/>
    <w:rsid w:val="003B1D92"/>
    <w:rsid w:val="003B2694"/>
    <w:rsid w:val="003B335C"/>
    <w:rsid w:val="003B33EC"/>
    <w:rsid w:val="003B433E"/>
    <w:rsid w:val="003B684C"/>
    <w:rsid w:val="003B6D34"/>
    <w:rsid w:val="003C0142"/>
    <w:rsid w:val="003C0F35"/>
    <w:rsid w:val="003C0F6C"/>
    <w:rsid w:val="003C122A"/>
    <w:rsid w:val="003C1315"/>
    <w:rsid w:val="003C13AA"/>
    <w:rsid w:val="003C1DCC"/>
    <w:rsid w:val="003C3E1D"/>
    <w:rsid w:val="003C43DC"/>
    <w:rsid w:val="003C4769"/>
    <w:rsid w:val="003C4AFF"/>
    <w:rsid w:val="003C4C71"/>
    <w:rsid w:val="003C5AFE"/>
    <w:rsid w:val="003C602B"/>
    <w:rsid w:val="003C61B4"/>
    <w:rsid w:val="003C7121"/>
    <w:rsid w:val="003C72E0"/>
    <w:rsid w:val="003C79C0"/>
    <w:rsid w:val="003D125B"/>
    <w:rsid w:val="003D1352"/>
    <w:rsid w:val="003D24E4"/>
    <w:rsid w:val="003D2BA9"/>
    <w:rsid w:val="003D2F87"/>
    <w:rsid w:val="003D3983"/>
    <w:rsid w:val="003D3A95"/>
    <w:rsid w:val="003D4972"/>
    <w:rsid w:val="003D499C"/>
    <w:rsid w:val="003D49E8"/>
    <w:rsid w:val="003D4CFD"/>
    <w:rsid w:val="003D504A"/>
    <w:rsid w:val="003D52DF"/>
    <w:rsid w:val="003D5E82"/>
    <w:rsid w:val="003D6DCD"/>
    <w:rsid w:val="003D70AA"/>
    <w:rsid w:val="003E04F4"/>
    <w:rsid w:val="003E05C7"/>
    <w:rsid w:val="003E0F5E"/>
    <w:rsid w:val="003E1147"/>
    <w:rsid w:val="003E178B"/>
    <w:rsid w:val="003E1B4A"/>
    <w:rsid w:val="003E1C14"/>
    <w:rsid w:val="003E1EDC"/>
    <w:rsid w:val="003E2844"/>
    <w:rsid w:val="003E2E93"/>
    <w:rsid w:val="003E304D"/>
    <w:rsid w:val="003E330F"/>
    <w:rsid w:val="003E35F6"/>
    <w:rsid w:val="003E3A57"/>
    <w:rsid w:val="003E4A5F"/>
    <w:rsid w:val="003E4FFD"/>
    <w:rsid w:val="003E51AA"/>
    <w:rsid w:val="003E6140"/>
    <w:rsid w:val="003E6F20"/>
    <w:rsid w:val="003E7790"/>
    <w:rsid w:val="003E7B2A"/>
    <w:rsid w:val="003F0EDC"/>
    <w:rsid w:val="003F1A0B"/>
    <w:rsid w:val="003F1A7A"/>
    <w:rsid w:val="003F2001"/>
    <w:rsid w:val="003F27D9"/>
    <w:rsid w:val="003F34CF"/>
    <w:rsid w:val="003F34FF"/>
    <w:rsid w:val="003F3C5C"/>
    <w:rsid w:val="003F3E6D"/>
    <w:rsid w:val="003F5216"/>
    <w:rsid w:val="003F5557"/>
    <w:rsid w:val="003F5C58"/>
    <w:rsid w:val="003F5DB3"/>
    <w:rsid w:val="003F70A0"/>
    <w:rsid w:val="003F7AD1"/>
    <w:rsid w:val="003F7B7B"/>
    <w:rsid w:val="003F7DFF"/>
    <w:rsid w:val="004000ED"/>
    <w:rsid w:val="00401026"/>
    <w:rsid w:val="004011A7"/>
    <w:rsid w:val="0040138B"/>
    <w:rsid w:val="00401392"/>
    <w:rsid w:val="004017BD"/>
    <w:rsid w:val="0040199F"/>
    <w:rsid w:val="00401F73"/>
    <w:rsid w:val="00402163"/>
    <w:rsid w:val="00402C76"/>
    <w:rsid w:val="00402CF4"/>
    <w:rsid w:val="00402E2D"/>
    <w:rsid w:val="00403053"/>
    <w:rsid w:val="00403E6E"/>
    <w:rsid w:val="00404AB5"/>
    <w:rsid w:val="00404D0B"/>
    <w:rsid w:val="0040521D"/>
    <w:rsid w:val="0040532A"/>
    <w:rsid w:val="00405336"/>
    <w:rsid w:val="0040550C"/>
    <w:rsid w:val="00405833"/>
    <w:rsid w:val="00405EE6"/>
    <w:rsid w:val="00406213"/>
    <w:rsid w:val="00406ABD"/>
    <w:rsid w:val="00406E77"/>
    <w:rsid w:val="00407C48"/>
    <w:rsid w:val="0041020A"/>
    <w:rsid w:val="00410AF2"/>
    <w:rsid w:val="00410DCE"/>
    <w:rsid w:val="00411447"/>
    <w:rsid w:val="004119DB"/>
    <w:rsid w:val="00411AB5"/>
    <w:rsid w:val="00411F83"/>
    <w:rsid w:val="004124F3"/>
    <w:rsid w:val="004133EB"/>
    <w:rsid w:val="004134E1"/>
    <w:rsid w:val="004135C0"/>
    <w:rsid w:val="00413946"/>
    <w:rsid w:val="00413956"/>
    <w:rsid w:val="00413FDE"/>
    <w:rsid w:val="004148D0"/>
    <w:rsid w:val="00414A2E"/>
    <w:rsid w:val="00414C1C"/>
    <w:rsid w:val="00414EAA"/>
    <w:rsid w:val="00415043"/>
    <w:rsid w:val="004150F7"/>
    <w:rsid w:val="00415515"/>
    <w:rsid w:val="00415539"/>
    <w:rsid w:val="00415D7E"/>
    <w:rsid w:val="00416632"/>
    <w:rsid w:val="00416A02"/>
    <w:rsid w:val="00416CC0"/>
    <w:rsid w:val="00416D0C"/>
    <w:rsid w:val="00416F14"/>
    <w:rsid w:val="00417D11"/>
    <w:rsid w:val="0042045A"/>
    <w:rsid w:val="00420667"/>
    <w:rsid w:val="004207D5"/>
    <w:rsid w:val="00420AAA"/>
    <w:rsid w:val="00420ACF"/>
    <w:rsid w:val="00420C60"/>
    <w:rsid w:val="00421286"/>
    <w:rsid w:val="004212B7"/>
    <w:rsid w:val="00421E8B"/>
    <w:rsid w:val="004227EB"/>
    <w:rsid w:val="004234F7"/>
    <w:rsid w:val="00423696"/>
    <w:rsid w:val="004240C6"/>
    <w:rsid w:val="0042414D"/>
    <w:rsid w:val="00424380"/>
    <w:rsid w:val="00424874"/>
    <w:rsid w:val="004257D6"/>
    <w:rsid w:val="00425B69"/>
    <w:rsid w:val="00425CC0"/>
    <w:rsid w:val="004266BE"/>
    <w:rsid w:val="00426B4C"/>
    <w:rsid w:val="004279DC"/>
    <w:rsid w:val="00427EEF"/>
    <w:rsid w:val="004302EB"/>
    <w:rsid w:val="00430651"/>
    <w:rsid w:val="0043091E"/>
    <w:rsid w:val="00431029"/>
    <w:rsid w:val="00431030"/>
    <w:rsid w:val="004315B8"/>
    <w:rsid w:val="0043277F"/>
    <w:rsid w:val="00432AFE"/>
    <w:rsid w:val="0043311F"/>
    <w:rsid w:val="00433170"/>
    <w:rsid w:val="00433333"/>
    <w:rsid w:val="0043362F"/>
    <w:rsid w:val="0043369A"/>
    <w:rsid w:val="004336BF"/>
    <w:rsid w:val="004339A6"/>
    <w:rsid w:val="00433B6A"/>
    <w:rsid w:val="0043406C"/>
    <w:rsid w:val="004346DF"/>
    <w:rsid w:val="0043535B"/>
    <w:rsid w:val="0043618A"/>
    <w:rsid w:val="00436B05"/>
    <w:rsid w:val="004376AD"/>
    <w:rsid w:val="00440459"/>
    <w:rsid w:val="00440465"/>
    <w:rsid w:val="004407BD"/>
    <w:rsid w:val="004411BF"/>
    <w:rsid w:val="00441F5B"/>
    <w:rsid w:val="00442158"/>
    <w:rsid w:val="00442188"/>
    <w:rsid w:val="00442218"/>
    <w:rsid w:val="00442EEA"/>
    <w:rsid w:val="00443329"/>
    <w:rsid w:val="004436E5"/>
    <w:rsid w:val="0044374B"/>
    <w:rsid w:val="00443E3A"/>
    <w:rsid w:val="00444280"/>
    <w:rsid w:val="004444EB"/>
    <w:rsid w:val="00444624"/>
    <w:rsid w:val="0044621E"/>
    <w:rsid w:val="00446419"/>
    <w:rsid w:val="00446516"/>
    <w:rsid w:val="0044699F"/>
    <w:rsid w:val="00446B30"/>
    <w:rsid w:val="00446CE0"/>
    <w:rsid w:val="00447B45"/>
    <w:rsid w:val="00447C00"/>
    <w:rsid w:val="00447D4A"/>
    <w:rsid w:val="00447DCF"/>
    <w:rsid w:val="00447E34"/>
    <w:rsid w:val="00451BEA"/>
    <w:rsid w:val="00451F2F"/>
    <w:rsid w:val="00452069"/>
    <w:rsid w:val="004521E5"/>
    <w:rsid w:val="00452B9D"/>
    <w:rsid w:val="00452EED"/>
    <w:rsid w:val="004539D9"/>
    <w:rsid w:val="00453C40"/>
    <w:rsid w:val="00454120"/>
    <w:rsid w:val="004552FA"/>
    <w:rsid w:val="00455F60"/>
    <w:rsid w:val="00455F6D"/>
    <w:rsid w:val="0045630B"/>
    <w:rsid w:val="0045656C"/>
    <w:rsid w:val="00456C6C"/>
    <w:rsid w:val="00456FB4"/>
    <w:rsid w:val="00457934"/>
    <w:rsid w:val="004603FB"/>
    <w:rsid w:val="00460420"/>
    <w:rsid w:val="004605E6"/>
    <w:rsid w:val="00460FBD"/>
    <w:rsid w:val="00460FD9"/>
    <w:rsid w:val="0046179D"/>
    <w:rsid w:val="0046190C"/>
    <w:rsid w:val="00461C62"/>
    <w:rsid w:val="00461E36"/>
    <w:rsid w:val="00462034"/>
    <w:rsid w:val="004627C8"/>
    <w:rsid w:val="00462C3C"/>
    <w:rsid w:val="0046515C"/>
    <w:rsid w:val="00465854"/>
    <w:rsid w:val="00465923"/>
    <w:rsid w:val="00465951"/>
    <w:rsid w:val="00465DB4"/>
    <w:rsid w:val="00465DB7"/>
    <w:rsid w:val="00465E2C"/>
    <w:rsid w:val="0046629D"/>
    <w:rsid w:val="004664B6"/>
    <w:rsid w:val="00466609"/>
    <w:rsid w:val="004668EE"/>
    <w:rsid w:val="00466B89"/>
    <w:rsid w:val="004670E3"/>
    <w:rsid w:val="004672A2"/>
    <w:rsid w:val="004672FB"/>
    <w:rsid w:val="004673EB"/>
    <w:rsid w:val="00467934"/>
    <w:rsid w:val="00470117"/>
    <w:rsid w:val="0047050C"/>
    <w:rsid w:val="004711ED"/>
    <w:rsid w:val="00471551"/>
    <w:rsid w:val="00471AAC"/>
    <w:rsid w:val="00471B3E"/>
    <w:rsid w:val="00471C6A"/>
    <w:rsid w:val="00471FE0"/>
    <w:rsid w:val="004720E4"/>
    <w:rsid w:val="0047258B"/>
    <w:rsid w:val="004730DE"/>
    <w:rsid w:val="00474D1F"/>
    <w:rsid w:val="0047591E"/>
    <w:rsid w:val="00475DC4"/>
    <w:rsid w:val="00475FF4"/>
    <w:rsid w:val="00476253"/>
    <w:rsid w:val="004763A6"/>
    <w:rsid w:val="00477172"/>
    <w:rsid w:val="004772F3"/>
    <w:rsid w:val="00477FEE"/>
    <w:rsid w:val="004802A2"/>
    <w:rsid w:val="00480BCE"/>
    <w:rsid w:val="00480DCC"/>
    <w:rsid w:val="0048171B"/>
    <w:rsid w:val="00481CB8"/>
    <w:rsid w:val="00482AC7"/>
    <w:rsid w:val="00482DCE"/>
    <w:rsid w:val="0048312A"/>
    <w:rsid w:val="00483A0A"/>
    <w:rsid w:val="00483A3C"/>
    <w:rsid w:val="00483C6C"/>
    <w:rsid w:val="004841CC"/>
    <w:rsid w:val="00484822"/>
    <w:rsid w:val="00484A20"/>
    <w:rsid w:val="00484D9D"/>
    <w:rsid w:val="004853E2"/>
    <w:rsid w:val="004864AA"/>
    <w:rsid w:val="00486BC2"/>
    <w:rsid w:val="00486BD2"/>
    <w:rsid w:val="0048747B"/>
    <w:rsid w:val="00487E29"/>
    <w:rsid w:val="00490477"/>
    <w:rsid w:val="004911FC"/>
    <w:rsid w:val="0049121D"/>
    <w:rsid w:val="00491B5B"/>
    <w:rsid w:val="00492BD3"/>
    <w:rsid w:val="00492D48"/>
    <w:rsid w:val="004943CD"/>
    <w:rsid w:val="00495F4D"/>
    <w:rsid w:val="00496990"/>
    <w:rsid w:val="00496A0F"/>
    <w:rsid w:val="004972B2"/>
    <w:rsid w:val="0049740B"/>
    <w:rsid w:val="0049746B"/>
    <w:rsid w:val="00497A2A"/>
    <w:rsid w:val="00497C1C"/>
    <w:rsid w:val="00497CC4"/>
    <w:rsid w:val="00497D21"/>
    <w:rsid w:val="004A06D6"/>
    <w:rsid w:val="004A0795"/>
    <w:rsid w:val="004A0AD3"/>
    <w:rsid w:val="004A0D2B"/>
    <w:rsid w:val="004A1AD3"/>
    <w:rsid w:val="004A1EBA"/>
    <w:rsid w:val="004A2C59"/>
    <w:rsid w:val="004A3372"/>
    <w:rsid w:val="004A3A79"/>
    <w:rsid w:val="004A3AF8"/>
    <w:rsid w:val="004A3E65"/>
    <w:rsid w:val="004A47A5"/>
    <w:rsid w:val="004A4AAB"/>
    <w:rsid w:val="004A5764"/>
    <w:rsid w:val="004A5E7E"/>
    <w:rsid w:val="004A627E"/>
    <w:rsid w:val="004A6671"/>
    <w:rsid w:val="004A6C01"/>
    <w:rsid w:val="004A783C"/>
    <w:rsid w:val="004B0C81"/>
    <w:rsid w:val="004B0D60"/>
    <w:rsid w:val="004B1461"/>
    <w:rsid w:val="004B1556"/>
    <w:rsid w:val="004B15FF"/>
    <w:rsid w:val="004B23AD"/>
    <w:rsid w:val="004B3391"/>
    <w:rsid w:val="004B36F2"/>
    <w:rsid w:val="004B3A56"/>
    <w:rsid w:val="004B3D35"/>
    <w:rsid w:val="004B3E40"/>
    <w:rsid w:val="004B3F80"/>
    <w:rsid w:val="004B444E"/>
    <w:rsid w:val="004B4782"/>
    <w:rsid w:val="004B47F3"/>
    <w:rsid w:val="004B55D4"/>
    <w:rsid w:val="004B6318"/>
    <w:rsid w:val="004B687B"/>
    <w:rsid w:val="004B6B47"/>
    <w:rsid w:val="004B6E66"/>
    <w:rsid w:val="004C007C"/>
    <w:rsid w:val="004C0DB2"/>
    <w:rsid w:val="004C1427"/>
    <w:rsid w:val="004C1DDB"/>
    <w:rsid w:val="004C2E02"/>
    <w:rsid w:val="004C333C"/>
    <w:rsid w:val="004C3446"/>
    <w:rsid w:val="004C34E6"/>
    <w:rsid w:val="004C490F"/>
    <w:rsid w:val="004C4A19"/>
    <w:rsid w:val="004C4B95"/>
    <w:rsid w:val="004C4FE1"/>
    <w:rsid w:val="004C5223"/>
    <w:rsid w:val="004C54A9"/>
    <w:rsid w:val="004C5577"/>
    <w:rsid w:val="004C5AF8"/>
    <w:rsid w:val="004C5C29"/>
    <w:rsid w:val="004C6170"/>
    <w:rsid w:val="004C6582"/>
    <w:rsid w:val="004C753B"/>
    <w:rsid w:val="004C7A48"/>
    <w:rsid w:val="004D03CE"/>
    <w:rsid w:val="004D102B"/>
    <w:rsid w:val="004D13C4"/>
    <w:rsid w:val="004D1CDA"/>
    <w:rsid w:val="004D1EB1"/>
    <w:rsid w:val="004D2378"/>
    <w:rsid w:val="004D2408"/>
    <w:rsid w:val="004D25CD"/>
    <w:rsid w:val="004D2731"/>
    <w:rsid w:val="004D2C5B"/>
    <w:rsid w:val="004D31AC"/>
    <w:rsid w:val="004D32F9"/>
    <w:rsid w:val="004D3410"/>
    <w:rsid w:val="004D3969"/>
    <w:rsid w:val="004D3A3F"/>
    <w:rsid w:val="004D3C43"/>
    <w:rsid w:val="004D3D7E"/>
    <w:rsid w:val="004D452D"/>
    <w:rsid w:val="004D45A6"/>
    <w:rsid w:val="004D4E10"/>
    <w:rsid w:val="004D556A"/>
    <w:rsid w:val="004D57FB"/>
    <w:rsid w:val="004D5D5B"/>
    <w:rsid w:val="004D660D"/>
    <w:rsid w:val="004D6C53"/>
    <w:rsid w:val="004D7271"/>
    <w:rsid w:val="004D7A77"/>
    <w:rsid w:val="004E03AF"/>
    <w:rsid w:val="004E0526"/>
    <w:rsid w:val="004E0EA4"/>
    <w:rsid w:val="004E1069"/>
    <w:rsid w:val="004E1374"/>
    <w:rsid w:val="004E1819"/>
    <w:rsid w:val="004E1BF5"/>
    <w:rsid w:val="004E1C73"/>
    <w:rsid w:val="004E21FF"/>
    <w:rsid w:val="004E3AE0"/>
    <w:rsid w:val="004E3D4C"/>
    <w:rsid w:val="004E3D53"/>
    <w:rsid w:val="004E4989"/>
    <w:rsid w:val="004E57E5"/>
    <w:rsid w:val="004E620F"/>
    <w:rsid w:val="004E63E1"/>
    <w:rsid w:val="004F052C"/>
    <w:rsid w:val="004F1546"/>
    <w:rsid w:val="004F28DA"/>
    <w:rsid w:val="004F3522"/>
    <w:rsid w:val="004F3BA9"/>
    <w:rsid w:val="004F3CE8"/>
    <w:rsid w:val="004F3E7B"/>
    <w:rsid w:val="004F3FBC"/>
    <w:rsid w:val="004F446C"/>
    <w:rsid w:val="004F5285"/>
    <w:rsid w:val="004F5377"/>
    <w:rsid w:val="004F612B"/>
    <w:rsid w:val="004F6897"/>
    <w:rsid w:val="004F6A66"/>
    <w:rsid w:val="004F70F5"/>
    <w:rsid w:val="004F7273"/>
    <w:rsid w:val="004F73D8"/>
    <w:rsid w:val="0050030A"/>
    <w:rsid w:val="005003CA"/>
    <w:rsid w:val="00500540"/>
    <w:rsid w:val="00501A33"/>
    <w:rsid w:val="00501C79"/>
    <w:rsid w:val="00501CCA"/>
    <w:rsid w:val="00502981"/>
    <w:rsid w:val="00502FC7"/>
    <w:rsid w:val="00503921"/>
    <w:rsid w:val="00503F83"/>
    <w:rsid w:val="0050412B"/>
    <w:rsid w:val="0050480F"/>
    <w:rsid w:val="005054FA"/>
    <w:rsid w:val="00505838"/>
    <w:rsid w:val="00506478"/>
    <w:rsid w:val="00506485"/>
    <w:rsid w:val="005065D6"/>
    <w:rsid w:val="0050697E"/>
    <w:rsid w:val="00507201"/>
    <w:rsid w:val="0050747B"/>
    <w:rsid w:val="0050762C"/>
    <w:rsid w:val="00507BA1"/>
    <w:rsid w:val="00510BA4"/>
    <w:rsid w:val="00510E88"/>
    <w:rsid w:val="00510FA2"/>
    <w:rsid w:val="005116EB"/>
    <w:rsid w:val="0051239F"/>
    <w:rsid w:val="0051244C"/>
    <w:rsid w:val="00514345"/>
    <w:rsid w:val="00514E64"/>
    <w:rsid w:val="0051556C"/>
    <w:rsid w:val="00515BC0"/>
    <w:rsid w:val="00516067"/>
    <w:rsid w:val="0051614B"/>
    <w:rsid w:val="0051630A"/>
    <w:rsid w:val="005169EC"/>
    <w:rsid w:val="0051753B"/>
    <w:rsid w:val="00520A31"/>
    <w:rsid w:val="00520C1B"/>
    <w:rsid w:val="005210E5"/>
    <w:rsid w:val="00521252"/>
    <w:rsid w:val="00522086"/>
    <w:rsid w:val="0052260B"/>
    <w:rsid w:val="005238A2"/>
    <w:rsid w:val="00523978"/>
    <w:rsid w:val="00523A57"/>
    <w:rsid w:val="00523AA5"/>
    <w:rsid w:val="00523C50"/>
    <w:rsid w:val="00524756"/>
    <w:rsid w:val="0052476C"/>
    <w:rsid w:val="00524DAA"/>
    <w:rsid w:val="00524E6B"/>
    <w:rsid w:val="00525E36"/>
    <w:rsid w:val="005260B9"/>
    <w:rsid w:val="005261B0"/>
    <w:rsid w:val="005265DF"/>
    <w:rsid w:val="0052683C"/>
    <w:rsid w:val="00526C5A"/>
    <w:rsid w:val="00526D45"/>
    <w:rsid w:val="00526E7C"/>
    <w:rsid w:val="00526F72"/>
    <w:rsid w:val="0052745D"/>
    <w:rsid w:val="00527B87"/>
    <w:rsid w:val="00527DED"/>
    <w:rsid w:val="00531ABF"/>
    <w:rsid w:val="00531B75"/>
    <w:rsid w:val="005325D1"/>
    <w:rsid w:val="00534154"/>
    <w:rsid w:val="0053559C"/>
    <w:rsid w:val="00536139"/>
    <w:rsid w:val="00536D4D"/>
    <w:rsid w:val="005373CE"/>
    <w:rsid w:val="00537851"/>
    <w:rsid w:val="00537A4D"/>
    <w:rsid w:val="00540388"/>
    <w:rsid w:val="0054042C"/>
    <w:rsid w:val="0054094F"/>
    <w:rsid w:val="00540BB0"/>
    <w:rsid w:val="00540EF6"/>
    <w:rsid w:val="0054125E"/>
    <w:rsid w:val="005412D3"/>
    <w:rsid w:val="00541525"/>
    <w:rsid w:val="0054177D"/>
    <w:rsid w:val="00541CD1"/>
    <w:rsid w:val="00542044"/>
    <w:rsid w:val="00542164"/>
    <w:rsid w:val="00542361"/>
    <w:rsid w:val="00542421"/>
    <w:rsid w:val="005428EE"/>
    <w:rsid w:val="00542D70"/>
    <w:rsid w:val="00542EAD"/>
    <w:rsid w:val="00543692"/>
    <w:rsid w:val="00543D10"/>
    <w:rsid w:val="00543D82"/>
    <w:rsid w:val="00543E55"/>
    <w:rsid w:val="00544CC6"/>
    <w:rsid w:val="00545BCE"/>
    <w:rsid w:val="00546870"/>
    <w:rsid w:val="00546885"/>
    <w:rsid w:val="005473FC"/>
    <w:rsid w:val="00547BEC"/>
    <w:rsid w:val="00547C34"/>
    <w:rsid w:val="005500C3"/>
    <w:rsid w:val="00550340"/>
    <w:rsid w:val="00550C53"/>
    <w:rsid w:val="00550F37"/>
    <w:rsid w:val="005512C6"/>
    <w:rsid w:val="00551594"/>
    <w:rsid w:val="00551ABB"/>
    <w:rsid w:val="005520BB"/>
    <w:rsid w:val="005521E3"/>
    <w:rsid w:val="005522A7"/>
    <w:rsid w:val="005527CC"/>
    <w:rsid w:val="00552A27"/>
    <w:rsid w:val="005530DD"/>
    <w:rsid w:val="00553174"/>
    <w:rsid w:val="005535B4"/>
    <w:rsid w:val="005536A4"/>
    <w:rsid w:val="00553844"/>
    <w:rsid w:val="00553C8F"/>
    <w:rsid w:val="00553ED9"/>
    <w:rsid w:val="005565AE"/>
    <w:rsid w:val="00557320"/>
    <w:rsid w:val="00557A1D"/>
    <w:rsid w:val="00557A4C"/>
    <w:rsid w:val="00557A60"/>
    <w:rsid w:val="00557C4C"/>
    <w:rsid w:val="0056059C"/>
    <w:rsid w:val="00560681"/>
    <w:rsid w:val="00560A19"/>
    <w:rsid w:val="00560EA2"/>
    <w:rsid w:val="00561895"/>
    <w:rsid w:val="005623B4"/>
    <w:rsid w:val="005624EA"/>
    <w:rsid w:val="00562D63"/>
    <w:rsid w:val="00562DD0"/>
    <w:rsid w:val="00563DBE"/>
    <w:rsid w:val="00563E34"/>
    <w:rsid w:val="00564A4D"/>
    <w:rsid w:val="0056564B"/>
    <w:rsid w:val="00565C7E"/>
    <w:rsid w:val="00565D8D"/>
    <w:rsid w:val="00566708"/>
    <w:rsid w:val="005672D6"/>
    <w:rsid w:val="005673E1"/>
    <w:rsid w:val="00570595"/>
    <w:rsid w:val="005709FB"/>
    <w:rsid w:val="00571108"/>
    <w:rsid w:val="0057185F"/>
    <w:rsid w:val="00571AE8"/>
    <w:rsid w:val="00571BE3"/>
    <w:rsid w:val="005725CA"/>
    <w:rsid w:val="00572C5A"/>
    <w:rsid w:val="005733FE"/>
    <w:rsid w:val="00574B8D"/>
    <w:rsid w:val="00575645"/>
    <w:rsid w:val="00575DDB"/>
    <w:rsid w:val="0057667F"/>
    <w:rsid w:val="005776A3"/>
    <w:rsid w:val="00581565"/>
    <w:rsid w:val="00581BC4"/>
    <w:rsid w:val="00581D59"/>
    <w:rsid w:val="00582189"/>
    <w:rsid w:val="00582841"/>
    <w:rsid w:val="00582893"/>
    <w:rsid w:val="00582B43"/>
    <w:rsid w:val="0058389D"/>
    <w:rsid w:val="00583BEB"/>
    <w:rsid w:val="005853BD"/>
    <w:rsid w:val="00585838"/>
    <w:rsid w:val="00585B20"/>
    <w:rsid w:val="005864E2"/>
    <w:rsid w:val="00586839"/>
    <w:rsid w:val="00587645"/>
    <w:rsid w:val="0059042D"/>
    <w:rsid w:val="005907AB"/>
    <w:rsid w:val="00590914"/>
    <w:rsid w:val="00590C63"/>
    <w:rsid w:val="00591CA5"/>
    <w:rsid w:val="00591D5F"/>
    <w:rsid w:val="0059233B"/>
    <w:rsid w:val="0059256C"/>
    <w:rsid w:val="005926F0"/>
    <w:rsid w:val="005927BB"/>
    <w:rsid w:val="005929BF"/>
    <w:rsid w:val="00592BBC"/>
    <w:rsid w:val="00592D02"/>
    <w:rsid w:val="00593429"/>
    <w:rsid w:val="0059343D"/>
    <w:rsid w:val="00594334"/>
    <w:rsid w:val="00594469"/>
    <w:rsid w:val="005946C4"/>
    <w:rsid w:val="00594DDB"/>
    <w:rsid w:val="0059515F"/>
    <w:rsid w:val="00595408"/>
    <w:rsid w:val="00596CC6"/>
    <w:rsid w:val="005974E3"/>
    <w:rsid w:val="00597B95"/>
    <w:rsid w:val="005A080B"/>
    <w:rsid w:val="005A10FD"/>
    <w:rsid w:val="005A1AA9"/>
    <w:rsid w:val="005A1BA6"/>
    <w:rsid w:val="005A1D94"/>
    <w:rsid w:val="005A2A77"/>
    <w:rsid w:val="005A3F87"/>
    <w:rsid w:val="005A3FF8"/>
    <w:rsid w:val="005A4032"/>
    <w:rsid w:val="005A4102"/>
    <w:rsid w:val="005A411E"/>
    <w:rsid w:val="005A422F"/>
    <w:rsid w:val="005A46D7"/>
    <w:rsid w:val="005A53E3"/>
    <w:rsid w:val="005A5AD1"/>
    <w:rsid w:val="005A5CC0"/>
    <w:rsid w:val="005A6392"/>
    <w:rsid w:val="005A6C49"/>
    <w:rsid w:val="005A6E2B"/>
    <w:rsid w:val="005A71FF"/>
    <w:rsid w:val="005A7EE4"/>
    <w:rsid w:val="005B0C7B"/>
    <w:rsid w:val="005B122C"/>
    <w:rsid w:val="005B18D3"/>
    <w:rsid w:val="005B1FDF"/>
    <w:rsid w:val="005B2801"/>
    <w:rsid w:val="005B2CAA"/>
    <w:rsid w:val="005B3482"/>
    <w:rsid w:val="005B3490"/>
    <w:rsid w:val="005B3760"/>
    <w:rsid w:val="005B3A5F"/>
    <w:rsid w:val="005B44CB"/>
    <w:rsid w:val="005B464C"/>
    <w:rsid w:val="005B4D27"/>
    <w:rsid w:val="005B57FE"/>
    <w:rsid w:val="005B5DF3"/>
    <w:rsid w:val="005B65ED"/>
    <w:rsid w:val="005B7242"/>
    <w:rsid w:val="005B775F"/>
    <w:rsid w:val="005C0111"/>
    <w:rsid w:val="005C0409"/>
    <w:rsid w:val="005C146C"/>
    <w:rsid w:val="005C156D"/>
    <w:rsid w:val="005C1AF9"/>
    <w:rsid w:val="005C1B82"/>
    <w:rsid w:val="005C2C88"/>
    <w:rsid w:val="005C2D7C"/>
    <w:rsid w:val="005C305F"/>
    <w:rsid w:val="005C3085"/>
    <w:rsid w:val="005C37E0"/>
    <w:rsid w:val="005C3C98"/>
    <w:rsid w:val="005C3E54"/>
    <w:rsid w:val="005C583E"/>
    <w:rsid w:val="005C5C29"/>
    <w:rsid w:val="005C5D07"/>
    <w:rsid w:val="005C6E43"/>
    <w:rsid w:val="005C7403"/>
    <w:rsid w:val="005C7B61"/>
    <w:rsid w:val="005C7BE5"/>
    <w:rsid w:val="005C7FEB"/>
    <w:rsid w:val="005D091E"/>
    <w:rsid w:val="005D0BF7"/>
    <w:rsid w:val="005D0CAC"/>
    <w:rsid w:val="005D0EAF"/>
    <w:rsid w:val="005D0F4E"/>
    <w:rsid w:val="005D20DA"/>
    <w:rsid w:val="005D22AC"/>
    <w:rsid w:val="005D2517"/>
    <w:rsid w:val="005D3B86"/>
    <w:rsid w:val="005D3E44"/>
    <w:rsid w:val="005D3E90"/>
    <w:rsid w:val="005D3FE2"/>
    <w:rsid w:val="005D5838"/>
    <w:rsid w:val="005D706E"/>
    <w:rsid w:val="005D7B63"/>
    <w:rsid w:val="005E07DE"/>
    <w:rsid w:val="005E151F"/>
    <w:rsid w:val="005E1A97"/>
    <w:rsid w:val="005E1ADF"/>
    <w:rsid w:val="005E1D3E"/>
    <w:rsid w:val="005E2728"/>
    <w:rsid w:val="005E2CE0"/>
    <w:rsid w:val="005E2F70"/>
    <w:rsid w:val="005E318C"/>
    <w:rsid w:val="005E3F54"/>
    <w:rsid w:val="005E452B"/>
    <w:rsid w:val="005E5136"/>
    <w:rsid w:val="005E6154"/>
    <w:rsid w:val="005E667B"/>
    <w:rsid w:val="005E6BB8"/>
    <w:rsid w:val="005E6BDF"/>
    <w:rsid w:val="005E6F61"/>
    <w:rsid w:val="005E6F98"/>
    <w:rsid w:val="005E7080"/>
    <w:rsid w:val="005E74A9"/>
    <w:rsid w:val="005E7783"/>
    <w:rsid w:val="005E7EE4"/>
    <w:rsid w:val="005F02BA"/>
    <w:rsid w:val="005F045C"/>
    <w:rsid w:val="005F209A"/>
    <w:rsid w:val="005F2137"/>
    <w:rsid w:val="005F2579"/>
    <w:rsid w:val="005F2653"/>
    <w:rsid w:val="005F302E"/>
    <w:rsid w:val="005F44FA"/>
    <w:rsid w:val="005F4536"/>
    <w:rsid w:val="005F4634"/>
    <w:rsid w:val="005F4A88"/>
    <w:rsid w:val="005F5275"/>
    <w:rsid w:val="005F5992"/>
    <w:rsid w:val="005F6025"/>
    <w:rsid w:val="005F6362"/>
    <w:rsid w:val="005F67DF"/>
    <w:rsid w:val="005F72CB"/>
    <w:rsid w:val="005F7A60"/>
    <w:rsid w:val="00601B93"/>
    <w:rsid w:val="00601FE4"/>
    <w:rsid w:val="00602211"/>
    <w:rsid w:val="00602A42"/>
    <w:rsid w:val="00603084"/>
    <w:rsid w:val="0060321E"/>
    <w:rsid w:val="00603FA2"/>
    <w:rsid w:val="00604975"/>
    <w:rsid w:val="00605203"/>
    <w:rsid w:val="0060552E"/>
    <w:rsid w:val="00605940"/>
    <w:rsid w:val="00606663"/>
    <w:rsid w:val="00606B17"/>
    <w:rsid w:val="00606DBC"/>
    <w:rsid w:val="00606F79"/>
    <w:rsid w:val="006071BF"/>
    <w:rsid w:val="00607430"/>
    <w:rsid w:val="0060759B"/>
    <w:rsid w:val="00607A1D"/>
    <w:rsid w:val="00610171"/>
    <w:rsid w:val="0061070C"/>
    <w:rsid w:val="00610B8A"/>
    <w:rsid w:val="006116A9"/>
    <w:rsid w:val="00611D27"/>
    <w:rsid w:val="00611D31"/>
    <w:rsid w:val="00612282"/>
    <w:rsid w:val="006126F0"/>
    <w:rsid w:val="00612743"/>
    <w:rsid w:val="006134D2"/>
    <w:rsid w:val="0061351C"/>
    <w:rsid w:val="006138F8"/>
    <w:rsid w:val="006141E3"/>
    <w:rsid w:val="00614361"/>
    <w:rsid w:val="0061492F"/>
    <w:rsid w:val="00614EEE"/>
    <w:rsid w:val="006155AD"/>
    <w:rsid w:val="00615D18"/>
    <w:rsid w:val="00615EAF"/>
    <w:rsid w:val="00615F53"/>
    <w:rsid w:val="006164A6"/>
    <w:rsid w:val="00616F49"/>
    <w:rsid w:val="00617778"/>
    <w:rsid w:val="006177FC"/>
    <w:rsid w:val="006178AD"/>
    <w:rsid w:val="00620A77"/>
    <w:rsid w:val="00620B06"/>
    <w:rsid w:val="00620F78"/>
    <w:rsid w:val="00621467"/>
    <w:rsid w:val="00621D6D"/>
    <w:rsid w:val="006224BE"/>
    <w:rsid w:val="006230AB"/>
    <w:rsid w:val="006235B9"/>
    <w:rsid w:val="006236E9"/>
    <w:rsid w:val="0062473C"/>
    <w:rsid w:val="00624C88"/>
    <w:rsid w:val="0062516B"/>
    <w:rsid w:val="00625948"/>
    <w:rsid w:val="00625985"/>
    <w:rsid w:val="00625C72"/>
    <w:rsid w:val="00626640"/>
    <w:rsid w:val="00626709"/>
    <w:rsid w:val="006269B6"/>
    <w:rsid w:val="0062768F"/>
    <w:rsid w:val="006279FC"/>
    <w:rsid w:val="00627F8B"/>
    <w:rsid w:val="00630098"/>
    <w:rsid w:val="006300D5"/>
    <w:rsid w:val="00630414"/>
    <w:rsid w:val="0063080B"/>
    <w:rsid w:val="00630ECD"/>
    <w:rsid w:val="00630EF7"/>
    <w:rsid w:val="00631192"/>
    <w:rsid w:val="00631C87"/>
    <w:rsid w:val="00633875"/>
    <w:rsid w:val="006339B3"/>
    <w:rsid w:val="006340F4"/>
    <w:rsid w:val="00634C19"/>
    <w:rsid w:val="006350D1"/>
    <w:rsid w:val="006354B4"/>
    <w:rsid w:val="0063560A"/>
    <w:rsid w:val="00636ABC"/>
    <w:rsid w:val="00636B25"/>
    <w:rsid w:val="0063709C"/>
    <w:rsid w:val="006370AD"/>
    <w:rsid w:val="006373B4"/>
    <w:rsid w:val="00637AF3"/>
    <w:rsid w:val="00637FCD"/>
    <w:rsid w:val="00637FF0"/>
    <w:rsid w:val="00641AB9"/>
    <w:rsid w:val="00642C9E"/>
    <w:rsid w:val="00642DA8"/>
    <w:rsid w:val="00642DF5"/>
    <w:rsid w:val="006431B6"/>
    <w:rsid w:val="006435BD"/>
    <w:rsid w:val="0064414B"/>
    <w:rsid w:val="00644D24"/>
    <w:rsid w:val="00644D93"/>
    <w:rsid w:val="00644EB7"/>
    <w:rsid w:val="006460D7"/>
    <w:rsid w:val="00646DC7"/>
    <w:rsid w:val="006475E0"/>
    <w:rsid w:val="00650158"/>
    <w:rsid w:val="00650550"/>
    <w:rsid w:val="0065069D"/>
    <w:rsid w:val="00650BAD"/>
    <w:rsid w:val="00650D3B"/>
    <w:rsid w:val="00650E1C"/>
    <w:rsid w:val="00650E6F"/>
    <w:rsid w:val="00651365"/>
    <w:rsid w:val="00651DAA"/>
    <w:rsid w:val="006522AA"/>
    <w:rsid w:val="0065273E"/>
    <w:rsid w:val="0065286D"/>
    <w:rsid w:val="00652A5A"/>
    <w:rsid w:val="00652EE0"/>
    <w:rsid w:val="006538CD"/>
    <w:rsid w:val="00653CF3"/>
    <w:rsid w:val="00653FE9"/>
    <w:rsid w:val="00654AE4"/>
    <w:rsid w:val="00654B66"/>
    <w:rsid w:val="00654CC3"/>
    <w:rsid w:val="00655093"/>
    <w:rsid w:val="006551F7"/>
    <w:rsid w:val="00655868"/>
    <w:rsid w:val="00656389"/>
    <w:rsid w:val="00656452"/>
    <w:rsid w:val="00656937"/>
    <w:rsid w:val="00656998"/>
    <w:rsid w:val="00656B8A"/>
    <w:rsid w:val="00657C21"/>
    <w:rsid w:val="00660AC4"/>
    <w:rsid w:val="00660C44"/>
    <w:rsid w:val="00660D56"/>
    <w:rsid w:val="0066213D"/>
    <w:rsid w:val="00663234"/>
    <w:rsid w:val="00664B58"/>
    <w:rsid w:val="00664E46"/>
    <w:rsid w:val="00665204"/>
    <w:rsid w:val="00665683"/>
    <w:rsid w:val="00665DC9"/>
    <w:rsid w:val="006668E1"/>
    <w:rsid w:val="00666C70"/>
    <w:rsid w:val="00667085"/>
    <w:rsid w:val="006679BC"/>
    <w:rsid w:val="00670BCD"/>
    <w:rsid w:val="00670C72"/>
    <w:rsid w:val="006710C7"/>
    <w:rsid w:val="006717E1"/>
    <w:rsid w:val="00671AD5"/>
    <w:rsid w:val="00671BFA"/>
    <w:rsid w:val="00671CCE"/>
    <w:rsid w:val="006720AD"/>
    <w:rsid w:val="006737A9"/>
    <w:rsid w:val="006738D9"/>
    <w:rsid w:val="006739F5"/>
    <w:rsid w:val="00674332"/>
    <w:rsid w:val="00674CEB"/>
    <w:rsid w:val="00674E72"/>
    <w:rsid w:val="00674FA0"/>
    <w:rsid w:val="006752A6"/>
    <w:rsid w:val="006755F4"/>
    <w:rsid w:val="00675747"/>
    <w:rsid w:val="00675CEC"/>
    <w:rsid w:val="006761F4"/>
    <w:rsid w:val="006764D8"/>
    <w:rsid w:val="00676DD1"/>
    <w:rsid w:val="0067745E"/>
    <w:rsid w:val="00677A02"/>
    <w:rsid w:val="00677C39"/>
    <w:rsid w:val="00677D00"/>
    <w:rsid w:val="00677EDF"/>
    <w:rsid w:val="00680D52"/>
    <w:rsid w:val="00681209"/>
    <w:rsid w:val="0068137E"/>
    <w:rsid w:val="00681C18"/>
    <w:rsid w:val="00683005"/>
    <w:rsid w:val="0068367C"/>
    <w:rsid w:val="0068390E"/>
    <w:rsid w:val="00683D72"/>
    <w:rsid w:val="00683E8F"/>
    <w:rsid w:val="00683F79"/>
    <w:rsid w:val="0068495B"/>
    <w:rsid w:val="006853CE"/>
    <w:rsid w:val="006858C7"/>
    <w:rsid w:val="006858D0"/>
    <w:rsid w:val="00685C51"/>
    <w:rsid w:val="00685D2D"/>
    <w:rsid w:val="00685E95"/>
    <w:rsid w:val="0068675B"/>
    <w:rsid w:val="0068691E"/>
    <w:rsid w:val="00686D8B"/>
    <w:rsid w:val="0068750C"/>
    <w:rsid w:val="00687B03"/>
    <w:rsid w:val="00687E66"/>
    <w:rsid w:val="0069009F"/>
    <w:rsid w:val="00690831"/>
    <w:rsid w:val="00690990"/>
    <w:rsid w:val="00690B30"/>
    <w:rsid w:val="006914A4"/>
    <w:rsid w:val="006915B8"/>
    <w:rsid w:val="00691673"/>
    <w:rsid w:val="00691E7A"/>
    <w:rsid w:val="00691F05"/>
    <w:rsid w:val="00691FC0"/>
    <w:rsid w:val="006920E6"/>
    <w:rsid w:val="006929DD"/>
    <w:rsid w:val="00692EAB"/>
    <w:rsid w:val="0069322A"/>
    <w:rsid w:val="00693280"/>
    <w:rsid w:val="006934F9"/>
    <w:rsid w:val="006948DE"/>
    <w:rsid w:val="00694AED"/>
    <w:rsid w:val="00694C22"/>
    <w:rsid w:val="00694D87"/>
    <w:rsid w:val="00695059"/>
    <w:rsid w:val="0069509F"/>
    <w:rsid w:val="006955A2"/>
    <w:rsid w:val="00695E1B"/>
    <w:rsid w:val="00696787"/>
    <w:rsid w:val="0069712E"/>
    <w:rsid w:val="00697148"/>
    <w:rsid w:val="00697166"/>
    <w:rsid w:val="0069798A"/>
    <w:rsid w:val="006A0057"/>
    <w:rsid w:val="006A0829"/>
    <w:rsid w:val="006A0871"/>
    <w:rsid w:val="006A113B"/>
    <w:rsid w:val="006A1F8F"/>
    <w:rsid w:val="006A2A56"/>
    <w:rsid w:val="006A2A7C"/>
    <w:rsid w:val="006A2F1D"/>
    <w:rsid w:val="006A3500"/>
    <w:rsid w:val="006A36B2"/>
    <w:rsid w:val="006A43A0"/>
    <w:rsid w:val="006A4EA4"/>
    <w:rsid w:val="006A4F62"/>
    <w:rsid w:val="006A589C"/>
    <w:rsid w:val="006A5ABE"/>
    <w:rsid w:val="006A5D7D"/>
    <w:rsid w:val="006A68D1"/>
    <w:rsid w:val="006A6C50"/>
    <w:rsid w:val="006A7495"/>
    <w:rsid w:val="006B00F5"/>
    <w:rsid w:val="006B0410"/>
    <w:rsid w:val="006B04A7"/>
    <w:rsid w:val="006B13DE"/>
    <w:rsid w:val="006B1503"/>
    <w:rsid w:val="006B1C16"/>
    <w:rsid w:val="006B1CDA"/>
    <w:rsid w:val="006B1D7D"/>
    <w:rsid w:val="006B1FC5"/>
    <w:rsid w:val="006B29C3"/>
    <w:rsid w:val="006B2F97"/>
    <w:rsid w:val="006B36A6"/>
    <w:rsid w:val="006B3881"/>
    <w:rsid w:val="006B3A7D"/>
    <w:rsid w:val="006B4469"/>
    <w:rsid w:val="006B6124"/>
    <w:rsid w:val="006B65F0"/>
    <w:rsid w:val="006B754B"/>
    <w:rsid w:val="006B7C40"/>
    <w:rsid w:val="006B7E3A"/>
    <w:rsid w:val="006C02CE"/>
    <w:rsid w:val="006C14E6"/>
    <w:rsid w:val="006C156B"/>
    <w:rsid w:val="006C16E8"/>
    <w:rsid w:val="006C1BCE"/>
    <w:rsid w:val="006C1C26"/>
    <w:rsid w:val="006C2769"/>
    <w:rsid w:val="006C35CC"/>
    <w:rsid w:val="006C38C1"/>
    <w:rsid w:val="006C3A68"/>
    <w:rsid w:val="006C3C00"/>
    <w:rsid w:val="006C528A"/>
    <w:rsid w:val="006C5775"/>
    <w:rsid w:val="006C5998"/>
    <w:rsid w:val="006C61F3"/>
    <w:rsid w:val="006C6414"/>
    <w:rsid w:val="006C68D4"/>
    <w:rsid w:val="006C6DFC"/>
    <w:rsid w:val="006C7FB6"/>
    <w:rsid w:val="006D079E"/>
    <w:rsid w:val="006D0949"/>
    <w:rsid w:val="006D09EC"/>
    <w:rsid w:val="006D0ED8"/>
    <w:rsid w:val="006D0FCB"/>
    <w:rsid w:val="006D1E85"/>
    <w:rsid w:val="006D27A2"/>
    <w:rsid w:val="006D287F"/>
    <w:rsid w:val="006D39EF"/>
    <w:rsid w:val="006D3F47"/>
    <w:rsid w:val="006D4B4F"/>
    <w:rsid w:val="006D4D85"/>
    <w:rsid w:val="006D53F2"/>
    <w:rsid w:val="006D6BCA"/>
    <w:rsid w:val="006D6C21"/>
    <w:rsid w:val="006D73DC"/>
    <w:rsid w:val="006D76E2"/>
    <w:rsid w:val="006E02C0"/>
    <w:rsid w:val="006E1469"/>
    <w:rsid w:val="006E1ADB"/>
    <w:rsid w:val="006E1B99"/>
    <w:rsid w:val="006E241B"/>
    <w:rsid w:val="006E2C34"/>
    <w:rsid w:val="006E2F5D"/>
    <w:rsid w:val="006E2FAE"/>
    <w:rsid w:val="006E2FC2"/>
    <w:rsid w:val="006E387D"/>
    <w:rsid w:val="006E3A86"/>
    <w:rsid w:val="006E3C75"/>
    <w:rsid w:val="006E3CCB"/>
    <w:rsid w:val="006E3D44"/>
    <w:rsid w:val="006E49AA"/>
    <w:rsid w:val="006E49AF"/>
    <w:rsid w:val="006E4D97"/>
    <w:rsid w:val="006E5249"/>
    <w:rsid w:val="006E5750"/>
    <w:rsid w:val="006E6880"/>
    <w:rsid w:val="006E7622"/>
    <w:rsid w:val="006E76BB"/>
    <w:rsid w:val="006E78E9"/>
    <w:rsid w:val="006E7A21"/>
    <w:rsid w:val="006E7E26"/>
    <w:rsid w:val="006F03CE"/>
    <w:rsid w:val="006F04E7"/>
    <w:rsid w:val="006F116A"/>
    <w:rsid w:val="006F13AA"/>
    <w:rsid w:val="006F15A7"/>
    <w:rsid w:val="006F1B26"/>
    <w:rsid w:val="006F1D33"/>
    <w:rsid w:val="006F2255"/>
    <w:rsid w:val="006F22B7"/>
    <w:rsid w:val="006F23DC"/>
    <w:rsid w:val="006F2600"/>
    <w:rsid w:val="006F2651"/>
    <w:rsid w:val="006F3B19"/>
    <w:rsid w:val="006F5596"/>
    <w:rsid w:val="006F5673"/>
    <w:rsid w:val="006F588F"/>
    <w:rsid w:val="006F5B29"/>
    <w:rsid w:val="006F64AD"/>
    <w:rsid w:val="006F680F"/>
    <w:rsid w:val="006F6A17"/>
    <w:rsid w:val="006F6CBB"/>
    <w:rsid w:val="006F7114"/>
    <w:rsid w:val="006F7621"/>
    <w:rsid w:val="007004C8"/>
    <w:rsid w:val="00700807"/>
    <w:rsid w:val="00700931"/>
    <w:rsid w:val="0070153E"/>
    <w:rsid w:val="00702439"/>
    <w:rsid w:val="007036A9"/>
    <w:rsid w:val="00703D9D"/>
    <w:rsid w:val="00704048"/>
    <w:rsid w:val="007042C2"/>
    <w:rsid w:val="007047D8"/>
    <w:rsid w:val="007051EC"/>
    <w:rsid w:val="0070580B"/>
    <w:rsid w:val="007066EE"/>
    <w:rsid w:val="00706CC3"/>
    <w:rsid w:val="00706CCF"/>
    <w:rsid w:val="00706D70"/>
    <w:rsid w:val="00706FF2"/>
    <w:rsid w:val="00707478"/>
    <w:rsid w:val="00707E8E"/>
    <w:rsid w:val="00710271"/>
    <w:rsid w:val="00710C08"/>
    <w:rsid w:val="00711680"/>
    <w:rsid w:val="007120FE"/>
    <w:rsid w:val="00712157"/>
    <w:rsid w:val="007123EB"/>
    <w:rsid w:val="00712756"/>
    <w:rsid w:val="007127B1"/>
    <w:rsid w:val="00712902"/>
    <w:rsid w:val="00712F5B"/>
    <w:rsid w:val="00713498"/>
    <w:rsid w:val="00713FC9"/>
    <w:rsid w:val="00714A60"/>
    <w:rsid w:val="00714B52"/>
    <w:rsid w:val="0071565D"/>
    <w:rsid w:val="00715C46"/>
    <w:rsid w:val="0071658C"/>
    <w:rsid w:val="00717716"/>
    <w:rsid w:val="007178AF"/>
    <w:rsid w:val="00717B93"/>
    <w:rsid w:val="00721BF6"/>
    <w:rsid w:val="00722B92"/>
    <w:rsid w:val="00722E4A"/>
    <w:rsid w:val="0072300C"/>
    <w:rsid w:val="007236A2"/>
    <w:rsid w:val="007237E2"/>
    <w:rsid w:val="00723975"/>
    <w:rsid w:val="0072488A"/>
    <w:rsid w:val="00724B8A"/>
    <w:rsid w:val="007250EB"/>
    <w:rsid w:val="007256BB"/>
    <w:rsid w:val="00725A6E"/>
    <w:rsid w:val="00726219"/>
    <w:rsid w:val="007264DC"/>
    <w:rsid w:val="007267A0"/>
    <w:rsid w:val="007269AF"/>
    <w:rsid w:val="00726A02"/>
    <w:rsid w:val="00726A0D"/>
    <w:rsid w:val="00726DE7"/>
    <w:rsid w:val="00727161"/>
    <w:rsid w:val="007272C0"/>
    <w:rsid w:val="00727373"/>
    <w:rsid w:val="00727680"/>
    <w:rsid w:val="00727942"/>
    <w:rsid w:val="00727F1F"/>
    <w:rsid w:val="00730B63"/>
    <w:rsid w:val="00731546"/>
    <w:rsid w:val="007316A6"/>
    <w:rsid w:val="007316C0"/>
    <w:rsid w:val="00731A47"/>
    <w:rsid w:val="00732246"/>
    <w:rsid w:val="007333B8"/>
    <w:rsid w:val="00733DAF"/>
    <w:rsid w:val="00734053"/>
    <w:rsid w:val="00734BC6"/>
    <w:rsid w:val="007350FC"/>
    <w:rsid w:val="007350FF"/>
    <w:rsid w:val="007357E6"/>
    <w:rsid w:val="00735DC8"/>
    <w:rsid w:val="007365CA"/>
    <w:rsid w:val="007378A4"/>
    <w:rsid w:val="00737B8C"/>
    <w:rsid w:val="007403A6"/>
    <w:rsid w:val="00742A1A"/>
    <w:rsid w:val="00743236"/>
    <w:rsid w:val="0074341D"/>
    <w:rsid w:val="00744635"/>
    <w:rsid w:val="00745067"/>
    <w:rsid w:val="007450F9"/>
    <w:rsid w:val="0074574C"/>
    <w:rsid w:val="00745BB5"/>
    <w:rsid w:val="00745C84"/>
    <w:rsid w:val="0074664C"/>
    <w:rsid w:val="0074683B"/>
    <w:rsid w:val="00746BD2"/>
    <w:rsid w:val="007471D0"/>
    <w:rsid w:val="00747318"/>
    <w:rsid w:val="0074754D"/>
    <w:rsid w:val="00747C14"/>
    <w:rsid w:val="00750246"/>
    <w:rsid w:val="00750CF6"/>
    <w:rsid w:val="0075103C"/>
    <w:rsid w:val="00751178"/>
    <w:rsid w:val="007511ED"/>
    <w:rsid w:val="0075141E"/>
    <w:rsid w:val="00751A2B"/>
    <w:rsid w:val="00751BD2"/>
    <w:rsid w:val="00751D42"/>
    <w:rsid w:val="007525E9"/>
    <w:rsid w:val="007531C0"/>
    <w:rsid w:val="00753A6A"/>
    <w:rsid w:val="007555D2"/>
    <w:rsid w:val="0075596B"/>
    <w:rsid w:val="00755E21"/>
    <w:rsid w:val="0075600A"/>
    <w:rsid w:val="00756116"/>
    <w:rsid w:val="00756AAD"/>
    <w:rsid w:val="0075726C"/>
    <w:rsid w:val="00757394"/>
    <w:rsid w:val="00757742"/>
    <w:rsid w:val="00757C40"/>
    <w:rsid w:val="00757CF3"/>
    <w:rsid w:val="00757ED6"/>
    <w:rsid w:val="00761801"/>
    <w:rsid w:val="00761AB3"/>
    <w:rsid w:val="00761CC4"/>
    <w:rsid w:val="00762066"/>
    <w:rsid w:val="0076257D"/>
    <w:rsid w:val="00762C86"/>
    <w:rsid w:val="00762D75"/>
    <w:rsid w:val="00762DDB"/>
    <w:rsid w:val="00763047"/>
    <w:rsid w:val="007633CE"/>
    <w:rsid w:val="00763948"/>
    <w:rsid w:val="00763F26"/>
    <w:rsid w:val="00764082"/>
    <w:rsid w:val="0076408D"/>
    <w:rsid w:val="007641A3"/>
    <w:rsid w:val="007647AF"/>
    <w:rsid w:val="00764855"/>
    <w:rsid w:val="00764E99"/>
    <w:rsid w:val="007660A0"/>
    <w:rsid w:val="00766688"/>
    <w:rsid w:val="00766948"/>
    <w:rsid w:val="00767039"/>
    <w:rsid w:val="007677CC"/>
    <w:rsid w:val="00767A85"/>
    <w:rsid w:val="00767F28"/>
    <w:rsid w:val="007703E2"/>
    <w:rsid w:val="007704E1"/>
    <w:rsid w:val="007707D5"/>
    <w:rsid w:val="00770BB7"/>
    <w:rsid w:val="00770C18"/>
    <w:rsid w:val="00771478"/>
    <w:rsid w:val="00771ADD"/>
    <w:rsid w:val="00771ED9"/>
    <w:rsid w:val="00772498"/>
    <w:rsid w:val="00772788"/>
    <w:rsid w:val="00772D95"/>
    <w:rsid w:val="00772E51"/>
    <w:rsid w:val="00773325"/>
    <w:rsid w:val="0077384C"/>
    <w:rsid w:val="007739A3"/>
    <w:rsid w:val="00774534"/>
    <w:rsid w:val="00774932"/>
    <w:rsid w:val="007749E5"/>
    <w:rsid w:val="00775F91"/>
    <w:rsid w:val="00776153"/>
    <w:rsid w:val="007761F5"/>
    <w:rsid w:val="007762AA"/>
    <w:rsid w:val="00776389"/>
    <w:rsid w:val="00777A35"/>
    <w:rsid w:val="00777B9B"/>
    <w:rsid w:val="00780C45"/>
    <w:rsid w:val="00781063"/>
    <w:rsid w:val="00781471"/>
    <w:rsid w:val="00781BD5"/>
    <w:rsid w:val="00781D6B"/>
    <w:rsid w:val="00781DF3"/>
    <w:rsid w:val="007821C2"/>
    <w:rsid w:val="00782935"/>
    <w:rsid w:val="0078389D"/>
    <w:rsid w:val="0078411D"/>
    <w:rsid w:val="00784519"/>
    <w:rsid w:val="007845DD"/>
    <w:rsid w:val="00784AAE"/>
    <w:rsid w:val="00784E86"/>
    <w:rsid w:val="007857BF"/>
    <w:rsid w:val="00785C2C"/>
    <w:rsid w:val="00785F35"/>
    <w:rsid w:val="007862D4"/>
    <w:rsid w:val="00786479"/>
    <w:rsid w:val="00786CE5"/>
    <w:rsid w:val="00786F5C"/>
    <w:rsid w:val="00787C23"/>
    <w:rsid w:val="00787D4C"/>
    <w:rsid w:val="00790572"/>
    <w:rsid w:val="00791D80"/>
    <w:rsid w:val="00791F44"/>
    <w:rsid w:val="00792674"/>
    <w:rsid w:val="00792947"/>
    <w:rsid w:val="00792C1B"/>
    <w:rsid w:val="00794393"/>
    <w:rsid w:val="00794965"/>
    <w:rsid w:val="00794A82"/>
    <w:rsid w:val="00794BF4"/>
    <w:rsid w:val="00794C04"/>
    <w:rsid w:val="00794FE4"/>
    <w:rsid w:val="00796232"/>
    <w:rsid w:val="00796854"/>
    <w:rsid w:val="00796B68"/>
    <w:rsid w:val="00796E92"/>
    <w:rsid w:val="007974FE"/>
    <w:rsid w:val="007A00DD"/>
    <w:rsid w:val="007A05A9"/>
    <w:rsid w:val="007A15F7"/>
    <w:rsid w:val="007A1C93"/>
    <w:rsid w:val="007A219A"/>
    <w:rsid w:val="007A2353"/>
    <w:rsid w:val="007A3780"/>
    <w:rsid w:val="007A3DE9"/>
    <w:rsid w:val="007A4DB7"/>
    <w:rsid w:val="007A4EA4"/>
    <w:rsid w:val="007A4EED"/>
    <w:rsid w:val="007A5226"/>
    <w:rsid w:val="007A527E"/>
    <w:rsid w:val="007A592F"/>
    <w:rsid w:val="007A6351"/>
    <w:rsid w:val="007A6C8F"/>
    <w:rsid w:val="007A756E"/>
    <w:rsid w:val="007B1021"/>
    <w:rsid w:val="007B1E79"/>
    <w:rsid w:val="007B2126"/>
    <w:rsid w:val="007B260C"/>
    <w:rsid w:val="007B2611"/>
    <w:rsid w:val="007B335E"/>
    <w:rsid w:val="007B34A6"/>
    <w:rsid w:val="007B37AD"/>
    <w:rsid w:val="007B4A69"/>
    <w:rsid w:val="007B51E6"/>
    <w:rsid w:val="007B6118"/>
    <w:rsid w:val="007B62BE"/>
    <w:rsid w:val="007B7851"/>
    <w:rsid w:val="007C00CF"/>
    <w:rsid w:val="007C0305"/>
    <w:rsid w:val="007C0489"/>
    <w:rsid w:val="007C0545"/>
    <w:rsid w:val="007C0E3B"/>
    <w:rsid w:val="007C0E67"/>
    <w:rsid w:val="007C1922"/>
    <w:rsid w:val="007C1A9E"/>
    <w:rsid w:val="007C1D5A"/>
    <w:rsid w:val="007C1E93"/>
    <w:rsid w:val="007C2B96"/>
    <w:rsid w:val="007C3603"/>
    <w:rsid w:val="007C4219"/>
    <w:rsid w:val="007C49A2"/>
    <w:rsid w:val="007C4A0C"/>
    <w:rsid w:val="007C5056"/>
    <w:rsid w:val="007C556D"/>
    <w:rsid w:val="007C64B0"/>
    <w:rsid w:val="007C733D"/>
    <w:rsid w:val="007C756E"/>
    <w:rsid w:val="007C7810"/>
    <w:rsid w:val="007D013B"/>
    <w:rsid w:val="007D0A1E"/>
    <w:rsid w:val="007D0CB9"/>
    <w:rsid w:val="007D1094"/>
    <w:rsid w:val="007D24DA"/>
    <w:rsid w:val="007D251E"/>
    <w:rsid w:val="007D2BAB"/>
    <w:rsid w:val="007D3129"/>
    <w:rsid w:val="007D34FC"/>
    <w:rsid w:val="007D37E5"/>
    <w:rsid w:val="007D3938"/>
    <w:rsid w:val="007D3A6A"/>
    <w:rsid w:val="007D3ED6"/>
    <w:rsid w:val="007D43C1"/>
    <w:rsid w:val="007D457E"/>
    <w:rsid w:val="007D47A3"/>
    <w:rsid w:val="007D5E4B"/>
    <w:rsid w:val="007D6329"/>
    <w:rsid w:val="007D645A"/>
    <w:rsid w:val="007D6925"/>
    <w:rsid w:val="007D6D7D"/>
    <w:rsid w:val="007D6DAE"/>
    <w:rsid w:val="007D796F"/>
    <w:rsid w:val="007D7F4B"/>
    <w:rsid w:val="007E0938"/>
    <w:rsid w:val="007E0BA2"/>
    <w:rsid w:val="007E0D9C"/>
    <w:rsid w:val="007E1695"/>
    <w:rsid w:val="007E2350"/>
    <w:rsid w:val="007E2AB2"/>
    <w:rsid w:val="007E2AC6"/>
    <w:rsid w:val="007E32FD"/>
    <w:rsid w:val="007E34D7"/>
    <w:rsid w:val="007E3F26"/>
    <w:rsid w:val="007E423F"/>
    <w:rsid w:val="007E58C3"/>
    <w:rsid w:val="007E5BEB"/>
    <w:rsid w:val="007E5D1C"/>
    <w:rsid w:val="007E659C"/>
    <w:rsid w:val="007E6BF8"/>
    <w:rsid w:val="007E6F20"/>
    <w:rsid w:val="007E6FC4"/>
    <w:rsid w:val="007E76D4"/>
    <w:rsid w:val="007E7A1B"/>
    <w:rsid w:val="007E7B0C"/>
    <w:rsid w:val="007E7F36"/>
    <w:rsid w:val="007F03FF"/>
    <w:rsid w:val="007F0C90"/>
    <w:rsid w:val="007F0DB4"/>
    <w:rsid w:val="007F0F8A"/>
    <w:rsid w:val="007F2FAB"/>
    <w:rsid w:val="007F3028"/>
    <w:rsid w:val="007F52A1"/>
    <w:rsid w:val="007F578A"/>
    <w:rsid w:val="007F57D4"/>
    <w:rsid w:val="007F68D8"/>
    <w:rsid w:val="007F7741"/>
    <w:rsid w:val="007F7E93"/>
    <w:rsid w:val="007F7EF1"/>
    <w:rsid w:val="0080005C"/>
    <w:rsid w:val="00800507"/>
    <w:rsid w:val="008006D4"/>
    <w:rsid w:val="00800787"/>
    <w:rsid w:val="00800C1A"/>
    <w:rsid w:val="00801551"/>
    <w:rsid w:val="00801ABE"/>
    <w:rsid w:val="00801DBC"/>
    <w:rsid w:val="00801E5B"/>
    <w:rsid w:val="00801F36"/>
    <w:rsid w:val="008024D1"/>
    <w:rsid w:val="00802662"/>
    <w:rsid w:val="00802CCE"/>
    <w:rsid w:val="00803663"/>
    <w:rsid w:val="0080372A"/>
    <w:rsid w:val="00803858"/>
    <w:rsid w:val="00803AFA"/>
    <w:rsid w:val="00803B29"/>
    <w:rsid w:val="00803DF1"/>
    <w:rsid w:val="0080435D"/>
    <w:rsid w:val="008045C4"/>
    <w:rsid w:val="008047D9"/>
    <w:rsid w:val="008065E8"/>
    <w:rsid w:val="00806FC2"/>
    <w:rsid w:val="008072D8"/>
    <w:rsid w:val="00807E6D"/>
    <w:rsid w:val="00807F92"/>
    <w:rsid w:val="008100F4"/>
    <w:rsid w:val="008104D9"/>
    <w:rsid w:val="00811166"/>
    <w:rsid w:val="00812689"/>
    <w:rsid w:val="00812BFE"/>
    <w:rsid w:val="00812CE7"/>
    <w:rsid w:val="00812E16"/>
    <w:rsid w:val="00813C8A"/>
    <w:rsid w:val="00813F30"/>
    <w:rsid w:val="00814408"/>
    <w:rsid w:val="00814A0A"/>
    <w:rsid w:val="00816AB7"/>
    <w:rsid w:val="008176AF"/>
    <w:rsid w:val="008179B2"/>
    <w:rsid w:val="00817C7E"/>
    <w:rsid w:val="0082015A"/>
    <w:rsid w:val="00820B4E"/>
    <w:rsid w:val="00820B9F"/>
    <w:rsid w:val="00820E5F"/>
    <w:rsid w:val="0082209F"/>
    <w:rsid w:val="0082266C"/>
    <w:rsid w:val="00825967"/>
    <w:rsid w:val="00825C7E"/>
    <w:rsid w:val="00826062"/>
    <w:rsid w:val="00826936"/>
    <w:rsid w:val="00826EAE"/>
    <w:rsid w:val="008276A6"/>
    <w:rsid w:val="0082786E"/>
    <w:rsid w:val="00827C33"/>
    <w:rsid w:val="00827FC8"/>
    <w:rsid w:val="00830087"/>
    <w:rsid w:val="00830675"/>
    <w:rsid w:val="00830EB2"/>
    <w:rsid w:val="008311E8"/>
    <w:rsid w:val="008314BA"/>
    <w:rsid w:val="00831580"/>
    <w:rsid w:val="008316B0"/>
    <w:rsid w:val="00832007"/>
    <w:rsid w:val="0083239E"/>
    <w:rsid w:val="00833374"/>
    <w:rsid w:val="0083386C"/>
    <w:rsid w:val="008339B9"/>
    <w:rsid w:val="00833E62"/>
    <w:rsid w:val="00833F31"/>
    <w:rsid w:val="00834B97"/>
    <w:rsid w:val="00834C59"/>
    <w:rsid w:val="00835448"/>
    <w:rsid w:val="008357E5"/>
    <w:rsid w:val="00835F36"/>
    <w:rsid w:val="00835F67"/>
    <w:rsid w:val="00836656"/>
    <w:rsid w:val="00836BD2"/>
    <w:rsid w:val="00837062"/>
    <w:rsid w:val="00837667"/>
    <w:rsid w:val="008403A3"/>
    <w:rsid w:val="00840F65"/>
    <w:rsid w:val="0084162C"/>
    <w:rsid w:val="00841CB2"/>
    <w:rsid w:val="00841DA4"/>
    <w:rsid w:val="00841F21"/>
    <w:rsid w:val="00842D0F"/>
    <w:rsid w:val="00843133"/>
    <w:rsid w:val="008433AD"/>
    <w:rsid w:val="008434F3"/>
    <w:rsid w:val="008441B4"/>
    <w:rsid w:val="008446AB"/>
    <w:rsid w:val="00844F1F"/>
    <w:rsid w:val="00845EB4"/>
    <w:rsid w:val="00846388"/>
    <w:rsid w:val="00846608"/>
    <w:rsid w:val="00846901"/>
    <w:rsid w:val="00846990"/>
    <w:rsid w:val="0084725E"/>
    <w:rsid w:val="00847459"/>
    <w:rsid w:val="00847B68"/>
    <w:rsid w:val="008513DF"/>
    <w:rsid w:val="00851723"/>
    <w:rsid w:val="00851C74"/>
    <w:rsid w:val="008523C5"/>
    <w:rsid w:val="008532F5"/>
    <w:rsid w:val="008535AD"/>
    <w:rsid w:val="00853715"/>
    <w:rsid w:val="008537ED"/>
    <w:rsid w:val="00853B2A"/>
    <w:rsid w:val="00854031"/>
    <w:rsid w:val="008546CF"/>
    <w:rsid w:val="008549B1"/>
    <w:rsid w:val="0085549A"/>
    <w:rsid w:val="0085564F"/>
    <w:rsid w:val="00855C24"/>
    <w:rsid w:val="00855ECA"/>
    <w:rsid w:val="0085603A"/>
    <w:rsid w:val="008561E4"/>
    <w:rsid w:val="00857640"/>
    <w:rsid w:val="00857B31"/>
    <w:rsid w:val="00857B71"/>
    <w:rsid w:val="00860021"/>
    <w:rsid w:val="00860410"/>
    <w:rsid w:val="00860766"/>
    <w:rsid w:val="008607FF"/>
    <w:rsid w:val="00860BED"/>
    <w:rsid w:val="00860C4E"/>
    <w:rsid w:val="008615A9"/>
    <w:rsid w:val="008615C7"/>
    <w:rsid w:val="00861DB6"/>
    <w:rsid w:val="00863A24"/>
    <w:rsid w:val="00864970"/>
    <w:rsid w:val="00864D05"/>
    <w:rsid w:val="008651F6"/>
    <w:rsid w:val="008652E1"/>
    <w:rsid w:val="0086574F"/>
    <w:rsid w:val="0086589F"/>
    <w:rsid w:val="00865AAF"/>
    <w:rsid w:val="008660DC"/>
    <w:rsid w:val="0086691D"/>
    <w:rsid w:val="00866AE0"/>
    <w:rsid w:val="00866C89"/>
    <w:rsid w:val="00866E90"/>
    <w:rsid w:val="0086799E"/>
    <w:rsid w:val="00870169"/>
    <w:rsid w:val="008705CD"/>
    <w:rsid w:val="0087124D"/>
    <w:rsid w:val="0087125F"/>
    <w:rsid w:val="008714E2"/>
    <w:rsid w:val="008714E9"/>
    <w:rsid w:val="008720D5"/>
    <w:rsid w:val="00872D76"/>
    <w:rsid w:val="00873DBC"/>
    <w:rsid w:val="00874757"/>
    <w:rsid w:val="0087480B"/>
    <w:rsid w:val="00874978"/>
    <w:rsid w:val="0087559E"/>
    <w:rsid w:val="00875DA9"/>
    <w:rsid w:val="00876B1E"/>
    <w:rsid w:val="00876C7A"/>
    <w:rsid w:val="00877180"/>
    <w:rsid w:val="00877DE2"/>
    <w:rsid w:val="00877E21"/>
    <w:rsid w:val="008803E9"/>
    <w:rsid w:val="008817E4"/>
    <w:rsid w:val="00881B5D"/>
    <w:rsid w:val="00882091"/>
    <w:rsid w:val="00882104"/>
    <w:rsid w:val="008826AA"/>
    <w:rsid w:val="00883819"/>
    <w:rsid w:val="00883FDD"/>
    <w:rsid w:val="008851D6"/>
    <w:rsid w:val="008859F0"/>
    <w:rsid w:val="00886717"/>
    <w:rsid w:val="0088690D"/>
    <w:rsid w:val="008869D5"/>
    <w:rsid w:val="00886BA0"/>
    <w:rsid w:val="008874BC"/>
    <w:rsid w:val="00887521"/>
    <w:rsid w:val="00887794"/>
    <w:rsid w:val="0088798E"/>
    <w:rsid w:val="00887EE5"/>
    <w:rsid w:val="00890133"/>
    <w:rsid w:val="00890696"/>
    <w:rsid w:val="008915AD"/>
    <w:rsid w:val="00891DF9"/>
    <w:rsid w:val="008923A8"/>
    <w:rsid w:val="008925A8"/>
    <w:rsid w:val="00892B95"/>
    <w:rsid w:val="00892C77"/>
    <w:rsid w:val="008932E6"/>
    <w:rsid w:val="00893343"/>
    <w:rsid w:val="008938A5"/>
    <w:rsid w:val="00893BD6"/>
    <w:rsid w:val="008941A3"/>
    <w:rsid w:val="00894576"/>
    <w:rsid w:val="0089465A"/>
    <w:rsid w:val="008946CA"/>
    <w:rsid w:val="00895970"/>
    <w:rsid w:val="00895F46"/>
    <w:rsid w:val="00896590"/>
    <w:rsid w:val="00897561"/>
    <w:rsid w:val="00897593"/>
    <w:rsid w:val="00897703"/>
    <w:rsid w:val="008A003B"/>
    <w:rsid w:val="008A042A"/>
    <w:rsid w:val="008A0499"/>
    <w:rsid w:val="008A0D69"/>
    <w:rsid w:val="008A0EC6"/>
    <w:rsid w:val="008A1055"/>
    <w:rsid w:val="008A1C16"/>
    <w:rsid w:val="008A24D2"/>
    <w:rsid w:val="008A26DB"/>
    <w:rsid w:val="008A2FC0"/>
    <w:rsid w:val="008A2FFE"/>
    <w:rsid w:val="008A3A46"/>
    <w:rsid w:val="008A4888"/>
    <w:rsid w:val="008A4D36"/>
    <w:rsid w:val="008A4DEA"/>
    <w:rsid w:val="008A4FA7"/>
    <w:rsid w:val="008A4FBF"/>
    <w:rsid w:val="008A52F2"/>
    <w:rsid w:val="008A5FF4"/>
    <w:rsid w:val="008A66BF"/>
    <w:rsid w:val="008A7994"/>
    <w:rsid w:val="008A7B27"/>
    <w:rsid w:val="008B020C"/>
    <w:rsid w:val="008B0DEC"/>
    <w:rsid w:val="008B1655"/>
    <w:rsid w:val="008B2E25"/>
    <w:rsid w:val="008B32AA"/>
    <w:rsid w:val="008B364F"/>
    <w:rsid w:val="008B3A6A"/>
    <w:rsid w:val="008B4833"/>
    <w:rsid w:val="008B5239"/>
    <w:rsid w:val="008B5785"/>
    <w:rsid w:val="008B622E"/>
    <w:rsid w:val="008B689E"/>
    <w:rsid w:val="008B68FB"/>
    <w:rsid w:val="008B6B51"/>
    <w:rsid w:val="008B6CA0"/>
    <w:rsid w:val="008B6D88"/>
    <w:rsid w:val="008B76CB"/>
    <w:rsid w:val="008B7F90"/>
    <w:rsid w:val="008B7FED"/>
    <w:rsid w:val="008C00C3"/>
    <w:rsid w:val="008C018E"/>
    <w:rsid w:val="008C1515"/>
    <w:rsid w:val="008C1669"/>
    <w:rsid w:val="008C18C4"/>
    <w:rsid w:val="008C1F13"/>
    <w:rsid w:val="008C2DE6"/>
    <w:rsid w:val="008C3382"/>
    <w:rsid w:val="008C498E"/>
    <w:rsid w:val="008C4DAE"/>
    <w:rsid w:val="008C5872"/>
    <w:rsid w:val="008C6753"/>
    <w:rsid w:val="008C6FB2"/>
    <w:rsid w:val="008C713C"/>
    <w:rsid w:val="008C731A"/>
    <w:rsid w:val="008C76C8"/>
    <w:rsid w:val="008C7B9E"/>
    <w:rsid w:val="008C7C68"/>
    <w:rsid w:val="008D039E"/>
    <w:rsid w:val="008D0A24"/>
    <w:rsid w:val="008D126C"/>
    <w:rsid w:val="008D1698"/>
    <w:rsid w:val="008D1E5A"/>
    <w:rsid w:val="008D1E8B"/>
    <w:rsid w:val="008D2285"/>
    <w:rsid w:val="008D3920"/>
    <w:rsid w:val="008D4E4C"/>
    <w:rsid w:val="008D52AF"/>
    <w:rsid w:val="008D5607"/>
    <w:rsid w:val="008D57A3"/>
    <w:rsid w:val="008D57B8"/>
    <w:rsid w:val="008D5A48"/>
    <w:rsid w:val="008D5DE3"/>
    <w:rsid w:val="008D6BD6"/>
    <w:rsid w:val="008D6CD6"/>
    <w:rsid w:val="008D7208"/>
    <w:rsid w:val="008D737F"/>
    <w:rsid w:val="008E03ED"/>
    <w:rsid w:val="008E0B56"/>
    <w:rsid w:val="008E0BAA"/>
    <w:rsid w:val="008E0CD4"/>
    <w:rsid w:val="008E1138"/>
    <w:rsid w:val="008E1149"/>
    <w:rsid w:val="008E168A"/>
    <w:rsid w:val="008E1725"/>
    <w:rsid w:val="008E1872"/>
    <w:rsid w:val="008E1D3F"/>
    <w:rsid w:val="008E2464"/>
    <w:rsid w:val="008E26DC"/>
    <w:rsid w:val="008E2AFF"/>
    <w:rsid w:val="008E30B7"/>
    <w:rsid w:val="008E316B"/>
    <w:rsid w:val="008E317A"/>
    <w:rsid w:val="008E332B"/>
    <w:rsid w:val="008E3D10"/>
    <w:rsid w:val="008E4586"/>
    <w:rsid w:val="008E4648"/>
    <w:rsid w:val="008E483D"/>
    <w:rsid w:val="008E52BF"/>
    <w:rsid w:val="008E5381"/>
    <w:rsid w:val="008E6610"/>
    <w:rsid w:val="008E78FF"/>
    <w:rsid w:val="008E7A80"/>
    <w:rsid w:val="008F020E"/>
    <w:rsid w:val="008F0AF0"/>
    <w:rsid w:val="008F10D0"/>
    <w:rsid w:val="008F166A"/>
    <w:rsid w:val="008F20F1"/>
    <w:rsid w:val="008F2597"/>
    <w:rsid w:val="008F2962"/>
    <w:rsid w:val="008F2F23"/>
    <w:rsid w:val="008F3D6A"/>
    <w:rsid w:val="008F4248"/>
    <w:rsid w:val="008F444F"/>
    <w:rsid w:val="008F4506"/>
    <w:rsid w:val="008F4523"/>
    <w:rsid w:val="008F4F64"/>
    <w:rsid w:val="008F58E5"/>
    <w:rsid w:val="008F5A0C"/>
    <w:rsid w:val="008F651D"/>
    <w:rsid w:val="008F6765"/>
    <w:rsid w:val="008F69BA"/>
    <w:rsid w:val="008F79F7"/>
    <w:rsid w:val="00900FBB"/>
    <w:rsid w:val="00900FBC"/>
    <w:rsid w:val="00902001"/>
    <w:rsid w:val="009023BE"/>
    <w:rsid w:val="009023E0"/>
    <w:rsid w:val="009027EA"/>
    <w:rsid w:val="009029F4"/>
    <w:rsid w:val="009030FD"/>
    <w:rsid w:val="009031C6"/>
    <w:rsid w:val="00903300"/>
    <w:rsid w:val="00904162"/>
    <w:rsid w:val="00904306"/>
    <w:rsid w:val="009047A7"/>
    <w:rsid w:val="00904900"/>
    <w:rsid w:val="00904914"/>
    <w:rsid w:val="00904D33"/>
    <w:rsid w:val="0090677B"/>
    <w:rsid w:val="00906895"/>
    <w:rsid w:val="00906A70"/>
    <w:rsid w:val="00906C07"/>
    <w:rsid w:val="00906C2B"/>
    <w:rsid w:val="00906E27"/>
    <w:rsid w:val="00906EA2"/>
    <w:rsid w:val="00906EBF"/>
    <w:rsid w:val="00907741"/>
    <w:rsid w:val="00910439"/>
    <w:rsid w:val="009104C4"/>
    <w:rsid w:val="00910632"/>
    <w:rsid w:val="00910A55"/>
    <w:rsid w:val="00910C8A"/>
    <w:rsid w:val="00910FA2"/>
    <w:rsid w:val="009114D9"/>
    <w:rsid w:val="00911DE9"/>
    <w:rsid w:val="009128C7"/>
    <w:rsid w:val="00912D4C"/>
    <w:rsid w:val="00913175"/>
    <w:rsid w:val="00913472"/>
    <w:rsid w:val="0091355C"/>
    <w:rsid w:val="009138E6"/>
    <w:rsid w:val="00913CFD"/>
    <w:rsid w:val="00913E31"/>
    <w:rsid w:val="009140EA"/>
    <w:rsid w:val="0091491D"/>
    <w:rsid w:val="00914E62"/>
    <w:rsid w:val="00915599"/>
    <w:rsid w:val="00916A23"/>
    <w:rsid w:val="0091760F"/>
    <w:rsid w:val="00917729"/>
    <w:rsid w:val="00917EC2"/>
    <w:rsid w:val="00920A75"/>
    <w:rsid w:val="00920B27"/>
    <w:rsid w:val="00920CF9"/>
    <w:rsid w:val="0092160A"/>
    <w:rsid w:val="009217E8"/>
    <w:rsid w:val="00921CF7"/>
    <w:rsid w:val="00921E90"/>
    <w:rsid w:val="0092281A"/>
    <w:rsid w:val="0092296E"/>
    <w:rsid w:val="00922C21"/>
    <w:rsid w:val="00922D74"/>
    <w:rsid w:val="00922EFC"/>
    <w:rsid w:val="009237FD"/>
    <w:rsid w:val="00924C8C"/>
    <w:rsid w:val="00925BFC"/>
    <w:rsid w:val="0092657D"/>
    <w:rsid w:val="00926B17"/>
    <w:rsid w:val="00926D63"/>
    <w:rsid w:val="00927051"/>
    <w:rsid w:val="0092712C"/>
    <w:rsid w:val="0092750E"/>
    <w:rsid w:val="00927737"/>
    <w:rsid w:val="00927E88"/>
    <w:rsid w:val="00930B7A"/>
    <w:rsid w:val="00930C75"/>
    <w:rsid w:val="00931726"/>
    <w:rsid w:val="00931A9D"/>
    <w:rsid w:val="00931E8E"/>
    <w:rsid w:val="009326ED"/>
    <w:rsid w:val="00932D24"/>
    <w:rsid w:val="00934418"/>
    <w:rsid w:val="009345AD"/>
    <w:rsid w:val="0093461C"/>
    <w:rsid w:val="00934863"/>
    <w:rsid w:val="00934B1E"/>
    <w:rsid w:val="00935BAD"/>
    <w:rsid w:val="00935EEB"/>
    <w:rsid w:val="0093644E"/>
    <w:rsid w:val="00936B24"/>
    <w:rsid w:val="00936D2D"/>
    <w:rsid w:val="00937543"/>
    <w:rsid w:val="0093779F"/>
    <w:rsid w:val="00937F93"/>
    <w:rsid w:val="00941074"/>
    <w:rsid w:val="00941092"/>
    <w:rsid w:val="00941FFD"/>
    <w:rsid w:val="00942000"/>
    <w:rsid w:val="00942604"/>
    <w:rsid w:val="0094284D"/>
    <w:rsid w:val="00942BC0"/>
    <w:rsid w:val="0094301E"/>
    <w:rsid w:val="009433A2"/>
    <w:rsid w:val="009433CD"/>
    <w:rsid w:val="0094372C"/>
    <w:rsid w:val="00943918"/>
    <w:rsid w:val="00943BEE"/>
    <w:rsid w:val="00943D5E"/>
    <w:rsid w:val="00943DB2"/>
    <w:rsid w:val="009458B6"/>
    <w:rsid w:val="00945ED0"/>
    <w:rsid w:val="00946003"/>
    <w:rsid w:val="0094653C"/>
    <w:rsid w:val="00946991"/>
    <w:rsid w:val="00946B71"/>
    <w:rsid w:val="00946E84"/>
    <w:rsid w:val="0094752C"/>
    <w:rsid w:val="00947753"/>
    <w:rsid w:val="00950337"/>
    <w:rsid w:val="009503DF"/>
    <w:rsid w:val="0095065D"/>
    <w:rsid w:val="00950BF0"/>
    <w:rsid w:val="00951651"/>
    <w:rsid w:val="00951C47"/>
    <w:rsid w:val="0095201F"/>
    <w:rsid w:val="009522C2"/>
    <w:rsid w:val="0095299B"/>
    <w:rsid w:val="009538C8"/>
    <w:rsid w:val="00953FB4"/>
    <w:rsid w:val="00954105"/>
    <w:rsid w:val="00954471"/>
    <w:rsid w:val="0095454D"/>
    <w:rsid w:val="009546C0"/>
    <w:rsid w:val="00954F20"/>
    <w:rsid w:val="0095514E"/>
    <w:rsid w:val="0095750A"/>
    <w:rsid w:val="00957BFE"/>
    <w:rsid w:val="00957D4D"/>
    <w:rsid w:val="00957EB0"/>
    <w:rsid w:val="0096005B"/>
    <w:rsid w:val="00960684"/>
    <w:rsid w:val="00960E18"/>
    <w:rsid w:val="00961616"/>
    <w:rsid w:val="009622DD"/>
    <w:rsid w:val="009622FB"/>
    <w:rsid w:val="00962463"/>
    <w:rsid w:val="009630FD"/>
    <w:rsid w:val="00963306"/>
    <w:rsid w:val="009635FF"/>
    <w:rsid w:val="00963B5C"/>
    <w:rsid w:val="00963F9A"/>
    <w:rsid w:val="00965C24"/>
    <w:rsid w:val="009669B8"/>
    <w:rsid w:val="009669E1"/>
    <w:rsid w:val="00966F4D"/>
    <w:rsid w:val="00967010"/>
    <w:rsid w:val="009675C4"/>
    <w:rsid w:val="0096771A"/>
    <w:rsid w:val="00967BAF"/>
    <w:rsid w:val="00970CE2"/>
    <w:rsid w:val="00971226"/>
    <w:rsid w:val="00971387"/>
    <w:rsid w:val="009713D1"/>
    <w:rsid w:val="00971C36"/>
    <w:rsid w:val="00971F97"/>
    <w:rsid w:val="009722D6"/>
    <w:rsid w:val="0097278F"/>
    <w:rsid w:val="00974378"/>
    <w:rsid w:val="009744B3"/>
    <w:rsid w:val="00974B4B"/>
    <w:rsid w:val="00974E8A"/>
    <w:rsid w:val="00976C52"/>
    <w:rsid w:val="009775A0"/>
    <w:rsid w:val="00980639"/>
    <w:rsid w:val="009806C9"/>
    <w:rsid w:val="00980A29"/>
    <w:rsid w:val="00981184"/>
    <w:rsid w:val="00981A9A"/>
    <w:rsid w:val="009820A4"/>
    <w:rsid w:val="0098221F"/>
    <w:rsid w:val="0098237E"/>
    <w:rsid w:val="009836EA"/>
    <w:rsid w:val="00983D9F"/>
    <w:rsid w:val="0098449C"/>
    <w:rsid w:val="009848DC"/>
    <w:rsid w:val="00984A60"/>
    <w:rsid w:val="00984D09"/>
    <w:rsid w:val="0098554D"/>
    <w:rsid w:val="00985A77"/>
    <w:rsid w:val="0098657D"/>
    <w:rsid w:val="0098672D"/>
    <w:rsid w:val="00987854"/>
    <w:rsid w:val="00987C61"/>
    <w:rsid w:val="00987C83"/>
    <w:rsid w:val="0099059A"/>
    <w:rsid w:val="00990781"/>
    <w:rsid w:val="00990F7F"/>
    <w:rsid w:val="00991F3B"/>
    <w:rsid w:val="00991FD6"/>
    <w:rsid w:val="0099210D"/>
    <w:rsid w:val="0099246D"/>
    <w:rsid w:val="0099297B"/>
    <w:rsid w:val="00992EE4"/>
    <w:rsid w:val="009930E1"/>
    <w:rsid w:val="00993A06"/>
    <w:rsid w:val="00993BA9"/>
    <w:rsid w:val="00993C7F"/>
    <w:rsid w:val="009942D3"/>
    <w:rsid w:val="00994AC7"/>
    <w:rsid w:val="00995BA8"/>
    <w:rsid w:val="00996D31"/>
    <w:rsid w:val="00997650"/>
    <w:rsid w:val="00997764"/>
    <w:rsid w:val="009978CA"/>
    <w:rsid w:val="009A00CF"/>
    <w:rsid w:val="009A0CCB"/>
    <w:rsid w:val="009A19E0"/>
    <w:rsid w:val="009A2185"/>
    <w:rsid w:val="009A292C"/>
    <w:rsid w:val="009A2AE6"/>
    <w:rsid w:val="009A2BFE"/>
    <w:rsid w:val="009A3177"/>
    <w:rsid w:val="009A35BF"/>
    <w:rsid w:val="009A3A9F"/>
    <w:rsid w:val="009A4361"/>
    <w:rsid w:val="009A4AEE"/>
    <w:rsid w:val="009A4D4A"/>
    <w:rsid w:val="009A50FF"/>
    <w:rsid w:val="009A58C2"/>
    <w:rsid w:val="009A646A"/>
    <w:rsid w:val="009A6CB8"/>
    <w:rsid w:val="009A6F3B"/>
    <w:rsid w:val="009A7A60"/>
    <w:rsid w:val="009B0337"/>
    <w:rsid w:val="009B05A9"/>
    <w:rsid w:val="009B173B"/>
    <w:rsid w:val="009B1DE2"/>
    <w:rsid w:val="009B2619"/>
    <w:rsid w:val="009B2875"/>
    <w:rsid w:val="009B3D64"/>
    <w:rsid w:val="009B3F0F"/>
    <w:rsid w:val="009B425F"/>
    <w:rsid w:val="009B462C"/>
    <w:rsid w:val="009B685B"/>
    <w:rsid w:val="009B6A57"/>
    <w:rsid w:val="009B7298"/>
    <w:rsid w:val="009B73F0"/>
    <w:rsid w:val="009B7BF4"/>
    <w:rsid w:val="009C0A8A"/>
    <w:rsid w:val="009C0E48"/>
    <w:rsid w:val="009C1637"/>
    <w:rsid w:val="009C1E14"/>
    <w:rsid w:val="009C2008"/>
    <w:rsid w:val="009C21AA"/>
    <w:rsid w:val="009C225A"/>
    <w:rsid w:val="009C27A6"/>
    <w:rsid w:val="009C3103"/>
    <w:rsid w:val="009C3BB0"/>
    <w:rsid w:val="009C3E9F"/>
    <w:rsid w:val="009C3F65"/>
    <w:rsid w:val="009C432A"/>
    <w:rsid w:val="009C456B"/>
    <w:rsid w:val="009C49B2"/>
    <w:rsid w:val="009C4BCB"/>
    <w:rsid w:val="009C4FDA"/>
    <w:rsid w:val="009C598C"/>
    <w:rsid w:val="009C5BEB"/>
    <w:rsid w:val="009C6598"/>
    <w:rsid w:val="009C7927"/>
    <w:rsid w:val="009C7B7D"/>
    <w:rsid w:val="009C7DBD"/>
    <w:rsid w:val="009C7E4B"/>
    <w:rsid w:val="009D0279"/>
    <w:rsid w:val="009D0B89"/>
    <w:rsid w:val="009D215F"/>
    <w:rsid w:val="009D232D"/>
    <w:rsid w:val="009D2C0D"/>
    <w:rsid w:val="009D2D7F"/>
    <w:rsid w:val="009D3E29"/>
    <w:rsid w:val="009D4433"/>
    <w:rsid w:val="009D4E38"/>
    <w:rsid w:val="009D53D1"/>
    <w:rsid w:val="009D62AB"/>
    <w:rsid w:val="009D63C2"/>
    <w:rsid w:val="009D7029"/>
    <w:rsid w:val="009D761A"/>
    <w:rsid w:val="009D7D87"/>
    <w:rsid w:val="009E06D7"/>
    <w:rsid w:val="009E08E0"/>
    <w:rsid w:val="009E0C5C"/>
    <w:rsid w:val="009E0F5A"/>
    <w:rsid w:val="009E1B14"/>
    <w:rsid w:val="009E2C7B"/>
    <w:rsid w:val="009E3077"/>
    <w:rsid w:val="009E34FE"/>
    <w:rsid w:val="009E38CC"/>
    <w:rsid w:val="009E3ABF"/>
    <w:rsid w:val="009E3B0D"/>
    <w:rsid w:val="009E3C7E"/>
    <w:rsid w:val="009E3D05"/>
    <w:rsid w:val="009E4AA1"/>
    <w:rsid w:val="009E4EA6"/>
    <w:rsid w:val="009E5DBF"/>
    <w:rsid w:val="009E5EDA"/>
    <w:rsid w:val="009E63FA"/>
    <w:rsid w:val="009E68F5"/>
    <w:rsid w:val="009E7015"/>
    <w:rsid w:val="009E71D7"/>
    <w:rsid w:val="009E7A23"/>
    <w:rsid w:val="009E7A5A"/>
    <w:rsid w:val="009E7E20"/>
    <w:rsid w:val="009F0745"/>
    <w:rsid w:val="009F1EFD"/>
    <w:rsid w:val="009F3221"/>
    <w:rsid w:val="009F3A2D"/>
    <w:rsid w:val="009F3DFD"/>
    <w:rsid w:val="009F466E"/>
    <w:rsid w:val="009F4EE7"/>
    <w:rsid w:val="009F512D"/>
    <w:rsid w:val="009F516B"/>
    <w:rsid w:val="009F5B1B"/>
    <w:rsid w:val="009F6669"/>
    <w:rsid w:val="009F675D"/>
    <w:rsid w:val="009F6785"/>
    <w:rsid w:val="009F6A56"/>
    <w:rsid w:val="009F6DF1"/>
    <w:rsid w:val="009F77B6"/>
    <w:rsid w:val="009F7BDB"/>
    <w:rsid w:val="009F7DCE"/>
    <w:rsid w:val="00A00807"/>
    <w:rsid w:val="00A00F6B"/>
    <w:rsid w:val="00A012EB"/>
    <w:rsid w:val="00A02524"/>
    <w:rsid w:val="00A03781"/>
    <w:rsid w:val="00A03EBC"/>
    <w:rsid w:val="00A040F0"/>
    <w:rsid w:val="00A045B2"/>
    <w:rsid w:val="00A04862"/>
    <w:rsid w:val="00A04C64"/>
    <w:rsid w:val="00A05987"/>
    <w:rsid w:val="00A05C5E"/>
    <w:rsid w:val="00A06E4F"/>
    <w:rsid w:val="00A076A8"/>
    <w:rsid w:val="00A07BFA"/>
    <w:rsid w:val="00A10133"/>
    <w:rsid w:val="00A103C3"/>
    <w:rsid w:val="00A1058A"/>
    <w:rsid w:val="00A10630"/>
    <w:rsid w:val="00A10B01"/>
    <w:rsid w:val="00A10D02"/>
    <w:rsid w:val="00A10D50"/>
    <w:rsid w:val="00A10D8E"/>
    <w:rsid w:val="00A116F1"/>
    <w:rsid w:val="00A11BE1"/>
    <w:rsid w:val="00A12061"/>
    <w:rsid w:val="00A126B3"/>
    <w:rsid w:val="00A12D8E"/>
    <w:rsid w:val="00A12F24"/>
    <w:rsid w:val="00A13A5D"/>
    <w:rsid w:val="00A13E72"/>
    <w:rsid w:val="00A14889"/>
    <w:rsid w:val="00A14BFC"/>
    <w:rsid w:val="00A1575B"/>
    <w:rsid w:val="00A158AF"/>
    <w:rsid w:val="00A16058"/>
    <w:rsid w:val="00A17146"/>
    <w:rsid w:val="00A17641"/>
    <w:rsid w:val="00A206B9"/>
    <w:rsid w:val="00A2091C"/>
    <w:rsid w:val="00A214F7"/>
    <w:rsid w:val="00A21811"/>
    <w:rsid w:val="00A218E7"/>
    <w:rsid w:val="00A22D6D"/>
    <w:rsid w:val="00A23B8F"/>
    <w:rsid w:val="00A265FE"/>
    <w:rsid w:val="00A27455"/>
    <w:rsid w:val="00A275B7"/>
    <w:rsid w:val="00A278C3"/>
    <w:rsid w:val="00A27A91"/>
    <w:rsid w:val="00A27AB3"/>
    <w:rsid w:val="00A27D86"/>
    <w:rsid w:val="00A27F6B"/>
    <w:rsid w:val="00A303EF"/>
    <w:rsid w:val="00A304FF"/>
    <w:rsid w:val="00A312A9"/>
    <w:rsid w:val="00A31372"/>
    <w:rsid w:val="00A31979"/>
    <w:rsid w:val="00A324D3"/>
    <w:rsid w:val="00A3324F"/>
    <w:rsid w:val="00A333F4"/>
    <w:rsid w:val="00A334B8"/>
    <w:rsid w:val="00A335E1"/>
    <w:rsid w:val="00A33947"/>
    <w:rsid w:val="00A33DCB"/>
    <w:rsid w:val="00A33FF5"/>
    <w:rsid w:val="00A345DE"/>
    <w:rsid w:val="00A34C00"/>
    <w:rsid w:val="00A34EE9"/>
    <w:rsid w:val="00A3602D"/>
    <w:rsid w:val="00A3775A"/>
    <w:rsid w:val="00A37FCA"/>
    <w:rsid w:val="00A40B72"/>
    <w:rsid w:val="00A42586"/>
    <w:rsid w:val="00A42C10"/>
    <w:rsid w:val="00A437F8"/>
    <w:rsid w:val="00A43A0D"/>
    <w:rsid w:val="00A44492"/>
    <w:rsid w:val="00A447B4"/>
    <w:rsid w:val="00A44C13"/>
    <w:rsid w:val="00A45035"/>
    <w:rsid w:val="00A4523F"/>
    <w:rsid w:val="00A45F81"/>
    <w:rsid w:val="00A46A13"/>
    <w:rsid w:val="00A46E48"/>
    <w:rsid w:val="00A47581"/>
    <w:rsid w:val="00A47933"/>
    <w:rsid w:val="00A47D7F"/>
    <w:rsid w:val="00A5016B"/>
    <w:rsid w:val="00A50767"/>
    <w:rsid w:val="00A50CF6"/>
    <w:rsid w:val="00A50F1C"/>
    <w:rsid w:val="00A50F33"/>
    <w:rsid w:val="00A5156F"/>
    <w:rsid w:val="00A51649"/>
    <w:rsid w:val="00A51825"/>
    <w:rsid w:val="00A51C25"/>
    <w:rsid w:val="00A525E7"/>
    <w:rsid w:val="00A52A6F"/>
    <w:rsid w:val="00A53205"/>
    <w:rsid w:val="00A5373C"/>
    <w:rsid w:val="00A5403B"/>
    <w:rsid w:val="00A54065"/>
    <w:rsid w:val="00A540AD"/>
    <w:rsid w:val="00A542A5"/>
    <w:rsid w:val="00A545DB"/>
    <w:rsid w:val="00A548A2"/>
    <w:rsid w:val="00A549DD"/>
    <w:rsid w:val="00A54F5F"/>
    <w:rsid w:val="00A5558A"/>
    <w:rsid w:val="00A555CF"/>
    <w:rsid w:val="00A55D89"/>
    <w:rsid w:val="00A562AE"/>
    <w:rsid w:val="00A567D0"/>
    <w:rsid w:val="00A56DBD"/>
    <w:rsid w:val="00A56FB8"/>
    <w:rsid w:val="00A57178"/>
    <w:rsid w:val="00A57191"/>
    <w:rsid w:val="00A57A56"/>
    <w:rsid w:val="00A57AC7"/>
    <w:rsid w:val="00A603BC"/>
    <w:rsid w:val="00A605F8"/>
    <w:rsid w:val="00A60962"/>
    <w:rsid w:val="00A60E5B"/>
    <w:rsid w:val="00A62014"/>
    <w:rsid w:val="00A6226D"/>
    <w:rsid w:val="00A63232"/>
    <w:rsid w:val="00A63641"/>
    <w:rsid w:val="00A64474"/>
    <w:rsid w:val="00A65137"/>
    <w:rsid w:val="00A66B95"/>
    <w:rsid w:val="00A6707E"/>
    <w:rsid w:val="00A6721E"/>
    <w:rsid w:val="00A675C3"/>
    <w:rsid w:val="00A707BD"/>
    <w:rsid w:val="00A709F4"/>
    <w:rsid w:val="00A7152C"/>
    <w:rsid w:val="00A7168D"/>
    <w:rsid w:val="00A7177C"/>
    <w:rsid w:val="00A72950"/>
    <w:rsid w:val="00A73162"/>
    <w:rsid w:val="00A73EFB"/>
    <w:rsid w:val="00A742CC"/>
    <w:rsid w:val="00A74439"/>
    <w:rsid w:val="00A74612"/>
    <w:rsid w:val="00A7467C"/>
    <w:rsid w:val="00A74B49"/>
    <w:rsid w:val="00A74E1C"/>
    <w:rsid w:val="00A75892"/>
    <w:rsid w:val="00A7594F"/>
    <w:rsid w:val="00A75B4B"/>
    <w:rsid w:val="00A814E7"/>
    <w:rsid w:val="00A8164D"/>
    <w:rsid w:val="00A8187E"/>
    <w:rsid w:val="00A82C55"/>
    <w:rsid w:val="00A8306E"/>
    <w:rsid w:val="00A8433E"/>
    <w:rsid w:val="00A843AA"/>
    <w:rsid w:val="00A843C5"/>
    <w:rsid w:val="00A84973"/>
    <w:rsid w:val="00A84E39"/>
    <w:rsid w:val="00A85044"/>
    <w:rsid w:val="00A86888"/>
    <w:rsid w:val="00A86A83"/>
    <w:rsid w:val="00A86E0A"/>
    <w:rsid w:val="00A871A5"/>
    <w:rsid w:val="00A87ADF"/>
    <w:rsid w:val="00A87F5F"/>
    <w:rsid w:val="00A90614"/>
    <w:rsid w:val="00A90C5E"/>
    <w:rsid w:val="00A9150A"/>
    <w:rsid w:val="00A91992"/>
    <w:rsid w:val="00A91B33"/>
    <w:rsid w:val="00A91FEC"/>
    <w:rsid w:val="00A93DC0"/>
    <w:rsid w:val="00A94467"/>
    <w:rsid w:val="00A9449D"/>
    <w:rsid w:val="00A94B9E"/>
    <w:rsid w:val="00A94BD5"/>
    <w:rsid w:val="00A95C48"/>
    <w:rsid w:val="00A95C94"/>
    <w:rsid w:val="00A96CF3"/>
    <w:rsid w:val="00A97297"/>
    <w:rsid w:val="00AA01F5"/>
    <w:rsid w:val="00AA08CB"/>
    <w:rsid w:val="00AA0C5B"/>
    <w:rsid w:val="00AA11E8"/>
    <w:rsid w:val="00AA1F65"/>
    <w:rsid w:val="00AA253D"/>
    <w:rsid w:val="00AA3248"/>
    <w:rsid w:val="00AA3722"/>
    <w:rsid w:val="00AA38AE"/>
    <w:rsid w:val="00AA3B60"/>
    <w:rsid w:val="00AA44C2"/>
    <w:rsid w:val="00AA4E96"/>
    <w:rsid w:val="00AA520E"/>
    <w:rsid w:val="00AA5D59"/>
    <w:rsid w:val="00AA6A26"/>
    <w:rsid w:val="00AA6AE2"/>
    <w:rsid w:val="00AA6BE6"/>
    <w:rsid w:val="00AA724B"/>
    <w:rsid w:val="00AA73E1"/>
    <w:rsid w:val="00AB0578"/>
    <w:rsid w:val="00AB0642"/>
    <w:rsid w:val="00AB071B"/>
    <w:rsid w:val="00AB0E63"/>
    <w:rsid w:val="00AB1BBA"/>
    <w:rsid w:val="00AB21BA"/>
    <w:rsid w:val="00AB21D6"/>
    <w:rsid w:val="00AB23F4"/>
    <w:rsid w:val="00AB2898"/>
    <w:rsid w:val="00AB2CCE"/>
    <w:rsid w:val="00AB3438"/>
    <w:rsid w:val="00AB3945"/>
    <w:rsid w:val="00AB4616"/>
    <w:rsid w:val="00AB51B9"/>
    <w:rsid w:val="00AB5326"/>
    <w:rsid w:val="00AB53DC"/>
    <w:rsid w:val="00AB5633"/>
    <w:rsid w:val="00AB5A4C"/>
    <w:rsid w:val="00AB651F"/>
    <w:rsid w:val="00AB6613"/>
    <w:rsid w:val="00AB6B2E"/>
    <w:rsid w:val="00AB742A"/>
    <w:rsid w:val="00AB77F1"/>
    <w:rsid w:val="00AB7BC0"/>
    <w:rsid w:val="00AB7C3D"/>
    <w:rsid w:val="00AB7EE2"/>
    <w:rsid w:val="00AC0551"/>
    <w:rsid w:val="00AC0F38"/>
    <w:rsid w:val="00AC12D4"/>
    <w:rsid w:val="00AC1789"/>
    <w:rsid w:val="00AC18FD"/>
    <w:rsid w:val="00AC1ADA"/>
    <w:rsid w:val="00AC2F96"/>
    <w:rsid w:val="00AC3AF5"/>
    <w:rsid w:val="00AC3B8B"/>
    <w:rsid w:val="00AC443F"/>
    <w:rsid w:val="00AC4B9A"/>
    <w:rsid w:val="00AC4DBF"/>
    <w:rsid w:val="00AC6061"/>
    <w:rsid w:val="00AC61E5"/>
    <w:rsid w:val="00AC6C17"/>
    <w:rsid w:val="00AC7652"/>
    <w:rsid w:val="00AD078F"/>
    <w:rsid w:val="00AD0943"/>
    <w:rsid w:val="00AD13C5"/>
    <w:rsid w:val="00AD19C7"/>
    <w:rsid w:val="00AD245D"/>
    <w:rsid w:val="00AD255B"/>
    <w:rsid w:val="00AD2E6E"/>
    <w:rsid w:val="00AD302F"/>
    <w:rsid w:val="00AD3943"/>
    <w:rsid w:val="00AD48A6"/>
    <w:rsid w:val="00AD4B4D"/>
    <w:rsid w:val="00AD4FF0"/>
    <w:rsid w:val="00AD5008"/>
    <w:rsid w:val="00AD5EB1"/>
    <w:rsid w:val="00AD6405"/>
    <w:rsid w:val="00AD68DA"/>
    <w:rsid w:val="00AD7073"/>
    <w:rsid w:val="00AD708B"/>
    <w:rsid w:val="00AD70B2"/>
    <w:rsid w:val="00AD724C"/>
    <w:rsid w:val="00AD72EC"/>
    <w:rsid w:val="00AD7359"/>
    <w:rsid w:val="00AD7439"/>
    <w:rsid w:val="00AE1382"/>
    <w:rsid w:val="00AE1AED"/>
    <w:rsid w:val="00AE203B"/>
    <w:rsid w:val="00AE21E3"/>
    <w:rsid w:val="00AE28B4"/>
    <w:rsid w:val="00AE2BCD"/>
    <w:rsid w:val="00AE2DCD"/>
    <w:rsid w:val="00AE44C6"/>
    <w:rsid w:val="00AE47FB"/>
    <w:rsid w:val="00AE50F9"/>
    <w:rsid w:val="00AE5645"/>
    <w:rsid w:val="00AE63AD"/>
    <w:rsid w:val="00AE6E05"/>
    <w:rsid w:val="00AE7451"/>
    <w:rsid w:val="00AE7646"/>
    <w:rsid w:val="00AE76DC"/>
    <w:rsid w:val="00AF0404"/>
    <w:rsid w:val="00AF0B78"/>
    <w:rsid w:val="00AF0D52"/>
    <w:rsid w:val="00AF1392"/>
    <w:rsid w:val="00AF14C3"/>
    <w:rsid w:val="00AF1BDA"/>
    <w:rsid w:val="00AF2846"/>
    <w:rsid w:val="00AF2A88"/>
    <w:rsid w:val="00AF3E46"/>
    <w:rsid w:val="00AF3F58"/>
    <w:rsid w:val="00AF4944"/>
    <w:rsid w:val="00AF49DB"/>
    <w:rsid w:val="00AF5796"/>
    <w:rsid w:val="00AF57BC"/>
    <w:rsid w:val="00AF5AC2"/>
    <w:rsid w:val="00AF5EA7"/>
    <w:rsid w:val="00AF6247"/>
    <w:rsid w:val="00AF68AF"/>
    <w:rsid w:val="00AF6FD5"/>
    <w:rsid w:val="00B00763"/>
    <w:rsid w:val="00B0109B"/>
    <w:rsid w:val="00B01AB4"/>
    <w:rsid w:val="00B01D45"/>
    <w:rsid w:val="00B0267C"/>
    <w:rsid w:val="00B02985"/>
    <w:rsid w:val="00B02CC0"/>
    <w:rsid w:val="00B0433B"/>
    <w:rsid w:val="00B0455B"/>
    <w:rsid w:val="00B048AA"/>
    <w:rsid w:val="00B04D9F"/>
    <w:rsid w:val="00B055C4"/>
    <w:rsid w:val="00B056AB"/>
    <w:rsid w:val="00B0677F"/>
    <w:rsid w:val="00B07554"/>
    <w:rsid w:val="00B078CA"/>
    <w:rsid w:val="00B10FA6"/>
    <w:rsid w:val="00B1113D"/>
    <w:rsid w:val="00B11151"/>
    <w:rsid w:val="00B1178B"/>
    <w:rsid w:val="00B119CF"/>
    <w:rsid w:val="00B11B2E"/>
    <w:rsid w:val="00B11DBA"/>
    <w:rsid w:val="00B11FDF"/>
    <w:rsid w:val="00B12387"/>
    <w:rsid w:val="00B1258A"/>
    <w:rsid w:val="00B136DF"/>
    <w:rsid w:val="00B1398D"/>
    <w:rsid w:val="00B14852"/>
    <w:rsid w:val="00B148F1"/>
    <w:rsid w:val="00B14D66"/>
    <w:rsid w:val="00B15A70"/>
    <w:rsid w:val="00B161DC"/>
    <w:rsid w:val="00B16C5C"/>
    <w:rsid w:val="00B17319"/>
    <w:rsid w:val="00B1758F"/>
    <w:rsid w:val="00B176AA"/>
    <w:rsid w:val="00B17F7A"/>
    <w:rsid w:val="00B20095"/>
    <w:rsid w:val="00B209BF"/>
    <w:rsid w:val="00B2175F"/>
    <w:rsid w:val="00B21C2C"/>
    <w:rsid w:val="00B21D26"/>
    <w:rsid w:val="00B21DA1"/>
    <w:rsid w:val="00B21ED4"/>
    <w:rsid w:val="00B22CCA"/>
    <w:rsid w:val="00B2414C"/>
    <w:rsid w:val="00B25B61"/>
    <w:rsid w:val="00B25F6A"/>
    <w:rsid w:val="00B26239"/>
    <w:rsid w:val="00B2625D"/>
    <w:rsid w:val="00B2650F"/>
    <w:rsid w:val="00B26ADB"/>
    <w:rsid w:val="00B272B8"/>
    <w:rsid w:val="00B27E33"/>
    <w:rsid w:val="00B3072C"/>
    <w:rsid w:val="00B30C7B"/>
    <w:rsid w:val="00B30DB6"/>
    <w:rsid w:val="00B31119"/>
    <w:rsid w:val="00B318FE"/>
    <w:rsid w:val="00B31A1D"/>
    <w:rsid w:val="00B31DEB"/>
    <w:rsid w:val="00B31EFA"/>
    <w:rsid w:val="00B321BB"/>
    <w:rsid w:val="00B322A1"/>
    <w:rsid w:val="00B32652"/>
    <w:rsid w:val="00B3268F"/>
    <w:rsid w:val="00B33C76"/>
    <w:rsid w:val="00B33D0F"/>
    <w:rsid w:val="00B33EAE"/>
    <w:rsid w:val="00B34765"/>
    <w:rsid w:val="00B34B21"/>
    <w:rsid w:val="00B34EAF"/>
    <w:rsid w:val="00B35360"/>
    <w:rsid w:val="00B35477"/>
    <w:rsid w:val="00B35707"/>
    <w:rsid w:val="00B35AF5"/>
    <w:rsid w:val="00B36799"/>
    <w:rsid w:val="00B369C3"/>
    <w:rsid w:val="00B36B2A"/>
    <w:rsid w:val="00B36CB9"/>
    <w:rsid w:val="00B36D44"/>
    <w:rsid w:val="00B36ED3"/>
    <w:rsid w:val="00B37692"/>
    <w:rsid w:val="00B403D5"/>
    <w:rsid w:val="00B40470"/>
    <w:rsid w:val="00B40A18"/>
    <w:rsid w:val="00B4127B"/>
    <w:rsid w:val="00B415B3"/>
    <w:rsid w:val="00B41C69"/>
    <w:rsid w:val="00B42487"/>
    <w:rsid w:val="00B4264F"/>
    <w:rsid w:val="00B42957"/>
    <w:rsid w:val="00B43337"/>
    <w:rsid w:val="00B43480"/>
    <w:rsid w:val="00B438CD"/>
    <w:rsid w:val="00B4401D"/>
    <w:rsid w:val="00B44E7B"/>
    <w:rsid w:val="00B450C2"/>
    <w:rsid w:val="00B45179"/>
    <w:rsid w:val="00B4541E"/>
    <w:rsid w:val="00B456F2"/>
    <w:rsid w:val="00B46D0C"/>
    <w:rsid w:val="00B46FB0"/>
    <w:rsid w:val="00B470CA"/>
    <w:rsid w:val="00B4754E"/>
    <w:rsid w:val="00B51182"/>
    <w:rsid w:val="00B51A0B"/>
    <w:rsid w:val="00B52683"/>
    <w:rsid w:val="00B527BC"/>
    <w:rsid w:val="00B52BEA"/>
    <w:rsid w:val="00B52C6F"/>
    <w:rsid w:val="00B530BB"/>
    <w:rsid w:val="00B540A8"/>
    <w:rsid w:val="00B5471E"/>
    <w:rsid w:val="00B54947"/>
    <w:rsid w:val="00B54F0B"/>
    <w:rsid w:val="00B553E4"/>
    <w:rsid w:val="00B5573F"/>
    <w:rsid w:val="00B557BE"/>
    <w:rsid w:val="00B5612E"/>
    <w:rsid w:val="00B56367"/>
    <w:rsid w:val="00B56F1F"/>
    <w:rsid w:val="00B571EF"/>
    <w:rsid w:val="00B571F5"/>
    <w:rsid w:val="00B5750C"/>
    <w:rsid w:val="00B60AB1"/>
    <w:rsid w:val="00B61033"/>
    <w:rsid w:val="00B611EE"/>
    <w:rsid w:val="00B61719"/>
    <w:rsid w:val="00B61B24"/>
    <w:rsid w:val="00B61E07"/>
    <w:rsid w:val="00B61E77"/>
    <w:rsid w:val="00B62448"/>
    <w:rsid w:val="00B63438"/>
    <w:rsid w:val="00B63457"/>
    <w:rsid w:val="00B63844"/>
    <w:rsid w:val="00B645E6"/>
    <w:rsid w:val="00B646A9"/>
    <w:rsid w:val="00B6559D"/>
    <w:rsid w:val="00B660A5"/>
    <w:rsid w:val="00B661DB"/>
    <w:rsid w:val="00B66A56"/>
    <w:rsid w:val="00B66C7C"/>
    <w:rsid w:val="00B66FF6"/>
    <w:rsid w:val="00B677A0"/>
    <w:rsid w:val="00B67D83"/>
    <w:rsid w:val="00B67FD6"/>
    <w:rsid w:val="00B70204"/>
    <w:rsid w:val="00B70811"/>
    <w:rsid w:val="00B708C5"/>
    <w:rsid w:val="00B708DA"/>
    <w:rsid w:val="00B70D34"/>
    <w:rsid w:val="00B71117"/>
    <w:rsid w:val="00B7121B"/>
    <w:rsid w:val="00B71283"/>
    <w:rsid w:val="00B71CFC"/>
    <w:rsid w:val="00B720F9"/>
    <w:rsid w:val="00B749EE"/>
    <w:rsid w:val="00B753D2"/>
    <w:rsid w:val="00B75CBC"/>
    <w:rsid w:val="00B75D61"/>
    <w:rsid w:val="00B76321"/>
    <w:rsid w:val="00B76506"/>
    <w:rsid w:val="00B765F1"/>
    <w:rsid w:val="00B76E67"/>
    <w:rsid w:val="00B779D2"/>
    <w:rsid w:val="00B8004A"/>
    <w:rsid w:val="00B80122"/>
    <w:rsid w:val="00B80255"/>
    <w:rsid w:val="00B802C8"/>
    <w:rsid w:val="00B802FA"/>
    <w:rsid w:val="00B804CD"/>
    <w:rsid w:val="00B805FE"/>
    <w:rsid w:val="00B8086D"/>
    <w:rsid w:val="00B80B3C"/>
    <w:rsid w:val="00B81879"/>
    <w:rsid w:val="00B82256"/>
    <w:rsid w:val="00B8260C"/>
    <w:rsid w:val="00B8273E"/>
    <w:rsid w:val="00B828FE"/>
    <w:rsid w:val="00B82A9C"/>
    <w:rsid w:val="00B82CFE"/>
    <w:rsid w:val="00B82EF1"/>
    <w:rsid w:val="00B83392"/>
    <w:rsid w:val="00B834A6"/>
    <w:rsid w:val="00B83847"/>
    <w:rsid w:val="00B83C55"/>
    <w:rsid w:val="00B848F1"/>
    <w:rsid w:val="00B84B6A"/>
    <w:rsid w:val="00B84D56"/>
    <w:rsid w:val="00B84E49"/>
    <w:rsid w:val="00B84F81"/>
    <w:rsid w:val="00B86075"/>
    <w:rsid w:val="00B8607D"/>
    <w:rsid w:val="00B86405"/>
    <w:rsid w:val="00B86642"/>
    <w:rsid w:val="00B8710A"/>
    <w:rsid w:val="00B875CA"/>
    <w:rsid w:val="00B87B3F"/>
    <w:rsid w:val="00B87DF3"/>
    <w:rsid w:val="00B903D6"/>
    <w:rsid w:val="00B918EC"/>
    <w:rsid w:val="00B91F1B"/>
    <w:rsid w:val="00B9250F"/>
    <w:rsid w:val="00B92A66"/>
    <w:rsid w:val="00B92AFE"/>
    <w:rsid w:val="00B92C1B"/>
    <w:rsid w:val="00B9407B"/>
    <w:rsid w:val="00B9454A"/>
    <w:rsid w:val="00B949BD"/>
    <w:rsid w:val="00B94D19"/>
    <w:rsid w:val="00B951CC"/>
    <w:rsid w:val="00B95E88"/>
    <w:rsid w:val="00B96145"/>
    <w:rsid w:val="00B96582"/>
    <w:rsid w:val="00B966A7"/>
    <w:rsid w:val="00B96E68"/>
    <w:rsid w:val="00B97459"/>
    <w:rsid w:val="00B97575"/>
    <w:rsid w:val="00B9784F"/>
    <w:rsid w:val="00BA01F8"/>
    <w:rsid w:val="00BA08D9"/>
    <w:rsid w:val="00BA1206"/>
    <w:rsid w:val="00BA12D6"/>
    <w:rsid w:val="00BA131E"/>
    <w:rsid w:val="00BA1476"/>
    <w:rsid w:val="00BA1B34"/>
    <w:rsid w:val="00BA1D4E"/>
    <w:rsid w:val="00BA1F71"/>
    <w:rsid w:val="00BA2146"/>
    <w:rsid w:val="00BA2247"/>
    <w:rsid w:val="00BA2750"/>
    <w:rsid w:val="00BA280D"/>
    <w:rsid w:val="00BA2A90"/>
    <w:rsid w:val="00BA33F9"/>
    <w:rsid w:val="00BA3597"/>
    <w:rsid w:val="00BA3CE1"/>
    <w:rsid w:val="00BA4105"/>
    <w:rsid w:val="00BA445B"/>
    <w:rsid w:val="00BA4AAE"/>
    <w:rsid w:val="00BA4C55"/>
    <w:rsid w:val="00BA5242"/>
    <w:rsid w:val="00BA5799"/>
    <w:rsid w:val="00BA57CB"/>
    <w:rsid w:val="00BA5C5F"/>
    <w:rsid w:val="00BA64AC"/>
    <w:rsid w:val="00BA7D7C"/>
    <w:rsid w:val="00BA7D9B"/>
    <w:rsid w:val="00BB0399"/>
    <w:rsid w:val="00BB0E91"/>
    <w:rsid w:val="00BB0F0A"/>
    <w:rsid w:val="00BB14E2"/>
    <w:rsid w:val="00BB188B"/>
    <w:rsid w:val="00BB1FAE"/>
    <w:rsid w:val="00BB2297"/>
    <w:rsid w:val="00BB2473"/>
    <w:rsid w:val="00BB2D14"/>
    <w:rsid w:val="00BB3336"/>
    <w:rsid w:val="00BB3875"/>
    <w:rsid w:val="00BB47F3"/>
    <w:rsid w:val="00BB4A5F"/>
    <w:rsid w:val="00BB5188"/>
    <w:rsid w:val="00BB5197"/>
    <w:rsid w:val="00BB51F0"/>
    <w:rsid w:val="00BB5A67"/>
    <w:rsid w:val="00BB5EE8"/>
    <w:rsid w:val="00BB6327"/>
    <w:rsid w:val="00BB6543"/>
    <w:rsid w:val="00BB6A22"/>
    <w:rsid w:val="00BB6E8A"/>
    <w:rsid w:val="00BB7501"/>
    <w:rsid w:val="00BB7E06"/>
    <w:rsid w:val="00BC0A74"/>
    <w:rsid w:val="00BC0A9F"/>
    <w:rsid w:val="00BC0B19"/>
    <w:rsid w:val="00BC1508"/>
    <w:rsid w:val="00BC15F6"/>
    <w:rsid w:val="00BC1763"/>
    <w:rsid w:val="00BC28EB"/>
    <w:rsid w:val="00BC2E0E"/>
    <w:rsid w:val="00BC323A"/>
    <w:rsid w:val="00BC3A66"/>
    <w:rsid w:val="00BC3B6E"/>
    <w:rsid w:val="00BC49B6"/>
    <w:rsid w:val="00BC4A20"/>
    <w:rsid w:val="00BC4F4F"/>
    <w:rsid w:val="00BC5478"/>
    <w:rsid w:val="00BC5E91"/>
    <w:rsid w:val="00BC68C2"/>
    <w:rsid w:val="00BC69FC"/>
    <w:rsid w:val="00BC6C5E"/>
    <w:rsid w:val="00BC73ED"/>
    <w:rsid w:val="00BC74E8"/>
    <w:rsid w:val="00BC7AED"/>
    <w:rsid w:val="00BD0737"/>
    <w:rsid w:val="00BD0B47"/>
    <w:rsid w:val="00BD0F05"/>
    <w:rsid w:val="00BD16A1"/>
    <w:rsid w:val="00BD18BE"/>
    <w:rsid w:val="00BD2725"/>
    <w:rsid w:val="00BD317C"/>
    <w:rsid w:val="00BD50D9"/>
    <w:rsid w:val="00BD516D"/>
    <w:rsid w:val="00BD56BF"/>
    <w:rsid w:val="00BD5E30"/>
    <w:rsid w:val="00BD60A8"/>
    <w:rsid w:val="00BD651E"/>
    <w:rsid w:val="00BD6589"/>
    <w:rsid w:val="00BD680F"/>
    <w:rsid w:val="00BD6C0B"/>
    <w:rsid w:val="00BD6D1E"/>
    <w:rsid w:val="00BD6F31"/>
    <w:rsid w:val="00BD7F4E"/>
    <w:rsid w:val="00BE053E"/>
    <w:rsid w:val="00BE0A25"/>
    <w:rsid w:val="00BE1184"/>
    <w:rsid w:val="00BE1B8D"/>
    <w:rsid w:val="00BE1CE7"/>
    <w:rsid w:val="00BE1E6A"/>
    <w:rsid w:val="00BE212F"/>
    <w:rsid w:val="00BE2344"/>
    <w:rsid w:val="00BE25F9"/>
    <w:rsid w:val="00BE30DC"/>
    <w:rsid w:val="00BE3292"/>
    <w:rsid w:val="00BE33F5"/>
    <w:rsid w:val="00BE3483"/>
    <w:rsid w:val="00BE375D"/>
    <w:rsid w:val="00BE3BB3"/>
    <w:rsid w:val="00BE443B"/>
    <w:rsid w:val="00BE4BE1"/>
    <w:rsid w:val="00BE4F02"/>
    <w:rsid w:val="00BE4FF4"/>
    <w:rsid w:val="00BE6604"/>
    <w:rsid w:val="00BE6629"/>
    <w:rsid w:val="00BE6FAB"/>
    <w:rsid w:val="00BE792B"/>
    <w:rsid w:val="00BE7EBC"/>
    <w:rsid w:val="00BF0F49"/>
    <w:rsid w:val="00BF1724"/>
    <w:rsid w:val="00BF177B"/>
    <w:rsid w:val="00BF1925"/>
    <w:rsid w:val="00BF1C5E"/>
    <w:rsid w:val="00BF21BF"/>
    <w:rsid w:val="00BF2528"/>
    <w:rsid w:val="00BF2765"/>
    <w:rsid w:val="00BF29C7"/>
    <w:rsid w:val="00BF334D"/>
    <w:rsid w:val="00BF37EC"/>
    <w:rsid w:val="00BF395A"/>
    <w:rsid w:val="00BF3C67"/>
    <w:rsid w:val="00BF46C8"/>
    <w:rsid w:val="00BF4840"/>
    <w:rsid w:val="00BF49C1"/>
    <w:rsid w:val="00BF50C2"/>
    <w:rsid w:val="00BF515E"/>
    <w:rsid w:val="00BF532A"/>
    <w:rsid w:val="00BF5469"/>
    <w:rsid w:val="00BF54FA"/>
    <w:rsid w:val="00BF5911"/>
    <w:rsid w:val="00BF6281"/>
    <w:rsid w:val="00BF68FF"/>
    <w:rsid w:val="00BF798B"/>
    <w:rsid w:val="00BF7F76"/>
    <w:rsid w:val="00C0049D"/>
    <w:rsid w:val="00C00802"/>
    <w:rsid w:val="00C00867"/>
    <w:rsid w:val="00C015BA"/>
    <w:rsid w:val="00C019DD"/>
    <w:rsid w:val="00C01D62"/>
    <w:rsid w:val="00C01DC1"/>
    <w:rsid w:val="00C01F78"/>
    <w:rsid w:val="00C023B7"/>
    <w:rsid w:val="00C0254D"/>
    <w:rsid w:val="00C028A5"/>
    <w:rsid w:val="00C02B78"/>
    <w:rsid w:val="00C02EE3"/>
    <w:rsid w:val="00C03BAF"/>
    <w:rsid w:val="00C04394"/>
    <w:rsid w:val="00C04E89"/>
    <w:rsid w:val="00C05017"/>
    <w:rsid w:val="00C0537C"/>
    <w:rsid w:val="00C05765"/>
    <w:rsid w:val="00C058A2"/>
    <w:rsid w:val="00C05997"/>
    <w:rsid w:val="00C05AF6"/>
    <w:rsid w:val="00C06242"/>
    <w:rsid w:val="00C06546"/>
    <w:rsid w:val="00C06AEB"/>
    <w:rsid w:val="00C06B25"/>
    <w:rsid w:val="00C101C5"/>
    <w:rsid w:val="00C101E4"/>
    <w:rsid w:val="00C112AC"/>
    <w:rsid w:val="00C11750"/>
    <w:rsid w:val="00C13BCD"/>
    <w:rsid w:val="00C13CA5"/>
    <w:rsid w:val="00C13E3D"/>
    <w:rsid w:val="00C14644"/>
    <w:rsid w:val="00C14654"/>
    <w:rsid w:val="00C14B7C"/>
    <w:rsid w:val="00C1549B"/>
    <w:rsid w:val="00C154A0"/>
    <w:rsid w:val="00C15764"/>
    <w:rsid w:val="00C15BB4"/>
    <w:rsid w:val="00C15D09"/>
    <w:rsid w:val="00C15FFC"/>
    <w:rsid w:val="00C160D2"/>
    <w:rsid w:val="00C166F7"/>
    <w:rsid w:val="00C1732B"/>
    <w:rsid w:val="00C175F2"/>
    <w:rsid w:val="00C17B9B"/>
    <w:rsid w:val="00C20205"/>
    <w:rsid w:val="00C20329"/>
    <w:rsid w:val="00C205D1"/>
    <w:rsid w:val="00C20B63"/>
    <w:rsid w:val="00C20D5D"/>
    <w:rsid w:val="00C21504"/>
    <w:rsid w:val="00C21811"/>
    <w:rsid w:val="00C21B7B"/>
    <w:rsid w:val="00C21E6F"/>
    <w:rsid w:val="00C2231F"/>
    <w:rsid w:val="00C22676"/>
    <w:rsid w:val="00C22BAB"/>
    <w:rsid w:val="00C22DF2"/>
    <w:rsid w:val="00C23C7B"/>
    <w:rsid w:val="00C23CD2"/>
    <w:rsid w:val="00C248FB"/>
    <w:rsid w:val="00C262DB"/>
    <w:rsid w:val="00C2678E"/>
    <w:rsid w:val="00C2679C"/>
    <w:rsid w:val="00C26CA3"/>
    <w:rsid w:val="00C27387"/>
    <w:rsid w:val="00C27A4C"/>
    <w:rsid w:val="00C27C87"/>
    <w:rsid w:val="00C27DE7"/>
    <w:rsid w:val="00C3079F"/>
    <w:rsid w:val="00C310EC"/>
    <w:rsid w:val="00C31161"/>
    <w:rsid w:val="00C311CC"/>
    <w:rsid w:val="00C316AA"/>
    <w:rsid w:val="00C323DC"/>
    <w:rsid w:val="00C325BC"/>
    <w:rsid w:val="00C32AE1"/>
    <w:rsid w:val="00C331C1"/>
    <w:rsid w:val="00C332E1"/>
    <w:rsid w:val="00C33EE3"/>
    <w:rsid w:val="00C34CE1"/>
    <w:rsid w:val="00C34E1C"/>
    <w:rsid w:val="00C35003"/>
    <w:rsid w:val="00C35086"/>
    <w:rsid w:val="00C350C0"/>
    <w:rsid w:val="00C3531F"/>
    <w:rsid w:val="00C35C58"/>
    <w:rsid w:val="00C35D78"/>
    <w:rsid w:val="00C36050"/>
    <w:rsid w:val="00C368CE"/>
    <w:rsid w:val="00C36B68"/>
    <w:rsid w:val="00C36D69"/>
    <w:rsid w:val="00C36D9B"/>
    <w:rsid w:val="00C37D5C"/>
    <w:rsid w:val="00C406F7"/>
    <w:rsid w:val="00C41D85"/>
    <w:rsid w:val="00C41E54"/>
    <w:rsid w:val="00C42532"/>
    <w:rsid w:val="00C43145"/>
    <w:rsid w:val="00C43AAB"/>
    <w:rsid w:val="00C448C6"/>
    <w:rsid w:val="00C44982"/>
    <w:rsid w:val="00C44B8F"/>
    <w:rsid w:val="00C453CC"/>
    <w:rsid w:val="00C453E1"/>
    <w:rsid w:val="00C4615F"/>
    <w:rsid w:val="00C464DB"/>
    <w:rsid w:val="00C468B9"/>
    <w:rsid w:val="00C47111"/>
    <w:rsid w:val="00C471E2"/>
    <w:rsid w:val="00C475CE"/>
    <w:rsid w:val="00C4760C"/>
    <w:rsid w:val="00C4764D"/>
    <w:rsid w:val="00C4780A"/>
    <w:rsid w:val="00C50CA8"/>
    <w:rsid w:val="00C5145A"/>
    <w:rsid w:val="00C51789"/>
    <w:rsid w:val="00C52009"/>
    <w:rsid w:val="00C520DA"/>
    <w:rsid w:val="00C5238E"/>
    <w:rsid w:val="00C52F61"/>
    <w:rsid w:val="00C52FA7"/>
    <w:rsid w:val="00C53C8E"/>
    <w:rsid w:val="00C5443C"/>
    <w:rsid w:val="00C5453B"/>
    <w:rsid w:val="00C54A62"/>
    <w:rsid w:val="00C56800"/>
    <w:rsid w:val="00C56856"/>
    <w:rsid w:val="00C57756"/>
    <w:rsid w:val="00C57760"/>
    <w:rsid w:val="00C57EC6"/>
    <w:rsid w:val="00C60F5C"/>
    <w:rsid w:val="00C61192"/>
    <w:rsid w:val="00C61B41"/>
    <w:rsid w:val="00C61EEE"/>
    <w:rsid w:val="00C62017"/>
    <w:rsid w:val="00C6245D"/>
    <w:rsid w:val="00C62F82"/>
    <w:rsid w:val="00C63F38"/>
    <w:rsid w:val="00C64318"/>
    <w:rsid w:val="00C646A7"/>
    <w:rsid w:val="00C659F1"/>
    <w:rsid w:val="00C6631C"/>
    <w:rsid w:val="00C67434"/>
    <w:rsid w:val="00C67CFB"/>
    <w:rsid w:val="00C67D9D"/>
    <w:rsid w:val="00C70619"/>
    <w:rsid w:val="00C708E0"/>
    <w:rsid w:val="00C70DC1"/>
    <w:rsid w:val="00C71C61"/>
    <w:rsid w:val="00C72A42"/>
    <w:rsid w:val="00C72D6F"/>
    <w:rsid w:val="00C72EAC"/>
    <w:rsid w:val="00C742AE"/>
    <w:rsid w:val="00C74CC8"/>
    <w:rsid w:val="00C75646"/>
    <w:rsid w:val="00C756FF"/>
    <w:rsid w:val="00C759B4"/>
    <w:rsid w:val="00C75C7B"/>
    <w:rsid w:val="00C75EE7"/>
    <w:rsid w:val="00C7602F"/>
    <w:rsid w:val="00C76A0F"/>
    <w:rsid w:val="00C76F08"/>
    <w:rsid w:val="00C77E53"/>
    <w:rsid w:val="00C80098"/>
    <w:rsid w:val="00C800DD"/>
    <w:rsid w:val="00C80401"/>
    <w:rsid w:val="00C817F7"/>
    <w:rsid w:val="00C81CDE"/>
    <w:rsid w:val="00C8229A"/>
    <w:rsid w:val="00C834A8"/>
    <w:rsid w:val="00C835A0"/>
    <w:rsid w:val="00C839C2"/>
    <w:rsid w:val="00C83DCD"/>
    <w:rsid w:val="00C83E91"/>
    <w:rsid w:val="00C84610"/>
    <w:rsid w:val="00C84C73"/>
    <w:rsid w:val="00C853FF"/>
    <w:rsid w:val="00C85730"/>
    <w:rsid w:val="00C85C43"/>
    <w:rsid w:val="00C85D43"/>
    <w:rsid w:val="00C8622A"/>
    <w:rsid w:val="00C86A4C"/>
    <w:rsid w:val="00C86B10"/>
    <w:rsid w:val="00C86E70"/>
    <w:rsid w:val="00C87A76"/>
    <w:rsid w:val="00C87E2E"/>
    <w:rsid w:val="00C87FED"/>
    <w:rsid w:val="00C9009A"/>
    <w:rsid w:val="00C90208"/>
    <w:rsid w:val="00C908CB"/>
    <w:rsid w:val="00C908E5"/>
    <w:rsid w:val="00C90BDA"/>
    <w:rsid w:val="00C90EB8"/>
    <w:rsid w:val="00C90F7E"/>
    <w:rsid w:val="00C91248"/>
    <w:rsid w:val="00C91270"/>
    <w:rsid w:val="00C92F29"/>
    <w:rsid w:val="00C93273"/>
    <w:rsid w:val="00C94499"/>
    <w:rsid w:val="00C95908"/>
    <w:rsid w:val="00C95A8E"/>
    <w:rsid w:val="00C95BBE"/>
    <w:rsid w:val="00C95F87"/>
    <w:rsid w:val="00C971D1"/>
    <w:rsid w:val="00C973E2"/>
    <w:rsid w:val="00C97514"/>
    <w:rsid w:val="00C9780E"/>
    <w:rsid w:val="00C97EB0"/>
    <w:rsid w:val="00CA098E"/>
    <w:rsid w:val="00CA0D4E"/>
    <w:rsid w:val="00CA1497"/>
    <w:rsid w:val="00CA14D4"/>
    <w:rsid w:val="00CA19FF"/>
    <w:rsid w:val="00CA1CF0"/>
    <w:rsid w:val="00CA1F3A"/>
    <w:rsid w:val="00CA2A24"/>
    <w:rsid w:val="00CA306B"/>
    <w:rsid w:val="00CA34B4"/>
    <w:rsid w:val="00CA3A0D"/>
    <w:rsid w:val="00CA4273"/>
    <w:rsid w:val="00CA4CC5"/>
    <w:rsid w:val="00CA5F5C"/>
    <w:rsid w:val="00CA63AF"/>
    <w:rsid w:val="00CA6580"/>
    <w:rsid w:val="00CA6A66"/>
    <w:rsid w:val="00CA6EA0"/>
    <w:rsid w:val="00CB0F29"/>
    <w:rsid w:val="00CB1EC1"/>
    <w:rsid w:val="00CB25FF"/>
    <w:rsid w:val="00CB2E4F"/>
    <w:rsid w:val="00CB2EB4"/>
    <w:rsid w:val="00CB4334"/>
    <w:rsid w:val="00CB458C"/>
    <w:rsid w:val="00CB4FCD"/>
    <w:rsid w:val="00CB5315"/>
    <w:rsid w:val="00CB60CE"/>
    <w:rsid w:val="00CB61A5"/>
    <w:rsid w:val="00CB72BF"/>
    <w:rsid w:val="00CB7B10"/>
    <w:rsid w:val="00CB7E22"/>
    <w:rsid w:val="00CC086E"/>
    <w:rsid w:val="00CC0E2E"/>
    <w:rsid w:val="00CC1024"/>
    <w:rsid w:val="00CC1DF1"/>
    <w:rsid w:val="00CC1E4F"/>
    <w:rsid w:val="00CC28E2"/>
    <w:rsid w:val="00CC2C52"/>
    <w:rsid w:val="00CC2DD8"/>
    <w:rsid w:val="00CC3612"/>
    <w:rsid w:val="00CC369F"/>
    <w:rsid w:val="00CC4545"/>
    <w:rsid w:val="00CC458D"/>
    <w:rsid w:val="00CC4997"/>
    <w:rsid w:val="00CC539C"/>
    <w:rsid w:val="00CC672A"/>
    <w:rsid w:val="00CC6AFD"/>
    <w:rsid w:val="00CC6E6B"/>
    <w:rsid w:val="00CC6F7B"/>
    <w:rsid w:val="00CC7A3C"/>
    <w:rsid w:val="00CD0F85"/>
    <w:rsid w:val="00CD0FF3"/>
    <w:rsid w:val="00CD10A2"/>
    <w:rsid w:val="00CD149B"/>
    <w:rsid w:val="00CD1713"/>
    <w:rsid w:val="00CD1CAB"/>
    <w:rsid w:val="00CD21E5"/>
    <w:rsid w:val="00CD262C"/>
    <w:rsid w:val="00CD28AB"/>
    <w:rsid w:val="00CD2A6D"/>
    <w:rsid w:val="00CD2B66"/>
    <w:rsid w:val="00CD304E"/>
    <w:rsid w:val="00CD3849"/>
    <w:rsid w:val="00CD3B03"/>
    <w:rsid w:val="00CD3DBE"/>
    <w:rsid w:val="00CD4B29"/>
    <w:rsid w:val="00CD50C4"/>
    <w:rsid w:val="00CD5572"/>
    <w:rsid w:val="00CD560F"/>
    <w:rsid w:val="00CD56F9"/>
    <w:rsid w:val="00CD5FB0"/>
    <w:rsid w:val="00CD62F0"/>
    <w:rsid w:val="00CD63C3"/>
    <w:rsid w:val="00CD66B7"/>
    <w:rsid w:val="00CD6997"/>
    <w:rsid w:val="00CD7319"/>
    <w:rsid w:val="00CD7347"/>
    <w:rsid w:val="00CD74AD"/>
    <w:rsid w:val="00CD7694"/>
    <w:rsid w:val="00CD769A"/>
    <w:rsid w:val="00CD7E09"/>
    <w:rsid w:val="00CD7F77"/>
    <w:rsid w:val="00CE01CD"/>
    <w:rsid w:val="00CE02EC"/>
    <w:rsid w:val="00CE0C20"/>
    <w:rsid w:val="00CE0FB5"/>
    <w:rsid w:val="00CE169A"/>
    <w:rsid w:val="00CE1F64"/>
    <w:rsid w:val="00CE2965"/>
    <w:rsid w:val="00CE2A52"/>
    <w:rsid w:val="00CE3160"/>
    <w:rsid w:val="00CE3468"/>
    <w:rsid w:val="00CE3B25"/>
    <w:rsid w:val="00CE4771"/>
    <w:rsid w:val="00CE55F4"/>
    <w:rsid w:val="00CE5677"/>
    <w:rsid w:val="00CE580F"/>
    <w:rsid w:val="00CE6998"/>
    <w:rsid w:val="00CE6F8F"/>
    <w:rsid w:val="00CE7635"/>
    <w:rsid w:val="00CE768D"/>
    <w:rsid w:val="00CE7756"/>
    <w:rsid w:val="00CE7858"/>
    <w:rsid w:val="00CF0071"/>
    <w:rsid w:val="00CF0700"/>
    <w:rsid w:val="00CF08E8"/>
    <w:rsid w:val="00CF0DC0"/>
    <w:rsid w:val="00CF1EA1"/>
    <w:rsid w:val="00CF1F66"/>
    <w:rsid w:val="00CF1F75"/>
    <w:rsid w:val="00CF204C"/>
    <w:rsid w:val="00CF26A1"/>
    <w:rsid w:val="00CF2C6F"/>
    <w:rsid w:val="00CF2D5C"/>
    <w:rsid w:val="00CF2E30"/>
    <w:rsid w:val="00CF2E43"/>
    <w:rsid w:val="00CF36A7"/>
    <w:rsid w:val="00CF3824"/>
    <w:rsid w:val="00CF3D92"/>
    <w:rsid w:val="00CF3F8F"/>
    <w:rsid w:val="00CF4BF1"/>
    <w:rsid w:val="00CF598D"/>
    <w:rsid w:val="00CF6100"/>
    <w:rsid w:val="00CF6B12"/>
    <w:rsid w:val="00CF7163"/>
    <w:rsid w:val="00CF7494"/>
    <w:rsid w:val="00CF750F"/>
    <w:rsid w:val="00CF7FA7"/>
    <w:rsid w:val="00D0003B"/>
    <w:rsid w:val="00D00DD9"/>
    <w:rsid w:val="00D012DD"/>
    <w:rsid w:val="00D01364"/>
    <w:rsid w:val="00D01703"/>
    <w:rsid w:val="00D01A4C"/>
    <w:rsid w:val="00D01ACE"/>
    <w:rsid w:val="00D01C1F"/>
    <w:rsid w:val="00D01E0C"/>
    <w:rsid w:val="00D02572"/>
    <w:rsid w:val="00D02B4C"/>
    <w:rsid w:val="00D02F43"/>
    <w:rsid w:val="00D030D6"/>
    <w:rsid w:val="00D03B9A"/>
    <w:rsid w:val="00D03FF9"/>
    <w:rsid w:val="00D048BE"/>
    <w:rsid w:val="00D04C58"/>
    <w:rsid w:val="00D05261"/>
    <w:rsid w:val="00D057D8"/>
    <w:rsid w:val="00D06F3E"/>
    <w:rsid w:val="00D074F3"/>
    <w:rsid w:val="00D076EE"/>
    <w:rsid w:val="00D1005D"/>
    <w:rsid w:val="00D100D4"/>
    <w:rsid w:val="00D1024E"/>
    <w:rsid w:val="00D10719"/>
    <w:rsid w:val="00D10B73"/>
    <w:rsid w:val="00D10FF2"/>
    <w:rsid w:val="00D1160C"/>
    <w:rsid w:val="00D11930"/>
    <w:rsid w:val="00D1197A"/>
    <w:rsid w:val="00D12533"/>
    <w:rsid w:val="00D127E3"/>
    <w:rsid w:val="00D12D5E"/>
    <w:rsid w:val="00D13971"/>
    <w:rsid w:val="00D14C2B"/>
    <w:rsid w:val="00D14FF6"/>
    <w:rsid w:val="00D156B8"/>
    <w:rsid w:val="00D16068"/>
    <w:rsid w:val="00D161B4"/>
    <w:rsid w:val="00D1687A"/>
    <w:rsid w:val="00D171AC"/>
    <w:rsid w:val="00D17560"/>
    <w:rsid w:val="00D17835"/>
    <w:rsid w:val="00D20416"/>
    <w:rsid w:val="00D217B4"/>
    <w:rsid w:val="00D219C0"/>
    <w:rsid w:val="00D21DF6"/>
    <w:rsid w:val="00D22A59"/>
    <w:rsid w:val="00D22AC5"/>
    <w:rsid w:val="00D2316E"/>
    <w:rsid w:val="00D2359F"/>
    <w:rsid w:val="00D23761"/>
    <w:rsid w:val="00D23D0E"/>
    <w:rsid w:val="00D24BE4"/>
    <w:rsid w:val="00D24C01"/>
    <w:rsid w:val="00D25A28"/>
    <w:rsid w:val="00D25B71"/>
    <w:rsid w:val="00D265BF"/>
    <w:rsid w:val="00D26A38"/>
    <w:rsid w:val="00D26EA0"/>
    <w:rsid w:val="00D2719E"/>
    <w:rsid w:val="00D27485"/>
    <w:rsid w:val="00D27D99"/>
    <w:rsid w:val="00D30BE9"/>
    <w:rsid w:val="00D312FA"/>
    <w:rsid w:val="00D31CE1"/>
    <w:rsid w:val="00D31ED5"/>
    <w:rsid w:val="00D32423"/>
    <w:rsid w:val="00D32516"/>
    <w:rsid w:val="00D32E3A"/>
    <w:rsid w:val="00D33051"/>
    <w:rsid w:val="00D33237"/>
    <w:rsid w:val="00D3326A"/>
    <w:rsid w:val="00D33CE4"/>
    <w:rsid w:val="00D3416C"/>
    <w:rsid w:val="00D3431A"/>
    <w:rsid w:val="00D3433A"/>
    <w:rsid w:val="00D346B7"/>
    <w:rsid w:val="00D3501E"/>
    <w:rsid w:val="00D35978"/>
    <w:rsid w:val="00D362BA"/>
    <w:rsid w:val="00D36420"/>
    <w:rsid w:val="00D36600"/>
    <w:rsid w:val="00D36663"/>
    <w:rsid w:val="00D36872"/>
    <w:rsid w:val="00D36C50"/>
    <w:rsid w:val="00D36EF6"/>
    <w:rsid w:val="00D3705B"/>
    <w:rsid w:val="00D37278"/>
    <w:rsid w:val="00D37BAB"/>
    <w:rsid w:val="00D37EAA"/>
    <w:rsid w:val="00D4007F"/>
    <w:rsid w:val="00D40B51"/>
    <w:rsid w:val="00D41D56"/>
    <w:rsid w:val="00D420EA"/>
    <w:rsid w:val="00D429D2"/>
    <w:rsid w:val="00D42A0A"/>
    <w:rsid w:val="00D430D3"/>
    <w:rsid w:val="00D43846"/>
    <w:rsid w:val="00D43BF4"/>
    <w:rsid w:val="00D442BA"/>
    <w:rsid w:val="00D44F1B"/>
    <w:rsid w:val="00D4547E"/>
    <w:rsid w:val="00D45E6F"/>
    <w:rsid w:val="00D468D7"/>
    <w:rsid w:val="00D46D83"/>
    <w:rsid w:val="00D46EC1"/>
    <w:rsid w:val="00D4738D"/>
    <w:rsid w:val="00D47CF6"/>
    <w:rsid w:val="00D47D7E"/>
    <w:rsid w:val="00D50374"/>
    <w:rsid w:val="00D503DB"/>
    <w:rsid w:val="00D5075B"/>
    <w:rsid w:val="00D50855"/>
    <w:rsid w:val="00D50A75"/>
    <w:rsid w:val="00D50CA1"/>
    <w:rsid w:val="00D50CC0"/>
    <w:rsid w:val="00D50CE4"/>
    <w:rsid w:val="00D50F9A"/>
    <w:rsid w:val="00D5164E"/>
    <w:rsid w:val="00D516F7"/>
    <w:rsid w:val="00D51DC1"/>
    <w:rsid w:val="00D52210"/>
    <w:rsid w:val="00D525E9"/>
    <w:rsid w:val="00D52722"/>
    <w:rsid w:val="00D527BB"/>
    <w:rsid w:val="00D52857"/>
    <w:rsid w:val="00D54038"/>
    <w:rsid w:val="00D54408"/>
    <w:rsid w:val="00D548E2"/>
    <w:rsid w:val="00D54AE7"/>
    <w:rsid w:val="00D54F43"/>
    <w:rsid w:val="00D55BA1"/>
    <w:rsid w:val="00D55CD8"/>
    <w:rsid w:val="00D55E2D"/>
    <w:rsid w:val="00D55FAA"/>
    <w:rsid w:val="00D57127"/>
    <w:rsid w:val="00D576C9"/>
    <w:rsid w:val="00D57943"/>
    <w:rsid w:val="00D60291"/>
    <w:rsid w:val="00D60997"/>
    <w:rsid w:val="00D60E9C"/>
    <w:rsid w:val="00D6119F"/>
    <w:rsid w:val="00D612AC"/>
    <w:rsid w:val="00D6147B"/>
    <w:rsid w:val="00D62097"/>
    <w:rsid w:val="00D620A0"/>
    <w:rsid w:val="00D62204"/>
    <w:rsid w:val="00D62396"/>
    <w:rsid w:val="00D6271C"/>
    <w:rsid w:val="00D62BE3"/>
    <w:rsid w:val="00D62F9C"/>
    <w:rsid w:val="00D63329"/>
    <w:rsid w:val="00D6484D"/>
    <w:rsid w:val="00D64B1F"/>
    <w:rsid w:val="00D64D4B"/>
    <w:rsid w:val="00D6509C"/>
    <w:rsid w:val="00D65AEB"/>
    <w:rsid w:val="00D66784"/>
    <w:rsid w:val="00D668E6"/>
    <w:rsid w:val="00D66D86"/>
    <w:rsid w:val="00D67744"/>
    <w:rsid w:val="00D67C5C"/>
    <w:rsid w:val="00D7020F"/>
    <w:rsid w:val="00D70484"/>
    <w:rsid w:val="00D7059A"/>
    <w:rsid w:val="00D7085A"/>
    <w:rsid w:val="00D70972"/>
    <w:rsid w:val="00D70FD9"/>
    <w:rsid w:val="00D7103E"/>
    <w:rsid w:val="00D71232"/>
    <w:rsid w:val="00D71B71"/>
    <w:rsid w:val="00D71B83"/>
    <w:rsid w:val="00D7205A"/>
    <w:rsid w:val="00D7243F"/>
    <w:rsid w:val="00D73301"/>
    <w:rsid w:val="00D734D2"/>
    <w:rsid w:val="00D7355C"/>
    <w:rsid w:val="00D7389A"/>
    <w:rsid w:val="00D73B12"/>
    <w:rsid w:val="00D74293"/>
    <w:rsid w:val="00D7473A"/>
    <w:rsid w:val="00D752AF"/>
    <w:rsid w:val="00D7571B"/>
    <w:rsid w:val="00D7644F"/>
    <w:rsid w:val="00D76645"/>
    <w:rsid w:val="00D76C9E"/>
    <w:rsid w:val="00D76FC8"/>
    <w:rsid w:val="00D771D3"/>
    <w:rsid w:val="00D7732F"/>
    <w:rsid w:val="00D77780"/>
    <w:rsid w:val="00D80479"/>
    <w:rsid w:val="00D80EBD"/>
    <w:rsid w:val="00D811FA"/>
    <w:rsid w:val="00D81423"/>
    <w:rsid w:val="00D8145F"/>
    <w:rsid w:val="00D819ED"/>
    <w:rsid w:val="00D82417"/>
    <w:rsid w:val="00D8343C"/>
    <w:rsid w:val="00D835D5"/>
    <w:rsid w:val="00D837B9"/>
    <w:rsid w:val="00D83B05"/>
    <w:rsid w:val="00D83DB4"/>
    <w:rsid w:val="00D83FD1"/>
    <w:rsid w:val="00D8420D"/>
    <w:rsid w:val="00D84243"/>
    <w:rsid w:val="00D8437B"/>
    <w:rsid w:val="00D85B5B"/>
    <w:rsid w:val="00D8611D"/>
    <w:rsid w:val="00D8668F"/>
    <w:rsid w:val="00D871B1"/>
    <w:rsid w:val="00D87277"/>
    <w:rsid w:val="00D874E3"/>
    <w:rsid w:val="00D87A2D"/>
    <w:rsid w:val="00D9036B"/>
    <w:rsid w:val="00D9095F"/>
    <w:rsid w:val="00D91280"/>
    <w:rsid w:val="00D9131E"/>
    <w:rsid w:val="00D91AC5"/>
    <w:rsid w:val="00D9248A"/>
    <w:rsid w:val="00D93023"/>
    <w:rsid w:val="00D930AB"/>
    <w:rsid w:val="00D93313"/>
    <w:rsid w:val="00D93418"/>
    <w:rsid w:val="00D938C7"/>
    <w:rsid w:val="00D9422B"/>
    <w:rsid w:val="00D94DFE"/>
    <w:rsid w:val="00D95A28"/>
    <w:rsid w:val="00D96411"/>
    <w:rsid w:val="00D96A7B"/>
    <w:rsid w:val="00D96D01"/>
    <w:rsid w:val="00D96D1F"/>
    <w:rsid w:val="00D97349"/>
    <w:rsid w:val="00DA0FF7"/>
    <w:rsid w:val="00DA1814"/>
    <w:rsid w:val="00DA1C24"/>
    <w:rsid w:val="00DA2E97"/>
    <w:rsid w:val="00DA34FE"/>
    <w:rsid w:val="00DA3C47"/>
    <w:rsid w:val="00DA54BF"/>
    <w:rsid w:val="00DA5D5B"/>
    <w:rsid w:val="00DA67F1"/>
    <w:rsid w:val="00DB0421"/>
    <w:rsid w:val="00DB0656"/>
    <w:rsid w:val="00DB0CDA"/>
    <w:rsid w:val="00DB0E81"/>
    <w:rsid w:val="00DB0F97"/>
    <w:rsid w:val="00DB12B2"/>
    <w:rsid w:val="00DB1371"/>
    <w:rsid w:val="00DB2E20"/>
    <w:rsid w:val="00DB3181"/>
    <w:rsid w:val="00DB3E7B"/>
    <w:rsid w:val="00DB4011"/>
    <w:rsid w:val="00DB4373"/>
    <w:rsid w:val="00DB47A8"/>
    <w:rsid w:val="00DB49BB"/>
    <w:rsid w:val="00DB4C82"/>
    <w:rsid w:val="00DB55E1"/>
    <w:rsid w:val="00DB5994"/>
    <w:rsid w:val="00DB5A49"/>
    <w:rsid w:val="00DB6256"/>
    <w:rsid w:val="00DB672A"/>
    <w:rsid w:val="00DB798F"/>
    <w:rsid w:val="00DB7AE7"/>
    <w:rsid w:val="00DC05C9"/>
    <w:rsid w:val="00DC1530"/>
    <w:rsid w:val="00DC1663"/>
    <w:rsid w:val="00DC167F"/>
    <w:rsid w:val="00DC1B55"/>
    <w:rsid w:val="00DC1D77"/>
    <w:rsid w:val="00DC1F08"/>
    <w:rsid w:val="00DC37A7"/>
    <w:rsid w:val="00DC39DB"/>
    <w:rsid w:val="00DC5661"/>
    <w:rsid w:val="00DC5A1F"/>
    <w:rsid w:val="00DC5A9B"/>
    <w:rsid w:val="00DC63A5"/>
    <w:rsid w:val="00DC67F6"/>
    <w:rsid w:val="00DC6C48"/>
    <w:rsid w:val="00DC6ED1"/>
    <w:rsid w:val="00DC7D46"/>
    <w:rsid w:val="00DC7E27"/>
    <w:rsid w:val="00DD095C"/>
    <w:rsid w:val="00DD1026"/>
    <w:rsid w:val="00DD1624"/>
    <w:rsid w:val="00DD2643"/>
    <w:rsid w:val="00DD2ACA"/>
    <w:rsid w:val="00DD338E"/>
    <w:rsid w:val="00DD3A16"/>
    <w:rsid w:val="00DD407E"/>
    <w:rsid w:val="00DD4993"/>
    <w:rsid w:val="00DD5388"/>
    <w:rsid w:val="00DD629E"/>
    <w:rsid w:val="00DD6CD1"/>
    <w:rsid w:val="00DD7685"/>
    <w:rsid w:val="00DE025A"/>
    <w:rsid w:val="00DE1A59"/>
    <w:rsid w:val="00DE2404"/>
    <w:rsid w:val="00DE2FA6"/>
    <w:rsid w:val="00DE355B"/>
    <w:rsid w:val="00DE3739"/>
    <w:rsid w:val="00DE3C5A"/>
    <w:rsid w:val="00DE3FCE"/>
    <w:rsid w:val="00DE4283"/>
    <w:rsid w:val="00DE42E2"/>
    <w:rsid w:val="00DE4475"/>
    <w:rsid w:val="00DE5AE3"/>
    <w:rsid w:val="00DE5BAB"/>
    <w:rsid w:val="00DE65ED"/>
    <w:rsid w:val="00DE6A2B"/>
    <w:rsid w:val="00DE6A5D"/>
    <w:rsid w:val="00DE73F9"/>
    <w:rsid w:val="00DF0234"/>
    <w:rsid w:val="00DF03EA"/>
    <w:rsid w:val="00DF0BDA"/>
    <w:rsid w:val="00DF0EF5"/>
    <w:rsid w:val="00DF1A11"/>
    <w:rsid w:val="00DF23D7"/>
    <w:rsid w:val="00DF28D5"/>
    <w:rsid w:val="00DF2BF1"/>
    <w:rsid w:val="00DF3B6D"/>
    <w:rsid w:val="00DF3F1F"/>
    <w:rsid w:val="00DF4666"/>
    <w:rsid w:val="00DF4692"/>
    <w:rsid w:val="00DF4793"/>
    <w:rsid w:val="00DF48C8"/>
    <w:rsid w:val="00DF492C"/>
    <w:rsid w:val="00DF4A8E"/>
    <w:rsid w:val="00DF4B82"/>
    <w:rsid w:val="00DF4D84"/>
    <w:rsid w:val="00DF5392"/>
    <w:rsid w:val="00DF53A4"/>
    <w:rsid w:val="00DF53B6"/>
    <w:rsid w:val="00DF577C"/>
    <w:rsid w:val="00DF5867"/>
    <w:rsid w:val="00DF60D7"/>
    <w:rsid w:val="00DF64CF"/>
    <w:rsid w:val="00DF6CCE"/>
    <w:rsid w:val="00DF6EA5"/>
    <w:rsid w:val="00DF7C67"/>
    <w:rsid w:val="00DF7C69"/>
    <w:rsid w:val="00DF7F85"/>
    <w:rsid w:val="00E00749"/>
    <w:rsid w:val="00E018F0"/>
    <w:rsid w:val="00E0245B"/>
    <w:rsid w:val="00E02B8D"/>
    <w:rsid w:val="00E03B58"/>
    <w:rsid w:val="00E0408A"/>
    <w:rsid w:val="00E0537E"/>
    <w:rsid w:val="00E057A7"/>
    <w:rsid w:val="00E068EC"/>
    <w:rsid w:val="00E06F45"/>
    <w:rsid w:val="00E10254"/>
    <w:rsid w:val="00E105F9"/>
    <w:rsid w:val="00E10602"/>
    <w:rsid w:val="00E106CA"/>
    <w:rsid w:val="00E1103F"/>
    <w:rsid w:val="00E11442"/>
    <w:rsid w:val="00E12B0F"/>
    <w:rsid w:val="00E14622"/>
    <w:rsid w:val="00E14750"/>
    <w:rsid w:val="00E14AE9"/>
    <w:rsid w:val="00E15278"/>
    <w:rsid w:val="00E1540D"/>
    <w:rsid w:val="00E158A3"/>
    <w:rsid w:val="00E1610F"/>
    <w:rsid w:val="00E16266"/>
    <w:rsid w:val="00E16CB7"/>
    <w:rsid w:val="00E17935"/>
    <w:rsid w:val="00E17D55"/>
    <w:rsid w:val="00E209F6"/>
    <w:rsid w:val="00E20EF3"/>
    <w:rsid w:val="00E21662"/>
    <w:rsid w:val="00E21A3F"/>
    <w:rsid w:val="00E2217B"/>
    <w:rsid w:val="00E22399"/>
    <w:rsid w:val="00E22508"/>
    <w:rsid w:val="00E22F8E"/>
    <w:rsid w:val="00E2333E"/>
    <w:rsid w:val="00E24BF2"/>
    <w:rsid w:val="00E24FDC"/>
    <w:rsid w:val="00E257C0"/>
    <w:rsid w:val="00E25B53"/>
    <w:rsid w:val="00E264C7"/>
    <w:rsid w:val="00E26F90"/>
    <w:rsid w:val="00E27223"/>
    <w:rsid w:val="00E277CD"/>
    <w:rsid w:val="00E27E07"/>
    <w:rsid w:val="00E309ED"/>
    <w:rsid w:val="00E318E6"/>
    <w:rsid w:val="00E319CA"/>
    <w:rsid w:val="00E31D1C"/>
    <w:rsid w:val="00E322BB"/>
    <w:rsid w:val="00E3256E"/>
    <w:rsid w:val="00E328D1"/>
    <w:rsid w:val="00E32D7D"/>
    <w:rsid w:val="00E3398F"/>
    <w:rsid w:val="00E34622"/>
    <w:rsid w:val="00E34CDC"/>
    <w:rsid w:val="00E352A3"/>
    <w:rsid w:val="00E352C3"/>
    <w:rsid w:val="00E355F8"/>
    <w:rsid w:val="00E3578E"/>
    <w:rsid w:val="00E35F93"/>
    <w:rsid w:val="00E3604E"/>
    <w:rsid w:val="00E364F8"/>
    <w:rsid w:val="00E36C32"/>
    <w:rsid w:val="00E36CF0"/>
    <w:rsid w:val="00E36E6D"/>
    <w:rsid w:val="00E36E74"/>
    <w:rsid w:val="00E37D9D"/>
    <w:rsid w:val="00E40590"/>
    <w:rsid w:val="00E4070E"/>
    <w:rsid w:val="00E40A53"/>
    <w:rsid w:val="00E40BE1"/>
    <w:rsid w:val="00E41DAB"/>
    <w:rsid w:val="00E42DD0"/>
    <w:rsid w:val="00E430D9"/>
    <w:rsid w:val="00E44A2F"/>
    <w:rsid w:val="00E44EB0"/>
    <w:rsid w:val="00E44F19"/>
    <w:rsid w:val="00E45347"/>
    <w:rsid w:val="00E455E0"/>
    <w:rsid w:val="00E4629B"/>
    <w:rsid w:val="00E463F5"/>
    <w:rsid w:val="00E47491"/>
    <w:rsid w:val="00E47AB5"/>
    <w:rsid w:val="00E47D18"/>
    <w:rsid w:val="00E47E94"/>
    <w:rsid w:val="00E47F71"/>
    <w:rsid w:val="00E5047D"/>
    <w:rsid w:val="00E5053C"/>
    <w:rsid w:val="00E513FF"/>
    <w:rsid w:val="00E514C1"/>
    <w:rsid w:val="00E51811"/>
    <w:rsid w:val="00E51F0C"/>
    <w:rsid w:val="00E52198"/>
    <w:rsid w:val="00E5243C"/>
    <w:rsid w:val="00E5276D"/>
    <w:rsid w:val="00E53124"/>
    <w:rsid w:val="00E5327C"/>
    <w:rsid w:val="00E53902"/>
    <w:rsid w:val="00E53B4C"/>
    <w:rsid w:val="00E5478C"/>
    <w:rsid w:val="00E54FE3"/>
    <w:rsid w:val="00E55A6C"/>
    <w:rsid w:val="00E5662E"/>
    <w:rsid w:val="00E56815"/>
    <w:rsid w:val="00E56AFD"/>
    <w:rsid w:val="00E56BD8"/>
    <w:rsid w:val="00E57F62"/>
    <w:rsid w:val="00E61779"/>
    <w:rsid w:val="00E62B98"/>
    <w:rsid w:val="00E62C38"/>
    <w:rsid w:val="00E63125"/>
    <w:rsid w:val="00E6353F"/>
    <w:rsid w:val="00E64A25"/>
    <w:rsid w:val="00E64C0B"/>
    <w:rsid w:val="00E6535D"/>
    <w:rsid w:val="00E65573"/>
    <w:rsid w:val="00E65C7C"/>
    <w:rsid w:val="00E65F8D"/>
    <w:rsid w:val="00E664AA"/>
    <w:rsid w:val="00E66825"/>
    <w:rsid w:val="00E66A83"/>
    <w:rsid w:val="00E66B7D"/>
    <w:rsid w:val="00E67446"/>
    <w:rsid w:val="00E67B09"/>
    <w:rsid w:val="00E7024B"/>
    <w:rsid w:val="00E7076A"/>
    <w:rsid w:val="00E7111D"/>
    <w:rsid w:val="00E711C3"/>
    <w:rsid w:val="00E72FF3"/>
    <w:rsid w:val="00E73493"/>
    <w:rsid w:val="00E73ADC"/>
    <w:rsid w:val="00E73CA8"/>
    <w:rsid w:val="00E73E94"/>
    <w:rsid w:val="00E73FD2"/>
    <w:rsid w:val="00E74012"/>
    <w:rsid w:val="00E74222"/>
    <w:rsid w:val="00E74BD8"/>
    <w:rsid w:val="00E74C21"/>
    <w:rsid w:val="00E74ECC"/>
    <w:rsid w:val="00E750A3"/>
    <w:rsid w:val="00E757EC"/>
    <w:rsid w:val="00E76250"/>
    <w:rsid w:val="00E76503"/>
    <w:rsid w:val="00E7690F"/>
    <w:rsid w:val="00E772C9"/>
    <w:rsid w:val="00E77478"/>
    <w:rsid w:val="00E7755A"/>
    <w:rsid w:val="00E77852"/>
    <w:rsid w:val="00E77855"/>
    <w:rsid w:val="00E77FA6"/>
    <w:rsid w:val="00E80199"/>
    <w:rsid w:val="00E80365"/>
    <w:rsid w:val="00E81169"/>
    <w:rsid w:val="00E81E6B"/>
    <w:rsid w:val="00E82074"/>
    <w:rsid w:val="00E82262"/>
    <w:rsid w:val="00E824C9"/>
    <w:rsid w:val="00E82653"/>
    <w:rsid w:val="00E82A24"/>
    <w:rsid w:val="00E82EC6"/>
    <w:rsid w:val="00E8347F"/>
    <w:rsid w:val="00E83E49"/>
    <w:rsid w:val="00E83F90"/>
    <w:rsid w:val="00E84675"/>
    <w:rsid w:val="00E84899"/>
    <w:rsid w:val="00E85575"/>
    <w:rsid w:val="00E85663"/>
    <w:rsid w:val="00E86151"/>
    <w:rsid w:val="00E863FD"/>
    <w:rsid w:val="00E8681A"/>
    <w:rsid w:val="00E86C3E"/>
    <w:rsid w:val="00E873B4"/>
    <w:rsid w:val="00E90CE9"/>
    <w:rsid w:val="00E90F0C"/>
    <w:rsid w:val="00E9156F"/>
    <w:rsid w:val="00E93702"/>
    <w:rsid w:val="00E94AA0"/>
    <w:rsid w:val="00E94D0D"/>
    <w:rsid w:val="00E95572"/>
    <w:rsid w:val="00E95DDE"/>
    <w:rsid w:val="00E96EA2"/>
    <w:rsid w:val="00E96EE4"/>
    <w:rsid w:val="00E97707"/>
    <w:rsid w:val="00E97E04"/>
    <w:rsid w:val="00E97FAB"/>
    <w:rsid w:val="00EA0769"/>
    <w:rsid w:val="00EA211A"/>
    <w:rsid w:val="00EA2B47"/>
    <w:rsid w:val="00EA2F62"/>
    <w:rsid w:val="00EA311D"/>
    <w:rsid w:val="00EA37C4"/>
    <w:rsid w:val="00EA391F"/>
    <w:rsid w:val="00EA3AF2"/>
    <w:rsid w:val="00EA4237"/>
    <w:rsid w:val="00EA4759"/>
    <w:rsid w:val="00EA4C45"/>
    <w:rsid w:val="00EA4CBC"/>
    <w:rsid w:val="00EA4ECB"/>
    <w:rsid w:val="00EA5A18"/>
    <w:rsid w:val="00EA5A49"/>
    <w:rsid w:val="00EA5BD3"/>
    <w:rsid w:val="00EA63B0"/>
    <w:rsid w:val="00EA789C"/>
    <w:rsid w:val="00EA7A4B"/>
    <w:rsid w:val="00EB0A46"/>
    <w:rsid w:val="00EB0B1F"/>
    <w:rsid w:val="00EB1C40"/>
    <w:rsid w:val="00EB33F8"/>
    <w:rsid w:val="00EB3402"/>
    <w:rsid w:val="00EB3D67"/>
    <w:rsid w:val="00EB3F20"/>
    <w:rsid w:val="00EB407D"/>
    <w:rsid w:val="00EB47C8"/>
    <w:rsid w:val="00EB4EAA"/>
    <w:rsid w:val="00EB60D9"/>
    <w:rsid w:val="00EB6AE5"/>
    <w:rsid w:val="00EB6CD5"/>
    <w:rsid w:val="00EB7947"/>
    <w:rsid w:val="00EB7B9C"/>
    <w:rsid w:val="00EC002B"/>
    <w:rsid w:val="00EC00E9"/>
    <w:rsid w:val="00EC00FE"/>
    <w:rsid w:val="00EC04ED"/>
    <w:rsid w:val="00EC09A5"/>
    <w:rsid w:val="00EC0D26"/>
    <w:rsid w:val="00EC1550"/>
    <w:rsid w:val="00EC2535"/>
    <w:rsid w:val="00EC261B"/>
    <w:rsid w:val="00EC3E4E"/>
    <w:rsid w:val="00EC433E"/>
    <w:rsid w:val="00EC470C"/>
    <w:rsid w:val="00EC4BF6"/>
    <w:rsid w:val="00EC6846"/>
    <w:rsid w:val="00EC6984"/>
    <w:rsid w:val="00EC6C40"/>
    <w:rsid w:val="00EC6EBB"/>
    <w:rsid w:val="00EC6EC1"/>
    <w:rsid w:val="00EC7547"/>
    <w:rsid w:val="00EC7B21"/>
    <w:rsid w:val="00ED01A8"/>
    <w:rsid w:val="00ED04DA"/>
    <w:rsid w:val="00ED060D"/>
    <w:rsid w:val="00ED0B50"/>
    <w:rsid w:val="00ED0BA1"/>
    <w:rsid w:val="00ED0D2D"/>
    <w:rsid w:val="00ED11F2"/>
    <w:rsid w:val="00ED1323"/>
    <w:rsid w:val="00ED1591"/>
    <w:rsid w:val="00ED17B1"/>
    <w:rsid w:val="00ED1E89"/>
    <w:rsid w:val="00ED225A"/>
    <w:rsid w:val="00ED26F0"/>
    <w:rsid w:val="00ED289A"/>
    <w:rsid w:val="00ED2B20"/>
    <w:rsid w:val="00ED2E63"/>
    <w:rsid w:val="00ED3F07"/>
    <w:rsid w:val="00ED449B"/>
    <w:rsid w:val="00ED537F"/>
    <w:rsid w:val="00ED5F06"/>
    <w:rsid w:val="00ED5F14"/>
    <w:rsid w:val="00ED610A"/>
    <w:rsid w:val="00ED65E3"/>
    <w:rsid w:val="00ED6A7C"/>
    <w:rsid w:val="00ED79AF"/>
    <w:rsid w:val="00ED7DAC"/>
    <w:rsid w:val="00ED7FA1"/>
    <w:rsid w:val="00EE0281"/>
    <w:rsid w:val="00EE0295"/>
    <w:rsid w:val="00EE0829"/>
    <w:rsid w:val="00EE0D27"/>
    <w:rsid w:val="00EE0FFC"/>
    <w:rsid w:val="00EE1208"/>
    <w:rsid w:val="00EE1851"/>
    <w:rsid w:val="00EE2B7A"/>
    <w:rsid w:val="00EE3E93"/>
    <w:rsid w:val="00EE4061"/>
    <w:rsid w:val="00EE4A78"/>
    <w:rsid w:val="00EE4CD7"/>
    <w:rsid w:val="00EE524B"/>
    <w:rsid w:val="00EE58B6"/>
    <w:rsid w:val="00EE5B30"/>
    <w:rsid w:val="00EE5F1D"/>
    <w:rsid w:val="00EE62B4"/>
    <w:rsid w:val="00EE655D"/>
    <w:rsid w:val="00EE7068"/>
    <w:rsid w:val="00EF070A"/>
    <w:rsid w:val="00EF0789"/>
    <w:rsid w:val="00EF0D7E"/>
    <w:rsid w:val="00EF0DCA"/>
    <w:rsid w:val="00EF1270"/>
    <w:rsid w:val="00EF1334"/>
    <w:rsid w:val="00EF1570"/>
    <w:rsid w:val="00EF17C5"/>
    <w:rsid w:val="00EF26A9"/>
    <w:rsid w:val="00EF2F5A"/>
    <w:rsid w:val="00EF3600"/>
    <w:rsid w:val="00EF3602"/>
    <w:rsid w:val="00EF399C"/>
    <w:rsid w:val="00EF3BF5"/>
    <w:rsid w:val="00EF3C7A"/>
    <w:rsid w:val="00EF4058"/>
    <w:rsid w:val="00EF4553"/>
    <w:rsid w:val="00EF48C2"/>
    <w:rsid w:val="00EF4BFD"/>
    <w:rsid w:val="00EF5631"/>
    <w:rsid w:val="00EF5AD7"/>
    <w:rsid w:val="00EF5DB8"/>
    <w:rsid w:val="00EF6437"/>
    <w:rsid w:val="00EF651A"/>
    <w:rsid w:val="00EF6E89"/>
    <w:rsid w:val="00EF6ECB"/>
    <w:rsid w:val="00EF73A5"/>
    <w:rsid w:val="00EF7A17"/>
    <w:rsid w:val="00F001A5"/>
    <w:rsid w:val="00F00442"/>
    <w:rsid w:val="00F00E1F"/>
    <w:rsid w:val="00F01D39"/>
    <w:rsid w:val="00F02047"/>
    <w:rsid w:val="00F02398"/>
    <w:rsid w:val="00F03203"/>
    <w:rsid w:val="00F04490"/>
    <w:rsid w:val="00F045CC"/>
    <w:rsid w:val="00F05502"/>
    <w:rsid w:val="00F06649"/>
    <w:rsid w:val="00F06708"/>
    <w:rsid w:val="00F07918"/>
    <w:rsid w:val="00F07A7A"/>
    <w:rsid w:val="00F07AC6"/>
    <w:rsid w:val="00F10B4C"/>
    <w:rsid w:val="00F10BFD"/>
    <w:rsid w:val="00F10CAB"/>
    <w:rsid w:val="00F10EBA"/>
    <w:rsid w:val="00F1117D"/>
    <w:rsid w:val="00F1121F"/>
    <w:rsid w:val="00F11B5F"/>
    <w:rsid w:val="00F11F58"/>
    <w:rsid w:val="00F12583"/>
    <w:rsid w:val="00F12975"/>
    <w:rsid w:val="00F12BA7"/>
    <w:rsid w:val="00F12BB1"/>
    <w:rsid w:val="00F12FF9"/>
    <w:rsid w:val="00F142C6"/>
    <w:rsid w:val="00F144A5"/>
    <w:rsid w:val="00F14B9C"/>
    <w:rsid w:val="00F15211"/>
    <w:rsid w:val="00F152ED"/>
    <w:rsid w:val="00F1587C"/>
    <w:rsid w:val="00F15B6F"/>
    <w:rsid w:val="00F15BB1"/>
    <w:rsid w:val="00F15FC0"/>
    <w:rsid w:val="00F1622D"/>
    <w:rsid w:val="00F164ED"/>
    <w:rsid w:val="00F16C3E"/>
    <w:rsid w:val="00F16C87"/>
    <w:rsid w:val="00F16EDA"/>
    <w:rsid w:val="00F16F4B"/>
    <w:rsid w:val="00F17326"/>
    <w:rsid w:val="00F1750B"/>
    <w:rsid w:val="00F204DB"/>
    <w:rsid w:val="00F20872"/>
    <w:rsid w:val="00F20E1A"/>
    <w:rsid w:val="00F220A2"/>
    <w:rsid w:val="00F22403"/>
    <w:rsid w:val="00F22E8C"/>
    <w:rsid w:val="00F23DFA"/>
    <w:rsid w:val="00F24440"/>
    <w:rsid w:val="00F2474F"/>
    <w:rsid w:val="00F249EB"/>
    <w:rsid w:val="00F24A18"/>
    <w:rsid w:val="00F26944"/>
    <w:rsid w:val="00F26BC4"/>
    <w:rsid w:val="00F274F2"/>
    <w:rsid w:val="00F27665"/>
    <w:rsid w:val="00F27959"/>
    <w:rsid w:val="00F27C16"/>
    <w:rsid w:val="00F3046B"/>
    <w:rsid w:val="00F30907"/>
    <w:rsid w:val="00F30B88"/>
    <w:rsid w:val="00F30BF4"/>
    <w:rsid w:val="00F31B73"/>
    <w:rsid w:val="00F31F8D"/>
    <w:rsid w:val="00F32AAE"/>
    <w:rsid w:val="00F32D77"/>
    <w:rsid w:val="00F33187"/>
    <w:rsid w:val="00F34293"/>
    <w:rsid w:val="00F343EB"/>
    <w:rsid w:val="00F34571"/>
    <w:rsid w:val="00F34A62"/>
    <w:rsid w:val="00F351E9"/>
    <w:rsid w:val="00F3595C"/>
    <w:rsid w:val="00F35B5E"/>
    <w:rsid w:val="00F363C8"/>
    <w:rsid w:val="00F36B05"/>
    <w:rsid w:val="00F36DCF"/>
    <w:rsid w:val="00F370D9"/>
    <w:rsid w:val="00F37450"/>
    <w:rsid w:val="00F3782E"/>
    <w:rsid w:val="00F37BD7"/>
    <w:rsid w:val="00F40518"/>
    <w:rsid w:val="00F4066F"/>
    <w:rsid w:val="00F407EB"/>
    <w:rsid w:val="00F40C29"/>
    <w:rsid w:val="00F41639"/>
    <w:rsid w:val="00F4169E"/>
    <w:rsid w:val="00F418DA"/>
    <w:rsid w:val="00F419DF"/>
    <w:rsid w:val="00F41B1B"/>
    <w:rsid w:val="00F41C50"/>
    <w:rsid w:val="00F421AA"/>
    <w:rsid w:val="00F42223"/>
    <w:rsid w:val="00F42427"/>
    <w:rsid w:val="00F4254D"/>
    <w:rsid w:val="00F437D1"/>
    <w:rsid w:val="00F43A11"/>
    <w:rsid w:val="00F43E99"/>
    <w:rsid w:val="00F43EA5"/>
    <w:rsid w:val="00F43EBE"/>
    <w:rsid w:val="00F43EF4"/>
    <w:rsid w:val="00F44010"/>
    <w:rsid w:val="00F44473"/>
    <w:rsid w:val="00F4464E"/>
    <w:rsid w:val="00F44738"/>
    <w:rsid w:val="00F44D6A"/>
    <w:rsid w:val="00F44F1D"/>
    <w:rsid w:val="00F45283"/>
    <w:rsid w:val="00F461F7"/>
    <w:rsid w:val="00F46CE0"/>
    <w:rsid w:val="00F473BD"/>
    <w:rsid w:val="00F47581"/>
    <w:rsid w:val="00F47E8E"/>
    <w:rsid w:val="00F51A89"/>
    <w:rsid w:val="00F51BD9"/>
    <w:rsid w:val="00F51EEE"/>
    <w:rsid w:val="00F52449"/>
    <w:rsid w:val="00F52977"/>
    <w:rsid w:val="00F52E59"/>
    <w:rsid w:val="00F5345F"/>
    <w:rsid w:val="00F53956"/>
    <w:rsid w:val="00F53E02"/>
    <w:rsid w:val="00F53E1C"/>
    <w:rsid w:val="00F53E65"/>
    <w:rsid w:val="00F5406A"/>
    <w:rsid w:val="00F545DA"/>
    <w:rsid w:val="00F54B1C"/>
    <w:rsid w:val="00F55870"/>
    <w:rsid w:val="00F55C5B"/>
    <w:rsid w:val="00F565E5"/>
    <w:rsid w:val="00F566E5"/>
    <w:rsid w:val="00F56900"/>
    <w:rsid w:val="00F56A75"/>
    <w:rsid w:val="00F56DCB"/>
    <w:rsid w:val="00F578C2"/>
    <w:rsid w:val="00F57D80"/>
    <w:rsid w:val="00F6033E"/>
    <w:rsid w:val="00F6098D"/>
    <w:rsid w:val="00F60A1E"/>
    <w:rsid w:val="00F61021"/>
    <w:rsid w:val="00F619B1"/>
    <w:rsid w:val="00F624FF"/>
    <w:rsid w:val="00F62C00"/>
    <w:rsid w:val="00F633F7"/>
    <w:rsid w:val="00F6355B"/>
    <w:rsid w:val="00F63AE3"/>
    <w:rsid w:val="00F64B46"/>
    <w:rsid w:val="00F64DB6"/>
    <w:rsid w:val="00F64E64"/>
    <w:rsid w:val="00F65FC8"/>
    <w:rsid w:val="00F665A3"/>
    <w:rsid w:val="00F66A55"/>
    <w:rsid w:val="00F66D8E"/>
    <w:rsid w:val="00F67D32"/>
    <w:rsid w:val="00F70491"/>
    <w:rsid w:val="00F70648"/>
    <w:rsid w:val="00F708D1"/>
    <w:rsid w:val="00F716A4"/>
    <w:rsid w:val="00F71BE8"/>
    <w:rsid w:val="00F71D1D"/>
    <w:rsid w:val="00F71ED8"/>
    <w:rsid w:val="00F7201B"/>
    <w:rsid w:val="00F73335"/>
    <w:rsid w:val="00F7335C"/>
    <w:rsid w:val="00F73921"/>
    <w:rsid w:val="00F73ACF"/>
    <w:rsid w:val="00F73DCD"/>
    <w:rsid w:val="00F73F5D"/>
    <w:rsid w:val="00F7493D"/>
    <w:rsid w:val="00F74CCB"/>
    <w:rsid w:val="00F74E9F"/>
    <w:rsid w:val="00F74EAD"/>
    <w:rsid w:val="00F75046"/>
    <w:rsid w:val="00F76270"/>
    <w:rsid w:val="00F76642"/>
    <w:rsid w:val="00F7675F"/>
    <w:rsid w:val="00F768FF"/>
    <w:rsid w:val="00F769AF"/>
    <w:rsid w:val="00F76DD3"/>
    <w:rsid w:val="00F77042"/>
    <w:rsid w:val="00F7777E"/>
    <w:rsid w:val="00F81511"/>
    <w:rsid w:val="00F815DC"/>
    <w:rsid w:val="00F816EB"/>
    <w:rsid w:val="00F81A15"/>
    <w:rsid w:val="00F8223A"/>
    <w:rsid w:val="00F825F3"/>
    <w:rsid w:val="00F8300E"/>
    <w:rsid w:val="00F83F56"/>
    <w:rsid w:val="00F840DB"/>
    <w:rsid w:val="00F846AF"/>
    <w:rsid w:val="00F84976"/>
    <w:rsid w:val="00F84ABA"/>
    <w:rsid w:val="00F84C4C"/>
    <w:rsid w:val="00F84DA0"/>
    <w:rsid w:val="00F84F80"/>
    <w:rsid w:val="00F84FCE"/>
    <w:rsid w:val="00F8537E"/>
    <w:rsid w:val="00F85544"/>
    <w:rsid w:val="00F859F4"/>
    <w:rsid w:val="00F85AA2"/>
    <w:rsid w:val="00F85C1C"/>
    <w:rsid w:val="00F861A9"/>
    <w:rsid w:val="00F862D1"/>
    <w:rsid w:val="00F86510"/>
    <w:rsid w:val="00F865FD"/>
    <w:rsid w:val="00F866C2"/>
    <w:rsid w:val="00F869EF"/>
    <w:rsid w:val="00F86BB3"/>
    <w:rsid w:val="00F86D54"/>
    <w:rsid w:val="00F871AB"/>
    <w:rsid w:val="00F871DB"/>
    <w:rsid w:val="00F8762B"/>
    <w:rsid w:val="00F908D0"/>
    <w:rsid w:val="00F90A4D"/>
    <w:rsid w:val="00F90D5E"/>
    <w:rsid w:val="00F90D99"/>
    <w:rsid w:val="00F91B84"/>
    <w:rsid w:val="00F9201B"/>
    <w:rsid w:val="00F925B8"/>
    <w:rsid w:val="00F92C57"/>
    <w:rsid w:val="00F935F3"/>
    <w:rsid w:val="00F94095"/>
    <w:rsid w:val="00F94245"/>
    <w:rsid w:val="00F95315"/>
    <w:rsid w:val="00F955F5"/>
    <w:rsid w:val="00F95E63"/>
    <w:rsid w:val="00F9644D"/>
    <w:rsid w:val="00F9654C"/>
    <w:rsid w:val="00F96623"/>
    <w:rsid w:val="00F966F9"/>
    <w:rsid w:val="00F96DEA"/>
    <w:rsid w:val="00F972AF"/>
    <w:rsid w:val="00F9731A"/>
    <w:rsid w:val="00F9749D"/>
    <w:rsid w:val="00F9752E"/>
    <w:rsid w:val="00F97B29"/>
    <w:rsid w:val="00F97CD7"/>
    <w:rsid w:val="00FA023E"/>
    <w:rsid w:val="00FA0EB1"/>
    <w:rsid w:val="00FA1541"/>
    <w:rsid w:val="00FA1E6D"/>
    <w:rsid w:val="00FA2068"/>
    <w:rsid w:val="00FA2A60"/>
    <w:rsid w:val="00FA3235"/>
    <w:rsid w:val="00FA3944"/>
    <w:rsid w:val="00FA3E72"/>
    <w:rsid w:val="00FA3E91"/>
    <w:rsid w:val="00FA4174"/>
    <w:rsid w:val="00FA52BF"/>
    <w:rsid w:val="00FA6580"/>
    <w:rsid w:val="00FA6CDC"/>
    <w:rsid w:val="00FA6E7C"/>
    <w:rsid w:val="00FA7BD5"/>
    <w:rsid w:val="00FA7EAE"/>
    <w:rsid w:val="00FB02D3"/>
    <w:rsid w:val="00FB0585"/>
    <w:rsid w:val="00FB0AA3"/>
    <w:rsid w:val="00FB1435"/>
    <w:rsid w:val="00FB1A7D"/>
    <w:rsid w:val="00FB1E36"/>
    <w:rsid w:val="00FB2126"/>
    <w:rsid w:val="00FB2426"/>
    <w:rsid w:val="00FB27AE"/>
    <w:rsid w:val="00FB31ED"/>
    <w:rsid w:val="00FB38AB"/>
    <w:rsid w:val="00FB392B"/>
    <w:rsid w:val="00FB3DCF"/>
    <w:rsid w:val="00FB4470"/>
    <w:rsid w:val="00FB5099"/>
    <w:rsid w:val="00FB579F"/>
    <w:rsid w:val="00FB6331"/>
    <w:rsid w:val="00FB63F8"/>
    <w:rsid w:val="00FB689E"/>
    <w:rsid w:val="00FB7ACB"/>
    <w:rsid w:val="00FB7DDB"/>
    <w:rsid w:val="00FC073C"/>
    <w:rsid w:val="00FC09E0"/>
    <w:rsid w:val="00FC10D9"/>
    <w:rsid w:val="00FC1A07"/>
    <w:rsid w:val="00FC1B8E"/>
    <w:rsid w:val="00FC1C87"/>
    <w:rsid w:val="00FC21F3"/>
    <w:rsid w:val="00FC2A81"/>
    <w:rsid w:val="00FC3ED7"/>
    <w:rsid w:val="00FC432B"/>
    <w:rsid w:val="00FC5380"/>
    <w:rsid w:val="00FC6228"/>
    <w:rsid w:val="00FC640E"/>
    <w:rsid w:val="00FC6738"/>
    <w:rsid w:val="00FC764C"/>
    <w:rsid w:val="00FD08B0"/>
    <w:rsid w:val="00FD1563"/>
    <w:rsid w:val="00FD175B"/>
    <w:rsid w:val="00FD1D93"/>
    <w:rsid w:val="00FD235B"/>
    <w:rsid w:val="00FD294F"/>
    <w:rsid w:val="00FD315E"/>
    <w:rsid w:val="00FD40C3"/>
    <w:rsid w:val="00FD5D2D"/>
    <w:rsid w:val="00FD6032"/>
    <w:rsid w:val="00FD7B43"/>
    <w:rsid w:val="00FD7E7B"/>
    <w:rsid w:val="00FD7F0B"/>
    <w:rsid w:val="00FD7FD1"/>
    <w:rsid w:val="00FE01CD"/>
    <w:rsid w:val="00FE09BB"/>
    <w:rsid w:val="00FE0AEB"/>
    <w:rsid w:val="00FE0FE6"/>
    <w:rsid w:val="00FE19DB"/>
    <w:rsid w:val="00FE21F4"/>
    <w:rsid w:val="00FE254F"/>
    <w:rsid w:val="00FE256D"/>
    <w:rsid w:val="00FE3090"/>
    <w:rsid w:val="00FE39A3"/>
    <w:rsid w:val="00FE4E62"/>
    <w:rsid w:val="00FE52DE"/>
    <w:rsid w:val="00FE5878"/>
    <w:rsid w:val="00FE6129"/>
    <w:rsid w:val="00FE62F5"/>
    <w:rsid w:val="00FE712C"/>
    <w:rsid w:val="00FE76B0"/>
    <w:rsid w:val="00FF0488"/>
    <w:rsid w:val="00FF07FB"/>
    <w:rsid w:val="00FF0859"/>
    <w:rsid w:val="00FF0D39"/>
    <w:rsid w:val="00FF29F0"/>
    <w:rsid w:val="00FF33E2"/>
    <w:rsid w:val="00FF3470"/>
    <w:rsid w:val="00FF34AB"/>
    <w:rsid w:val="00FF374F"/>
    <w:rsid w:val="00FF3DD4"/>
    <w:rsid w:val="00FF4FA6"/>
    <w:rsid w:val="00FF54D3"/>
    <w:rsid w:val="00FF5BFB"/>
    <w:rsid w:val="00FF5E0F"/>
    <w:rsid w:val="00FF5EB5"/>
    <w:rsid w:val="00FF641E"/>
    <w:rsid w:val="00FF678B"/>
    <w:rsid w:val="00FF774E"/>
    <w:rsid w:val="00FF78F2"/>
    <w:rsid w:val="00FF7922"/>
    <w:rsid w:val="00FF7956"/>
    <w:rsid w:val="00FF79A7"/>
    <w:rsid w:val="00FF7F9A"/>
    <w:rsid w:val="63CB4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1A4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778474">
      <w:bodyDiv w:val="1"/>
      <w:marLeft w:val="0"/>
      <w:marRight w:val="0"/>
      <w:marTop w:val="0"/>
      <w:marBottom w:val="0"/>
      <w:divBdr>
        <w:top w:val="none" w:sz="0" w:space="0" w:color="auto"/>
        <w:left w:val="none" w:sz="0" w:space="0" w:color="auto"/>
        <w:bottom w:val="none" w:sz="0" w:space="0" w:color="auto"/>
        <w:right w:val="none" w:sz="0" w:space="0" w:color="auto"/>
      </w:divBdr>
    </w:div>
    <w:div w:id="788356887">
      <w:bodyDiv w:val="1"/>
      <w:marLeft w:val="0"/>
      <w:marRight w:val="0"/>
      <w:marTop w:val="0"/>
      <w:marBottom w:val="0"/>
      <w:divBdr>
        <w:top w:val="none" w:sz="0" w:space="0" w:color="auto"/>
        <w:left w:val="none" w:sz="0" w:space="0" w:color="auto"/>
        <w:bottom w:val="none" w:sz="0" w:space="0" w:color="auto"/>
        <w:right w:val="none" w:sz="0" w:space="0" w:color="auto"/>
      </w:divBdr>
      <w:divsChild>
        <w:div w:id="1618413323">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836965453">
      <w:bodyDiv w:val="1"/>
      <w:marLeft w:val="0"/>
      <w:marRight w:val="0"/>
      <w:marTop w:val="0"/>
      <w:marBottom w:val="0"/>
      <w:divBdr>
        <w:top w:val="none" w:sz="0" w:space="0" w:color="auto"/>
        <w:left w:val="none" w:sz="0" w:space="0" w:color="auto"/>
        <w:bottom w:val="none" w:sz="0" w:space="0" w:color="auto"/>
        <w:right w:val="none" w:sz="0" w:space="0" w:color="auto"/>
      </w:divBdr>
    </w:div>
    <w:div w:id="1456019058">
      <w:bodyDiv w:val="1"/>
      <w:marLeft w:val="0"/>
      <w:marRight w:val="0"/>
      <w:marTop w:val="0"/>
      <w:marBottom w:val="0"/>
      <w:divBdr>
        <w:top w:val="none" w:sz="0" w:space="0" w:color="auto"/>
        <w:left w:val="none" w:sz="0" w:space="0" w:color="auto"/>
        <w:bottom w:val="none" w:sz="0" w:space="0" w:color="auto"/>
        <w:right w:val="none" w:sz="0" w:space="0" w:color="auto"/>
      </w:divBdr>
    </w:div>
    <w:div w:id="2118524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D5FC09F-40FE-4283-A9D0-987B928780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11</Pages>
  <Words>488</Words>
  <Characters>2786</Characters>
  <Application>Microsoft Office Word</Application>
  <DocSecurity>0</DocSecurity>
  <Lines>23</Lines>
  <Paragraphs>6</Paragraphs>
  <ScaleCrop>false</ScaleCrop>
  <Company>china</Company>
  <LinksUpToDate>false</LinksUpToDate>
  <CharactersWithSpaces>3268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4</cp:revision>
  <cp:lastPrinted>2018-05-20T14:50:00Z</cp:lastPrinted>
  <dcterms:created xsi:type="dcterms:W3CDTF">2021-09-06T05:15:00Z</dcterms:created>
  <dcterms:modified xsi:type="dcterms:W3CDTF">2021-09-06T07:21:00Z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