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AABD2" w14:textId="77777777" w:rsidR="00C4239D" w:rsidRPr="00D24DBE"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sidRPr="00D24DBE">
        <w:rPr>
          <w:rFonts w:ascii="Verdana" w:eastAsia="宋体" w:hAnsi="Verdana" w:cs="宋体" w:hint="eastAsia"/>
          <w:b/>
          <w:bCs/>
          <w:kern w:val="36"/>
          <w:sz w:val="39"/>
          <w:szCs w:val="39"/>
        </w:rPr>
        <w:t>富荣</w:t>
      </w:r>
      <w:r w:rsidRPr="00D24DBE">
        <w:rPr>
          <w:rFonts w:ascii="Verdana" w:eastAsia="宋体" w:hAnsi="Verdana" w:cs="宋体"/>
          <w:b/>
          <w:bCs/>
          <w:kern w:val="36"/>
          <w:sz w:val="39"/>
          <w:szCs w:val="39"/>
        </w:rPr>
        <w:t>基金管理有限公司关于旗下部分基金新增</w:t>
      </w:r>
      <w:r w:rsidR="00CE0A72" w:rsidRPr="00D24DBE">
        <w:rPr>
          <w:rFonts w:ascii="Verdana" w:eastAsia="宋体" w:hAnsi="Verdana" w:cs="宋体" w:hint="eastAsia"/>
          <w:b/>
          <w:bCs/>
          <w:kern w:val="36"/>
          <w:sz w:val="39"/>
          <w:szCs w:val="39"/>
        </w:rPr>
        <w:t>腾安基金销售（深圳）有限公司</w:t>
      </w:r>
      <w:r w:rsidRPr="00D24DBE">
        <w:rPr>
          <w:rFonts w:ascii="Verdana" w:eastAsia="宋体" w:hAnsi="Verdana" w:cs="宋体"/>
          <w:b/>
          <w:bCs/>
          <w:kern w:val="36"/>
          <w:sz w:val="39"/>
          <w:szCs w:val="39"/>
        </w:rPr>
        <w:t>为销售机构并开通基金定期定额投资业务和基金转换业务</w:t>
      </w:r>
      <w:r w:rsidRPr="00D24DBE">
        <w:rPr>
          <w:rFonts w:ascii="Verdana" w:eastAsia="宋体" w:hAnsi="Verdana" w:cs="宋体" w:hint="eastAsia"/>
          <w:b/>
          <w:bCs/>
          <w:kern w:val="36"/>
          <w:sz w:val="39"/>
          <w:szCs w:val="39"/>
        </w:rPr>
        <w:t>的公告</w:t>
      </w:r>
    </w:p>
    <w:p w14:paraId="16EE751B" w14:textId="4790F010"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为更好地满足广大投资者的理财需求，根据富荣基金管理有限公司（以下简称“本公司”）与</w:t>
      </w:r>
      <w:r w:rsidR="00CE0A72" w:rsidRPr="00D24DBE">
        <w:rPr>
          <w:rFonts w:ascii="宋体" w:eastAsia="宋体" w:hAnsi="宋体" w:cs="Calibri" w:hint="eastAsia"/>
          <w:color w:val="000000"/>
          <w:kern w:val="0"/>
          <w:szCs w:val="21"/>
        </w:rPr>
        <w:t>腾安基金销售（深圳）有限公司</w:t>
      </w:r>
      <w:r w:rsidRPr="00D24DBE">
        <w:rPr>
          <w:rFonts w:ascii="宋体" w:eastAsia="宋体" w:hAnsi="宋体" w:cs="Calibri" w:hint="eastAsia"/>
          <w:color w:val="000000"/>
          <w:kern w:val="0"/>
          <w:szCs w:val="21"/>
        </w:rPr>
        <w:t>（以下简称</w:t>
      </w:r>
      <w:r w:rsidR="00FA340E" w:rsidRPr="00D24DBE">
        <w:rPr>
          <w:rFonts w:ascii="宋体" w:eastAsia="宋体" w:hAnsi="宋体" w:cs="Calibri" w:hint="eastAsia"/>
          <w:color w:val="000000"/>
          <w:kern w:val="0"/>
          <w:szCs w:val="21"/>
        </w:rPr>
        <w:t>“</w:t>
      </w:r>
      <w:r w:rsidR="00CE0A72" w:rsidRPr="00D24DBE">
        <w:rPr>
          <w:rFonts w:ascii="宋体" w:eastAsia="宋体" w:hAnsi="宋体" w:cs="Calibri" w:hint="eastAsia"/>
          <w:bCs/>
          <w:color w:val="000000"/>
          <w:kern w:val="0"/>
          <w:szCs w:val="21"/>
        </w:rPr>
        <w:t>腾安基金</w:t>
      </w:r>
      <w:r w:rsidR="00FA340E" w:rsidRPr="00D24DBE">
        <w:rPr>
          <w:rFonts w:ascii="宋体" w:eastAsia="宋体" w:hAnsi="宋体" w:cs="Calibri" w:hint="eastAsia"/>
          <w:color w:val="000000"/>
          <w:kern w:val="0"/>
          <w:szCs w:val="21"/>
        </w:rPr>
        <w:t>”</w:t>
      </w:r>
      <w:r w:rsidRPr="00D24DBE">
        <w:rPr>
          <w:rFonts w:ascii="宋体" w:eastAsia="宋体" w:hAnsi="宋体" w:cs="Calibri" w:hint="eastAsia"/>
          <w:color w:val="000000"/>
          <w:kern w:val="0"/>
          <w:szCs w:val="21"/>
        </w:rPr>
        <w:t>）签署的委托销售协议，自</w:t>
      </w:r>
      <w:r w:rsidR="00721A68" w:rsidRPr="00D24DBE">
        <w:rPr>
          <w:rFonts w:ascii="宋体" w:eastAsia="宋体" w:hAnsi="宋体" w:cs="Calibri"/>
          <w:color w:val="000000"/>
          <w:kern w:val="0"/>
          <w:szCs w:val="21"/>
        </w:rPr>
        <w:t>20</w:t>
      </w:r>
      <w:r w:rsidR="00721A68" w:rsidRPr="00D24DBE">
        <w:rPr>
          <w:rFonts w:ascii="宋体" w:eastAsia="宋体" w:hAnsi="宋体" w:cs="Calibri" w:hint="eastAsia"/>
          <w:color w:val="000000"/>
          <w:kern w:val="0"/>
          <w:szCs w:val="21"/>
        </w:rPr>
        <w:t>21年</w:t>
      </w:r>
      <w:r w:rsidR="00A50429" w:rsidRPr="00D24DBE">
        <w:rPr>
          <w:rFonts w:ascii="宋体" w:eastAsia="宋体" w:hAnsi="宋体" w:cs="Calibri"/>
          <w:color w:val="000000"/>
          <w:kern w:val="0"/>
          <w:szCs w:val="21"/>
        </w:rPr>
        <w:t>12</w:t>
      </w:r>
      <w:r w:rsidR="007E6C57" w:rsidRPr="00D24DBE">
        <w:rPr>
          <w:rFonts w:ascii="宋体" w:eastAsia="宋体" w:hAnsi="宋体" w:cs="Calibri" w:hint="eastAsia"/>
          <w:color w:val="000000"/>
          <w:kern w:val="0"/>
          <w:szCs w:val="21"/>
        </w:rPr>
        <w:t>月</w:t>
      </w:r>
      <w:r w:rsidR="003A16D1" w:rsidRPr="00D24DBE">
        <w:rPr>
          <w:rFonts w:ascii="宋体" w:eastAsia="宋体" w:hAnsi="宋体" w:cs="Calibri"/>
          <w:color w:val="000000"/>
          <w:kern w:val="0"/>
          <w:szCs w:val="21"/>
        </w:rPr>
        <w:t>3</w:t>
      </w:r>
      <w:r w:rsidR="002B6829">
        <w:rPr>
          <w:rFonts w:ascii="宋体" w:eastAsia="宋体" w:hAnsi="宋体" w:cs="Calibri"/>
          <w:color w:val="000000"/>
          <w:kern w:val="0"/>
          <w:szCs w:val="21"/>
        </w:rPr>
        <w:t>1</w:t>
      </w:r>
      <w:r w:rsidRPr="00D24DBE">
        <w:rPr>
          <w:rFonts w:ascii="宋体" w:eastAsia="宋体" w:hAnsi="宋体" w:cs="Calibri" w:hint="eastAsia"/>
          <w:color w:val="000000"/>
          <w:kern w:val="0"/>
          <w:szCs w:val="21"/>
        </w:rPr>
        <w:t>日起</w:t>
      </w:r>
      <w:r w:rsidR="00387EA3" w:rsidRPr="00D24DBE">
        <w:rPr>
          <w:rFonts w:ascii="宋体" w:eastAsia="宋体" w:hAnsi="宋体" w:cs="Calibri" w:hint="eastAsia"/>
          <w:color w:val="000000"/>
          <w:kern w:val="0"/>
          <w:szCs w:val="21"/>
        </w:rPr>
        <w:t>本公司旗下部分基金</w:t>
      </w:r>
      <w:r w:rsidRPr="00D24DBE">
        <w:rPr>
          <w:rFonts w:ascii="宋体" w:eastAsia="宋体" w:hAnsi="宋体" w:cs="Calibri" w:hint="eastAsia"/>
          <w:color w:val="000000"/>
          <w:kern w:val="0"/>
          <w:szCs w:val="21"/>
        </w:rPr>
        <w:t>新增委托</w:t>
      </w:r>
      <w:r w:rsidR="00CE0A72" w:rsidRPr="00D24DBE">
        <w:rPr>
          <w:rFonts w:ascii="宋体" w:eastAsia="宋体" w:hAnsi="宋体" w:cs="Calibri" w:hint="eastAsia"/>
          <w:color w:val="000000"/>
          <w:kern w:val="0"/>
          <w:szCs w:val="21"/>
        </w:rPr>
        <w:t>腾安基金</w:t>
      </w:r>
      <w:r w:rsidR="00387EA3" w:rsidRPr="00D24DBE">
        <w:rPr>
          <w:rFonts w:ascii="宋体" w:eastAsia="宋体" w:hAnsi="宋体" w:cs="Calibri" w:hint="eastAsia"/>
          <w:color w:val="000000"/>
          <w:kern w:val="0"/>
          <w:szCs w:val="21"/>
        </w:rPr>
        <w:t>为销售机构</w:t>
      </w:r>
      <w:r w:rsidRPr="00D24DBE">
        <w:rPr>
          <w:rFonts w:ascii="宋体" w:eastAsia="宋体" w:hAnsi="宋体" w:cs="Calibri" w:hint="eastAsia"/>
          <w:color w:val="000000"/>
          <w:kern w:val="0"/>
          <w:szCs w:val="21"/>
        </w:rPr>
        <w:t>并开通基金“定期定额投资业务”和基金转换业务，具体的业务流程、办理时间和办理方式以</w:t>
      </w:r>
      <w:r w:rsidR="00CE0A72" w:rsidRPr="00D24DBE">
        <w:rPr>
          <w:rFonts w:ascii="宋体" w:eastAsia="宋体" w:hAnsi="宋体" w:cs="Calibri" w:hint="eastAsia"/>
          <w:bCs/>
          <w:color w:val="000000"/>
          <w:kern w:val="0"/>
          <w:szCs w:val="21"/>
        </w:rPr>
        <w:t>腾安基金</w:t>
      </w:r>
      <w:r w:rsidRPr="00D24DBE">
        <w:rPr>
          <w:rFonts w:ascii="宋体" w:eastAsia="宋体" w:hAnsi="宋体" w:cs="Calibri" w:hint="eastAsia"/>
          <w:color w:val="000000"/>
          <w:kern w:val="0"/>
          <w:szCs w:val="21"/>
        </w:rPr>
        <w:t>的规定为准。现将相关事项公告如下：</w:t>
      </w:r>
    </w:p>
    <w:p w14:paraId="550F40CF"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color w:val="000000"/>
          <w:kern w:val="0"/>
          <w:szCs w:val="21"/>
        </w:rPr>
        <w:t> </w:t>
      </w:r>
    </w:p>
    <w:p w14:paraId="45362149"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一、</w:t>
      </w:r>
      <w:r w:rsidR="002E61A1" w:rsidRPr="00D24DBE">
        <w:rPr>
          <w:rFonts w:ascii="宋体" w:eastAsia="宋体" w:hAnsi="宋体" w:cs="Calibri" w:hint="eastAsia"/>
          <w:color w:val="000000"/>
          <w:kern w:val="0"/>
          <w:szCs w:val="21"/>
        </w:rPr>
        <w:t>适用基金</w:t>
      </w:r>
    </w:p>
    <w:p w14:paraId="46BFF0BF" w14:textId="6A38AAB6" w:rsidR="00721A68" w:rsidRPr="00D24DBE" w:rsidRDefault="00DE7500" w:rsidP="00721A68">
      <w:pPr>
        <w:widowControl/>
        <w:shd w:val="clear" w:color="auto" w:fill="FFFFFF"/>
        <w:spacing w:line="360" w:lineRule="auto"/>
        <w:ind w:firstLine="420"/>
        <w:jc w:val="left"/>
        <w:rPr>
          <w:rFonts w:ascii="宋体" w:eastAsia="宋体" w:hAnsi="宋体" w:cs="Calibri"/>
          <w:color w:val="000000"/>
          <w:kern w:val="0"/>
          <w:szCs w:val="21"/>
        </w:rPr>
      </w:pPr>
      <w:bookmarkStart w:id="0" w:name="_Hlk91579398"/>
      <w:r w:rsidRPr="00D24DBE">
        <w:rPr>
          <w:rFonts w:ascii="宋体" w:eastAsia="宋体" w:hAnsi="宋体" w:cs="Calibri" w:hint="eastAsia"/>
          <w:color w:val="000000"/>
          <w:kern w:val="0"/>
          <w:szCs w:val="21"/>
        </w:rPr>
        <w:t>1、</w:t>
      </w:r>
      <w:r w:rsidR="00A50429" w:rsidRPr="00D24DBE">
        <w:rPr>
          <w:rFonts w:ascii="宋体" w:eastAsia="宋体" w:hAnsi="宋体" w:cs="Calibri" w:hint="eastAsia"/>
          <w:color w:val="000000"/>
          <w:kern w:val="0"/>
          <w:szCs w:val="21"/>
        </w:rPr>
        <w:t>富荣富兴纯债债券型证券投资基金</w:t>
      </w:r>
      <w:r w:rsidR="00721A68" w:rsidRPr="00D24DBE">
        <w:rPr>
          <w:rFonts w:ascii="宋体" w:eastAsia="宋体" w:hAnsi="宋体" w:cs="Calibri" w:hint="eastAsia"/>
          <w:color w:val="000000"/>
          <w:kern w:val="0"/>
          <w:szCs w:val="21"/>
        </w:rPr>
        <w:t>（基金代码：</w:t>
      </w:r>
      <w:r w:rsidR="00A50429" w:rsidRPr="00D24DBE">
        <w:rPr>
          <w:rFonts w:ascii="宋体" w:eastAsia="宋体" w:hAnsi="宋体" w:cs="Calibri"/>
          <w:color w:val="000000"/>
          <w:kern w:val="0"/>
          <w:szCs w:val="21"/>
        </w:rPr>
        <w:t>004441</w:t>
      </w:r>
      <w:r w:rsidR="00721A68" w:rsidRPr="00D24DBE">
        <w:rPr>
          <w:rFonts w:ascii="宋体" w:eastAsia="宋体" w:hAnsi="宋体" w:cs="Calibri" w:hint="eastAsia"/>
          <w:color w:val="000000"/>
          <w:kern w:val="0"/>
          <w:szCs w:val="21"/>
        </w:rPr>
        <w:t>）；</w:t>
      </w:r>
    </w:p>
    <w:p w14:paraId="1AF9EC00" w14:textId="27A75EAE" w:rsidR="00B1475B" w:rsidRPr="00D24DBE" w:rsidRDefault="00B1475B" w:rsidP="00721A68">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2、</w:t>
      </w:r>
      <w:r w:rsidR="00852BB9" w:rsidRPr="00D24DBE">
        <w:rPr>
          <w:rFonts w:ascii="宋体" w:eastAsia="宋体" w:hAnsi="宋体" w:cs="Calibri" w:hint="eastAsia"/>
          <w:color w:val="000000"/>
          <w:kern w:val="0"/>
          <w:szCs w:val="21"/>
        </w:rPr>
        <w:t>富荣价值精选灵活配置混合型发起式证券投资基金</w:t>
      </w:r>
      <w:r w:rsidRPr="00D24DBE">
        <w:rPr>
          <w:rFonts w:ascii="宋体" w:eastAsia="宋体" w:hAnsi="宋体" w:cs="Calibri" w:hint="eastAsia"/>
          <w:color w:val="000000"/>
          <w:kern w:val="0"/>
          <w:szCs w:val="21"/>
        </w:rPr>
        <w:t>（基金代码：</w:t>
      </w:r>
      <w:r w:rsidR="00E96DF5" w:rsidRPr="00D24DBE">
        <w:rPr>
          <w:rFonts w:ascii="宋体" w:eastAsia="宋体" w:hAnsi="宋体" w:cs="Calibri" w:hint="eastAsia"/>
          <w:color w:val="000000"/>
          <w:kern w:val="0"/>
          <w:szCs w:val="21"/>
        </w:rPr>
        <w:t>A类</w:t>
      </w:r>
      <w:r w:rsidRPr="00D24DBE">
        <w:rPr>
          <w:rFonts w:ascii="宋体" w:eastAsia="宋体" w:hAnsi="宋体" w:cs="Calibri"/>
          <w:color w:val="000000"/>
          <w:kern w:val="0"/>
          <w:szCs w:val="21"/>
        </w:rPr>
        <w:t>006109</w:t>
      </w:r>
      <w:r w:rsidR="00E96DF5" w:rsidRPr="00D24DBE">
        <w:rPr>
          <w:rFonts w:ascii="宋体" w:eastAsia="宋体" w:hAnsi="宋体" w:cs="Calibri" w:hint="eastAsia"/>
          <w:color w:val="000000"/>
          <w:kern w:val="0"/>
          <w:szCs w:val="21"/>
        </w:rPr>
        <w:t>、C类006110</w:t>
      </w:r>
      <w:r w:rsidRPr="00D24DBE">
        <w:rPr>
          <w:rFonts w:ascii="宋体" w:eastAsia="宋体" w:hAnsi="宋体" w:cs="Calibri" w:hint="eastAsia"/>
          <w:color w:val="000000"/>
          <w:kern w:val="0"/>
          <w:szCs w:val="21"/>
        </w:rPr>
        <w:t>）</w:t>
      </w:r>
      <w:r w:rsidR="00D24DBE" w:rsidRPr="00D24DBE">
        <w:rPr>
          <w:rFonts w:ascii="宋体" w:eastAsia="宋体" w:hAnsi="宋体" w:cs="Calibri" w:hint="eastAsia"/>
          <w:color w:val="000000"/>
          <w:kern w:val="0"/>
          <w:szCs w:val="21"/>
        </w:rPr>
        <w:t>。</w:t>
      </w:r>
    </w:p>
    <w:bookmarkEnd w:id="0"/>
    <w:p w14:paraId="68AB0CE0" w14:textId="77777777" w:rsidR="00C4239D" w:rsidRPr="00D24DBE" w:rsidRDefault="00C4239D">
      <w:pPr>
        <w:widowControl/>
        <w:shd w:val="clear" w:color="auto" w:fill="FFFFFF"/>
        <w:spacing w:line="360" w:lineRule="auto"/>
        <w:ind w:firstLine="480"/>
        <w:jc w:val="left"/>
        <w:rPr>
          <w:rFonts w:ascii="宋体" w:eastAsia="宋体" w:hAnsi="宋体" w:cs="Calibri"/>
          <w:color w:val="000000"/>
          <w:kern w:val="0"/>
          <w:szCs w:val="21"/>
        </w:rPr>
      </w:pPr>
    </w:p>
    <w:p w14:paraId="0519E8F0" w14:textId="77777777" w:rsidR="00C4239D" w:rsidRPr="00D24DBE" w:rsidRDefault="002E61A1">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二</w:t>
      </w:r>
      <w:r w:rsidR="003158A0" w:rsidRPr="00D24DBE">
        <w:rPr>
          <w:rFonts w:ascii="宋体" w:eastAsia="宋体" w:hAnsi="宋体" w:cs="Calibri" w:hint="eastAsia"/>
          <w:color w:val="000000"/>
          <w:kern w:val="0"/>
          <w:szCs w:val="21"/>
        </w:rPr>
        <w:t>、业务咨询</w:t>
      </w:r>
    </w:p>
    <w:p w14:paraId="4E09E075"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color w:val="000000"/>
          <w:kern w:val="0"/>
          <w:szCs w:val="21"/>
        </w:rPr>
        <w:t>1</w:t>
      </w:r>
      <w:r w:rsidRPr="00D24DBE">
        <w:rPr>
          <w:rFonts w:ascii="宋体" w:eastAsia="宋体" w:hAnsi="宋体" w:cs="Calibri" w:hint="eastAsia"/>
          <w:color w:val="000000"/>
          <w:kern w:val="0"/>
          <w:szCs w:val="21"/>
        </w:rPr>
        <w:t>、富荣基金管理有限公司</w:t>
      </w:r>
    </w:p>
    <w:p w14:paraId="6BF4B4DA"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客户服务电话：</w:t>
      </w:r>
      <w:r w:rsidR="00FD2B2C" w:rsidRPr="00D24DBE">
        <w:rPr>
          <w:rFonts w:ascii="宋体" w:eastAsia="宋体" w:hAnsi="宋体" w:cs="Calibri"/>
          <w:color w:val="000000"/>
          <w:kern w:val="0"/>
          <w:szCs w:val="21"/>
        </w:rPr>
        <w:t>400</w:t>
      </w:r>
      <w:r w:rsidR="00FD2B2C" w:rsidRPr="00D24DBE">
        <w:rPr>
          <w:rFonts w:ascii="宋体" w:eastAsia="宋体" w:hAnsi="宋体" w:cs="Calibri" w:hint="eastAsia"/>
          <w:color w:val="000000"/>
          <w:kern w:val="0"/>
          <w:szCs w:val="21"/>
        </w:rPr>
        <w:t>-</w:t>
      </w:r>
      <w:r w:rsidRPr="00D24DBE">
        <w:rPr>
          <w:rFonts w:ascii="宋体" w:eastAsia="宋体" w:hAnsi="宋体" w:cs="Calibri" w:hint="eastAsia"/>
          <w:color w:val="000000"/>
          <w:kern w:val="0"/>
          <w:szCs w:val="21"/>
        </w:rPr>
        <w:t>685</w:t>
      </w:r>
      <w:r w:rsidR="00FD2B2C" w:rsidRPr="00D24DBE">
        <w:rPr>
          <w:rFonts w:ascii="宋体" w:eastAsia="宋体" w:hAnsi="宋体" w:cs="Calibri" w:hint="eastAsia"/>
          <w:color w:val="000000"/>
          <w:kern w:val="0"/>
          <w:szCs w:val="21"/>
        </w:rPr>
        <w:t>-</w:t>
      </w:r>
      <w:r w:rsidRPr="00D24DBE">
        <w:rPr>
          <w:rFonts w:ascii="宋体" w:eastAsia="宋体" w:hAnsi="宋体" w:cs="Calibri" w:hint="eastAsia"/>
          <w:color w:val="000000"/>
          <w:kern w:val="0"/>
          <w:szCs w:val="21"/>
        </w:rPr>
        <w:t>5</w:t>
      </w:r>
      <w:r w:rsidRPr="00D24DBE">
        <w:rPr>
          <w:rFonts w:ascii="宋体" w:eastAsia="宋体" w:hAnsi="宋体" w:cs="Calibri"/>
          <w:color w:val="000000"/>
          <w:kern w:val="0"/>
          <w:szCs w:val="21"/>
        </w:rPr>
        <w:t>60</w:t>
      </w:r>
      <w:r w:rsidRPr="00D24DBE">
        <w:rPr>
          <w:rFonts w:ascii="宋体" w:eastAsia="宋体" w:hAnsi="宋体" w:cs="Calibri" w:hint="eastAsia"/>
          <w:color w:val="000000"/>
          <w:kern w:val="0"/>
          <w:szCs w:val="21"/>
        </w:rPr>
        <w:t>0</w:t>
      </w:r>
    </w:p>
    <w:p w14:paraId="25CB12EC"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网址：</w:t>
      </w:r>
      <w:r w:rsidRPr="00D24DBE">
        <w:rPr>
          <w:rFonts w:ascii="宋体" w:eastAsia="宋体" w:hAnsi="宋体" w:cs="Calibri"/>
          <w:color w:val="000000"/>
          <w:kern w:val="0"/>
          <w:szCs w:val="21"/>
        </w:rPr>
        <w:t>www.</w:t>
      </w:r>
      <w:r w:rsidRPr="00D24DBE">
        <w:rPr>
          <w:rFonts w:ascii="宋体" w:eastAsia="宋体" w:hAnsi="宋体" w:cs="Calibri" w:hint="eastAsia"/>
          <w:color w:val="000000"/>
          <w:kern w:val="0"/>
          <w:szCs w:val="21"/>
        </w:rPr>
        <w:t>furamc</w:t>
      </w:r>
      <w:r w:rsidRPr="00D24DBE">
        <w:rPr>
          <w:rFonts w:ascii="宋体" w:eastAsia="宋体" w:hAnsi="宋体" w:cs="Calibri"/>
          <w:color w:val="000000"/>
          <w:kern w:val="0"/>
          <w:szCs w:val="21"/>
        </w:rPr>
        <w:t>.com</w:t>
      </w:r>
      <w:r w:rsidRPr="00D24DBE">
        <w:rPr>
          <w:rFonts w:ascii="宋体" w:eastAsia="宋体" w:hAnsi="宋体" w:cs="Calibri" w:hint="eastAsia"/>
          <w:color w:val="000000"/>
          <w:kern w:val="0"/>
          <w:szCs w:val="21"/>
        </w:rPr>
        <w:t>.cn</w:t>
      </w:r>
    </w:p>
    <w:p w14:paraId="7AA1A7CB" w14:textId="77777777" w:rsidR="00C4239D" w:rsidRPr="00D24DBE" w:rsidRDefault="00D87D0D">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color w:val="000000"/>
          <w:kern w:val="0"/>
          <w:szCs w:val="21"/>
        </w:rPr>
        <w:t>2</w:t>
      </w:r>
      <w:r w:rsidRPr="00D24DBE">
        <w:rPr>
          <w:rFonts w:ascii="宋体" w:eastAsia="宋体" w:hAnsi="宋体" w:cs="Calibri" w:hint="eastAsia"/>
          <w:color w:val="000000"/>
          <w:kern w:val="0"/>
          <w:szCs w:val="21"/>
        </w:rPr>
        <w:t>、</w:t>
      </w:r>
      <w:r w:rsidR="00CE0A72" w:rsidRPr="00D24DBE">
        <w:rPr>
          <w:rFonts w:ascii="宋体" w:eastAsia="宋体" w:hAnsi="宋体" w:cs="Calibri" w:hint="eastAsia"/>
          <w:color w:val="000000"/>
          <w:kern w:val="0"/>
          <w:szCs w:val="21"/>
        </w:rPr>
        <w:t>腾安基金销售（深圳）有限公司</w:t>
      </w:r>
    </w:p>
    <w:p w14:paraId="26AF2290" w14:textId="77777777" w:rsidR="00A4417E" w:rsidRPr="00D24DBE" w:rsidRDefault="00D87D0D">
      <w:pPr>
        <w:widowControl/>
        <w:spacing w:line="360" w:lineRule="auto"/>
        <w:ind w:leftChars="200" w:left="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客服电话：</w:t>
      </w:r>
      <w:r w:rsidR="00451BAE" w:rsidRPr="00D24DBE">
        <w:rPr>
          <w:rFonts w:ascii="宋体" w:eastAsia="宋体" w:hAnsi="宋体" w:cs="Calibri" w:hint="eastAsia"/>
          <w:color w:val="000000"/>
          <w:kern w:val="0"/>
          <w:szCs w:val="21"/>
        </w:rPr>
        <w:t>95017(拨通后转1转8)</w:t>
      </w:r>
    </w:p>
    <w:p w14:paraId="27CDC60E" w14:textId="77777777" w:rsidR="00A4417E" w:rsidRPr="00D24DBE" w:rsidRDefault="00D87D0D" w:rsidP="007E6C57">
      <w:pPr>
        <w:widowControl/>
        <w:spacing w:line="360" w:lineRule="auto"/>
        <w:ind w:leftChars="200" w:left="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公司网站：</w:t>
      </w:r>
      <w:r w:rsidR="00451BAE" w:rsidRPr="00D24DBE">
        <w:rPr>
          <w:rFonts w:ascii="宋体" w:eastAsia="宋体" w:hAnsi="宋体" w:cs="Calibri" w:hint="eastAsia"/>
          <w:color w:val="000000"/>
          <w:kern w:val="0"/>
          <w:szCs w:val="21"/>
        </w:rPr>
        <w:t>www.txfund.com</w:t>
      </w:r>
    </w:p>
    <w:p w14:paraId="1C33D577" w14:textId="77777777" w:rsidR="00C4239D" w:rsidRPr="00D24DBE" w:rsidRDefault="00C4239D">
      <w:pPr>
        <w:widowControl/>
        <w:shd w:val="clear" w:color="auto" w:fill="FFFFFF"/>
        <w:spacing w:line="360" w:lineRule="auto"/>
        <w:jc w:val="left"/>
        <w:rPr>
          <w:rFonts w:ascii="宋体" w:eastAsia="宋体" w:hAnsi="宋体" w:cs="Calibri"/>
          <w:color w:val="000000"/>
          <w:kern w:val="0"/>
          <w:szCs w:val="21"/>
        </w:rPr>
      </w:pPr>
    </w:p>
    <w:p w14:paraId="0B90E98F"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风险提示：</w:t>
      </w:r>
    </w:p>
    <w:p w14:paraId="515CD6AF"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71A4D934" w14:textId="77777777" w:rsidR="00C4239D" w:rsidRPr="00D24DBE"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lastRenderedPageBreak/>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5C2D93BA" w14:textId="77777777" w:rsidR="00C4239D" w:rsidRPr="00D24DBE" w:rsidRDefault="003158A0">
      <w:pPr>
        <w:widowControl/>
        <w:shd w:val="clear" w:color="auto" w:fill="FFFFFF"/>
        <w:spacing w:line="360" w:lineRule="auto"/>
        <w:ind w:firstLine="420"/>
        <w:jc w:val="left"/>
        <w:rPr>
          <w:rFonts w:ascii="宋体" w:eastAsia="宋体" w:hAnsi="宋体" w:cs="Calibri"/>
          <w:color w:val="000000"/>
          <w:kern w:val="0"/>
          <w:szCs w:val="21"/>
        </w:rPr>
      </w:pPr>
      <w:r w:rsidRPr="00D24DBE">
        <w:rPr>
          <w:rFonts w:ascii="宋体" w:eastAsia="宋体" w:hAnsi="宋体" w:cs="Calibri" w:hint="eastAsia"/>
          <w:color w:val="000000"/>
          <w:kern w:val="0"/>
          <w:szCs w:val="21"/>
        </w:rPr>
        <w:t>特此公告。</w:t>
      </w:r>
    </w:p>
    <w:p w14:paraId="5B893FE1" w14:textId="77777777" w:rsidR="00C4239D" w:rsidRPr="00D24DBE" w:rsidRDefault="003158A0">
      <w:pPr>
        <w:widowControl/>
        <w:shd w:val="clear" w:color="auto" w:fill="FFFFFF"/>
        <w:spacing w:line="360" w:lineRule="auto"/>
        <w:jc w:val="left"/>
        <w:rPr>
          <w:rFonts w:ascii="宋体" w:eastAsia="宋体" w:hAnsi="宋体" w:cs="Calibri"/>
          <w:color w:val="000000"/>
          <w:kern w:val="0"/>
          <w:szCs w:val="21"/>
        </w:rPr>
      </w:pPr>
      <w:r w:rsidRPr="00D24DBE">
        <w:rPr>
          <w:rFonts w:ascii="宋体" w:eastAsia="宋体" w:hAnsi="宋体" w:cs="Calibri"/>
          <w:color w:val="000000"/>
          <w:kern w:val="0"/>
          <w:szCs w:val="21"/>
        </w:rPr>
        <w:t> </w:t>
      </w:r>
    </w:p>
    <w:p w14:paraId="3B647780" w14:textId="77777777" w:rsidR="00C4239D" w:rsidRPr="00D24DBE" w:rsidRDefault="003158A0">
      <w:pPr>
        <w:widowControl/>
        <w:shd w:val="clear" w:color="auto" w:fill="FFFFFF"/>
        <w:spacing w:line="360" w:lineRule="auto"/>
        <w:jc w:val="left"/>
        <w:rPr>
          <w:rFonts w:ascii="宋体" w:eastAsia="宋体" w:hAnsi="宋体" w:cs="Calibri"/>
          <w:color w:val="000000"/>
          <w:kern w:val="0"/>
          <w:szCs w:val="21"/>
        </w:rPr>
      </w:pPr>
      <w:r w:rsidRPr="00D24DBE">
        <w:rPr>
          <w:rFonts w:ascii="宋体" w:eastAsia="宋体" w:hAnsi="宋体" w:cs="Calibri"/>
          <w:color w:val="000000"/>
          <w:kern w:val="0"/>
          <w:szCs w:val="21"/>
        </w:rPr>
        <w:t> </w:t>
      </w:r>
    </w:p>
    <w:p w14:paraId="18493E66" w14:textId="77777777" w:rsidR="00C4239D" w:rsidRPr="00D24DBE" w:rsidRDefault="003158A0">
      <w:pPr>
        <w:widowControl/>
        <w:shd w:val="clear" w:color="auto" w:fill="FFFFFF"/>
        <w:spacing w:line="360" w:lineRule="auto"/>
        <w:ind w:firstLine="420"/>
        <w:jc w:val="right"/>
        <w:rPr>
          <w:rFonts w:ascii="宋体" w:eastAsia="宋体" w:hAnsi="宋体" w:cs="Calibri"/>
          <w:color w:val="000000"/>
          <w:kern w:val="0"/>
          <w:szCs w:val="21"/>
        </w:rPr>
      </w:pPr>
      <w:r w:rsidRPr="00D24DBE">
        <w:rPr>
          <w:rFonts w:ascii="宋体" w:eastAsia="宋体" w:hAnsi="宋体" w:cs="Calibri" w:hint="eastAsia"/>
          <w:color w:val="000000"/>
          <w:kern w:val="0"/>
          <w:szCs w:val="21"/>
        </w:rPr>
        <w:t>富荣基金管理有限公司</w:t>
      </w:r>
    </w:p>
    <w:p w14:paraId="4CEB7AD0" w14:textId="077349DF"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sidRPr="00D24DBE">
        <w:rPr>
          <w:rFonts w:ascii="宋体" w:eastAsia="宋体" w:hAnsi="宋体" w:cs="Calibri" w:hint="eastAsia"/>
          <w:color w:val="000000"/>
          <w:kern w:val="0"/>
          <w:szCs w:val="21"/>
        </w:rPr>
        <w:t>二○</w:t>
      </w:r>
      <w:r w:rsidR="00594061" w:rsidRPr="00D24DBE">
        <w:rPr>
          <w:rFonts w:ascii="宋体" w:eastAsia="宋体" w:hAnsi="宋体" w:cs="Calibri" w:hint="eastAsia"/>
          <w:color w:val="000000"/>
          <w:kern w:val="0"/>
          <w:szCs w:val="21"/>
        </w:rPr>
        <w:t>二</w:t>
      </w:r>
      <w:r w:rsidR="00387EA3" w:rsidRPr="00D24DBE">
        <w:rPr>
          <w:rFonts w:ascii="宋体" w:eastAsia="宋体" w:hAnsi="宋体" w:cs="Calibri" w:hint="eastAsia"/>
          <w:color w:val="000000"/>
          <w:kern w:val="0"/>
          <w:szCs w:val="21"/>
        </w:rPr>
        <w:t>一年</w:t>
      </w:r>
      <w:r w:rsidR="00721A68" w:rsidRPr="00D24DBE">
        <w:rPr>
          <w:rFonts w:ascii="宋体" w:eastAsia="宋体" w:hAnsi="宋体" w:cs="Calibri" w:hint="eastAsia"/>
          <w:color w:val="000000"/>
          <w:kern w:val="0"/>
          <w:szCs w:val="21"/>
        </w:rPr>
        <w:t>十</w:t>
      </w:r>
      <w:r w:rsidR="00A50429" w:rsidRPr="00D24DBE">
        <w:rPr>
          <w:rFonts w:ascii="宋体" w:eastAsia="宋体" w:hAnsi="宋体" w:cs="Calibri" w:hint="eastAsia"/>
          <w:color w:val="000000"/>
          <w:kern w:val="0"/>
          <w:szCs w:val="21"/>
        </w:rPr>
        <w:t>二</w:t>
      </w:r>
      <w:r w:rsidR="00387EA3" w:rsidRPr="00D24DBE">
        <w:rPr>
          <w:rFonts w:ascii="宋体" w:eastAsia="宋体" w:hAnsi="宋体" w:cs="Calibri" w:hint="eastAsia"/>
          <w:color w:val="000000"/>
          <w:kern w:val="0"/>
          <w:szCs w:val="21"/>
        </w:rPr>
        <w:t>月</w:t>
      </w:r>
      <w:r w:rsidR="003A16D1" w:rsidRPr="00D24DBE">
        <w:rPr>
          <w:rFonts w:ascii="宋体" w:eastAsia="宋体" w:hAnsi="宋体" w:cs="Calibri" w:hint="eastAsia"/>
          <w:color w:val="000000"/>
          <w:kern w:val="0"/>
          <w:szCs w:val="21"/>
        </w:rPr>
        <w:t>三十</w:t>
      </w:r>
      <w:r w:rsidR="002B6829">
        <w:rPr>
          <w:rFonts w:ascii="宋体" w:eastAsia="宋体" w:hAnsi="宋体" w:cs="Calibri" w:hint="eastAsia"/>
          <w:color w:val="000000"/>
          <w:kern w:val="0"/>
          <w:szCs w:val="21"/>
        </w:rPr>
        <w:t>一</w:t>
      </w:r>
      <w:r w:rsidR="00387EA3" w:rsidRPr="00D24DBE">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45F0C" w14:textId="77777777" w:rsidR="0007637A" w:rsidRDefault="0007637A" w:rsidP="00CB23F9">
      <w:r>
        <w:separator/>
      </w:r>
    </w:p>
  </w:endnote>
  <w:endnote w:type="continuationSeparator" w:id="0">
    <w:p w14:paraId="5C88F48C" w14:textId="77777777" w:rsidR="0007637A" w:rsidRDefault="0007637A"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12A55" w14:textId="77777777" w:rsidR="0007637A" w:rsidRDefault="0007637A" w:rsidP="00CB23F9">
      <w:r>
        <w:separator/>
      </w:r>
    </w:p>
  </w:footnote>
  <w:footnote w:type="continuationSeparator" w:id="0">
    <w:p w14:paraId="35013EDC" w14:textId="77777777" w:rsidR="0007637A" w:rsidRDefault="0007637A"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FF9"/>
    <w:rsid w:val="000063A6"/>
    <w:rsid w:val="00010E32"/>
    <w:rsid w:val="00012B45"/>
    <w:rsid w:val="00036567"/>
    <w:rsid w:val="00041473"/>
    <w:rsid w:val="00047C93"/>
    <w:rsid w:val="0005325C"/>
    <w:rsid w:val="00053447"/>
    <w:rsid w:val="0007637A"/>
    <w:rsid w:val="000845D6"/>
    <w:rsid w:val="000866CD"/>
    <w:rsid w:val="000A19F7"/>
    <w:rsid w:val="000A37C3"/>
    <w:rsid w:val="000B213F"/>
    <w:rsid w:val="000C2998"/>
    <w:rsid w:val="000C4780"/>
    <w:rsid w:val="000D1FE2"/>
    <w:rsid w:val="000D3390"/>
    <w:rsid w:val="000D435D"/>
    <w:rsid w:val="000E0433"/>
    <w:rsid w:val="000E286B"/>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D6929"/>
    <w:rsid w:val="001E2726"/>
    <w:rsid w:val="001F19ED"/>
    <w:rsid w:val="001F5024"/>
    <w:rsid w:val="001F7AF7"/>
    <w:rsid w:val="00211961"/>
    <w:rsid w:val="00222108"/>
    <w:rsid w:val="00231B53"/>
    <w:rsid w:val="00273DA4"/>
    <w:rsid w:val="0029219E"/>
    <w:rsid w:val="002A313C"/>
    <w:rsid w:val="002B12E2"/>
    <w:rsid w:val="002B3742"/>
    <w:rsid w:val="002B6829"/>
    <w:rsid w:val="002C0B82"/>
    <w:rsid w:val="002C51CE"/>
    <w:rsid w:val="002D7C8B"/>
    <w:rsid w:val="002E39DF"/>
    <w:rsid w:val="002E61A1"/>
    <w:rsid w:val="002E7AE9"/>
    <w:rsid w:val="002F457E"/>
    <w:rsid w:val="00307FB6"/>
    <w:rsid w:val="003157F5"/>
    <w:rsid w:val="003158A0"/>
    <w:rsid w:val="0032369D"/>
    <w:rsid w:val="003245A6"/>
    <w:rsid w:val="00335551"/>
    <w:rsid w:val="00360A56"/>
    <w:rsid w:val="003648F6"/>
    <w:rsid w:val="00382A5D"/>
    <w:rsid w:val="00384631"/>
    <w:rsid w:val="00387EA3"/>
    <w:rsid w:val="0039784A"/>
    <w:rsid w:val="003A16D1"/>
    <w:rsid w:val="003A65B9"/>
    <w:rsid w:val="003C4AD5"/>
    <w:rsid w:val="0040304A"/>
    <w:rsid w:val="004063E7"/>
    <w:rsid w:val="00407342"/>
    <w:rsid w:val="0041332B"/>
    <w:rsid w:val="004228D4"/>
    <w:rsid w:val="00431B29"/>
    <w:rsid w:val="00432895"/>
    <w:rsid w:val="00444DE4"/>
    <w:rsid w:val="00451BAE"/>
    <w:rsid w:val="00452D24"/>
    <w:rsid w:val="00493B0F"/>
    <w:rsid w:val="00497AE9"/>
    <w:rsid w:val="004A0701"/>
    <w:rsid w:val="004A78C5"/>
    <w:rsid w:val="004B521F"/>
    <w:rsid w:val="004C1531"/>
    <w:rsid w:val="004E0BDC"/>
    <w:rsid w:val="004E4842"/>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2BDA"/>
    <w:rsid w:val="006743CD"/>
    <w:rsid w:val="00686AEB"/>
    <w:rsid w:val="00692B3F"/>
    <w:rsid w:val="00694708"/>
    <w:rsid w:val="006A0E1E"/>
    <w:rsid w:val="006A5027"/>
    <w:rsid w:val="006A6C1F"/>
    <w:rsid w:val="006A79EC"/>
    <w:rsid w:val="006C3287"/>
    <w:rsid w:val="006D31A7"/>
    <w:rsid w:val="006D69E0"/>
    <w:rsid w:val="006F4B7D"/>
    <w:rsid w:val="00705727"/>
    <w:rsid w:val="00715FC7"/>
    <w:rsid w:val="00721A68"/>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524C7"/>
    <w:rsid w:val="00852BB9"/>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345E"/>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20824"/>
    <w:rsid w:val="00A26161"/>
    <w:rsid w:val="00A30588"/>
    <w:rsid w:val="00A4417E"/>
    <w:rsid w:val="00A4467A"/>
    <w:rsid w:val="00A47EEB"/>
    <w:rsid w:val="00A50429"/>
    <w:rsid w:val="00A534AC"/>
    <w:rsid w:val="00A53889"/>
    <w:rsid w:val="00A60441"/>
    <w:rsid w:val="00A608FE"/>
    <w:rsid w:val="00A76ED2"/>
    <w:rsid w:val="00A81542"/>
    <w:rsid w:val="00A90C7A"/>
    <w:rsid w:val="00AA4F88"/>
    <w:rsid w:val="00AA7BAC"/>
    <w:rsid w:val="00AC0F9B"/>
    <w:rsid w:val="00AC1CAC"/>
    <w:rsid w:val="00AC2611"/>
    <w:rsid w:val="00AD37E8"/>
    <w:rsid w:val="00AF5292"/>
    <w:rsid w:val="00B013AF"/>
    <w:rsid w:val="00B06163"/>
    <w:rsid w:val="00B103C3"/>
    <w:rsid w:val="00B1475B"/>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570B"/>
    <w:rsid w:val="00C32047"/>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0A72"/>
    <w:rsid w:val="00CE48D6"/>
    <w:rsid w:val="00CE54A9"/>
    <w:rsid w:val="00CF041F"/>
    <w:rsid w:val="00CF34E7"/>
    <w:rsid w:val="00D1031E"/>
    <w:rsid w:val="00D129AB"/>
    <w:rsid w:val="00D14422"/>
    <w:rsid w:val="00D15EDA"/>
    <w:rsid w:val="00D203DF"/>
    <w:rsid w:val="00D24DBE"/>
    <w:rsid w:val="00D275D5"/>
    <w:rsid w:val="00D33650"/>
    <w:rsid w:val="00D462A3"/>
    <w:rsid w:val="00D56297"/>
    <w:rsid w:val="00D61D1C"/>
    <w:rsid w:val="00D63A38"/>
    <w:rsid w:val="00D70414"/>
    <w:rsid w:val="00D70BF7"/>
    <w:rsid w:val="00D77088"/>
    <w:rsid w:val="00D772A5"/>
    <w:rsid w:val="00D80774"/>
    <w:rsid w:val="00D842FC"/>
    <w:rsid w:val="00D84CFB"/>
    <w:rsid w:val="00D87D0D"/>
    <w:rsid w:val="00D969DF"/>
    <w:rsid w:val="00DA00DE"/>
    <w:rsid w:val="00DC1837"/>
    <w:rsid w:val="00DC2D68"/>
    <w:rsid w:val="00DD488D"/>
    <w:rsid w:val="00DE16FC"/>
    <w:rsid w:val="00DE5A26"/>
    <w:rsid w:val="00DE5CC1"/>
    <w:rsid w:val="00DE7500"/>
    <w:rsid w:val="00DE77B3"/>
    <w:rsid w:val="00DF5D70"/>
    <w:rsid w:val="00E022BF"/>
    <w:rsid w:val="00E12E40"/>
    <w:rsid w:val="00E17BC7"/>
    <w:rsid w:val="00E2674D"/>
    <w:rsid w:val="00E4200A"/>
    <w:rsid w:val="00E42FE9"/>
    <w:rsid w:val="00E44BD4"/>
    <w:rsid w:val="00E70217"/>
    <w:rsid w:val="00E77DE5"/>
    <w:rsid w:val="00E83C85"/>
    <w:rsid w:val="00E95FDE"/>
    <w:rsid w:val="00E96DF5"/>
    <w:rsid w:val="00EA291B"/>
    <w:rsid w:val="00EA73C0"/>
    <w:rsid w:val="00ED38AD"/>
    <w:rsid w:val="00EE6842"/>
    <w:rsid w:val="00EF7D90"/>
    <w:rsid w:val="00F00FA0"/>
    <w:rsid w:val="00F07918"/>
    <w:rsid w:val="00F07D29"/>
    <w:rsid w:val="00F32A0E"/>
    <w:rsid w:val="00F36946"/>
    <w:rsid w:val="00F5032A"/>
    <w:rsid w:val="00F534D8"/>
    <w:rsid w:val="00F537EC"/>
    <w:rsid w:val="00F76845"/>
    <w:rsid w:val="00F86927"/>
    <w:rsid w:val="00F87967"/>
    <w:rsid w:val="00F92027"/>
    <w:rsid w:val="00F95946"/>
    <w:rsid w:val="00FA340E"/>
    <w:rsid w:val="00FA7DDC"/>
    <w:rsid w:val="00FD0E25"/>
    <w:rsid w:val="00FD2B2C"/>
    <w:rsid w:val="00FD3084"/>
    <w:rsid w:val="00FE1D3B"/>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E9EAB8"/>
  <w15:docId w15:val="{075F7509-D7E6-494F-9875-02A02F7BA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C4239D"/>
    <w:rPr>
      <w:b/>
      <w:bCs/>
    </w:rPr>
  </w:style>
  <w:style w:type="paragraph" w:styleId="a4">
    <w:name w:val="annotation text"/>
    <w:basedOn w:val="a"/>
    <w:link w:val="a6"/>
    <w:uiPriority w:val="99"/>
    <w:semiHidden/>
    <w:unhideWhenUsed/>
    <w:rsid w:val="00C4239D"/>
    <w:pPr>
      <w:jc w:val="left"/>
    </w:pPr>
  </w:style>
  <w:style w:type="paragraph" w:styleId="a7">
    <w:name w:val="Document Map"/>
    <w:basedOn w:val="a"/>
    <w:link w:val="a8"/>
    <w:uiPriority w:val="99"/>
    <w:semiHidden/>
    <w:unhideWhenUsed/>
    <w:rsid w:val="00C4239D"/>
    <w:rPr>
      <w:rFonts w:ascii="宋体" w:eastAsia="宋体"/>
      <w:sz w:val="18"/>
      <w:szCs w:val="18"/>
    </w:rPr>
  </w:style>
  <w:style w:type="paragraph" w:styleId="a9">
    <w:name w:val="Balloon Text"/>
    <w:basedOn w:val="a"/>
    <w:link w:val="aa"/>
    <w:uiPriority w:val="99"/>
    <w:semiHidden/>
    <w:unhideWhenUsed/>
    <w:rsid w:val="00C4239D"/>
    <w:rPr>
      <w:sz w:val="18"/>
      <w:szCs w:val="18"/>
    </w:rPr>
  </w:style>
  <w:style w:type="paragraph" w:styleId="ab">
    <w:name w:val="footer"/>
    <w:basedOn w:val="a"/>
    <w:link w:val="ac"/>
    <w:uiPriority w:val="99"/>
    <w:unhideWhenUsed/>
    <w:rsid w:val="00C4239D"/>
    <w:pPr>
      <w:tabs>
        <w:tab w:val="center" w:pos="4153"/>
        <w:tab w:val="right" w:pos="8306"/>
      </w:tabs>
      <w:snapToGrid w:val="0"/>
      <w:jc w:val="left"/>
    </w:pPr>
    <w:rPr>
      <w:sz w:val="18"/>
      <w:szCs w:val="18"/>
    </w:rPr>
  </w:style>
  <w:style w:type="paragraph" w:styleId="ad">
    <w:name w:val="header"/>
    <w:basedOn w:val="a"/>
    <w:link w:val="ae"/>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unhideWhenUsed/>
    <w:rsid w:val="00C4239D"/>
    <w:rPr>
      <w:color w:val="0000FF"/>
      <w:u w:val="single"/>
    </w:rPr>
  </w:style>
  <w:style w:type="character" w:styleId="af1">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6">
    <w:name w:val="批注文字 字符"/>
    <w:basedOn w:val="a0"/>
    <w:link w:val="a4"/>
    <w:uiPriority w:val="99"/>
    <w:semiHidden/>
    <w:qFormat/>
    <w:rsid w:val="00C4239D"/>
  </w:style>
  <w:style w:type="character" w:customStyle="1" w:styleId="a5">
    <w:name w:val="批注主题 字符"/>
    <w:basedOn w:val="a6"/>
    <w:link w:val="a3"/>
    <w:uiPriority w:val="99"/>
    <w:semiHidden/>
    <w:rsid w:val="00C4239D"/>
    <w:rPr>
      <w:b/>
      <w:bCs/>
    </w:rPr>
  </w:style>
  <w:style w:type="character" w:customStyle="1" w:styleId="aa">
    <w:name w:val="批注框文本 字符"/>
    <w:basedOn w:val="a0"/>
    <w:link w:val="a9"/>
    <w:uiPriority w:val="99"/>
    <w:semiHidden/>
    <w:rsid w:val="00C4239D"/>
    <w:rPr>
      <w:sz w:val="18"/>
      <w:szCs w:val="18"/>
    </w:rPr>
  </w:style>
  <w:style w:type="character" w:customStyle="1" w:styleId="ae">
    <w:name w:val="页眉 字符"/>
    <w:basedOn w:val="a0"/>
    <w:link w:val="ad"/>
    <w:uiPriority w:val="99"/>
    <w:rsid w:val="00C4239D"/>
    <w:rPr>
      <w:sz w:val="18"/>
      <w:szCs w:val="18"/>
    </w:rPr>
  </w:style>
  <w:style w:type="character" w:customStyle="1" w:styleId="ac">
    <w:name w:val="页脚 字符"/>
    <w:basedOn w:val="a0"/>
    <w:link w:val="ab"/>
    <w:uiPriority w:val="99"/>
    <w:rsid w:val="00C4239D"/>
    <w:rPr>
      <w:sz w:val="18"/>
      <w:szCs w:val="18"/>
    </w:rPr>
  </w:style>
  <w:style w:type="character" w:customStyle="1" w:styleId="a8">
    <w:name w:val="文档结构图 字符"/>
    <w:basedOn w:val="a0"/>
    <w:link w:val="a7"/>
    <w:uiPriority w:val="99"/>
    <w:semiHidden/>
    <w:rsid w:val="00C4239D"/>
    <w:rPr>
      <w:rFonts w:ascii="宋体" w:eastAsia="宋体"/>
      <w:sz w:val="18"/>
      <w:szCs w:val="18"/>
    </w:rPr>
  </w:style>
  <w:style w:type="paragraph" w:styleId="af2">
    <w:name w:val="Revision"/>
    <w:hidden/>
    <w:uiPriority w:val="99"/>
    <w:unhideWhenUsed/>
    <w:rsid w:val="00BD2690"/>
    <w:rPr>
      <w:kern w:val="2"/>
      <w:sz w:val="21"/>
      <w:szCs w:val="22"/>
    </w:rPr>
  </w:style>
  <w:style w:type="character" w:styleId="af3">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227F11-D3EE-4E1E-B2E9-8B4B85C09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127</Words>
  <Characters>724</Characters>
  <Application>Microsoft Office Word</Application>
  <DocSecurity>0</DocSecurity>
  <Lines>6</Lines>
  <Paragraphs>1</Paragraphs>
  <ScaleCrop>false</ScaleCrop>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周宁</dc:creator>
  <cp:keywords/>
  <dc:description/>
  <cp:lastModifiedBy>周宁</cp:lastModifiedBy>
  <cp:revision>3</cp:revision>
  <dcterms:created xsi:type="dcterms:W3CDTF">2021-12-29T02:38:00Z</dcterms:created>
  <dcterms:modified xsi:type="dcterms:W3CDTF">2021-12-29T05:32:00Z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