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837" w:rsidRPr="00446837" w:rsidRDefault="006A35EE" w:rsidP="00446837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 w:rsidR="00446837" w:rsidRPr="00446837">
        <w:rPr>
          <w:rFonts w:hint="eastAsia"/>
          <w:b/>
          <w:sz w:val="28"/>
          <w:szCs w:val="28"/>
        </w:rPr>
        <w:t>富荣富安债券型证券投资基金</w:t>
      </w:r>
    </w:p>
    <w:p w:rsidR="003066C9" w:rsidRDefault="006A35EE">
      <w:pPr>
        <w:jc w:val="center"/>
        <w:rPr>
          <w:b/>
          <w:color w:val="1F497D"/>
          <w:sz w:val="28"/>
          <w:szCs w:val="28"/>
        </w:rPr>
      </w:pPr>
      <w:r>
        <w:rPr>
          <w:rFonts w:hint="eastAsia"/>
          <w:b/>
          <w:sz w:val="28"/>
          <w:szCs w:val="28"/>
        </w:rPr>
        <w:t>新增</w:t>
      </w:r>
      <w:r w:rsidR="00BA34F7">
        <w:rPr>
          <w:rFonts w:hint="eastAsia"/>
          <w:b/>
          <w:sz w:val="28"/>
          <w:szCs w:val="28"/>
        </w:rPr>
        <w:t>联泰资产</w:t>
      </w:r>
      <w:r>
        <w:rPr>
          <w:rFonts w:hint="eastAsia"/>
          <w:b/>
          <w:sz w:val="28"/>
          <w:szCs w:val="28"/>
        </w:rPr>
        <w:t>为代销机构的公告</w:t>
      </w:r>
    </w:p>
    <w:p w:rsidR="003066C9" w:rsidRPr="008E2C90" w:rsidRDefault="003066C9">
      <w:pPr>
        <w:rPr>
          <w:rFonts w:ascii="楷体_GB2312" w:eastAsia="楷体_GB2312"/>
          <w:sz w:val="28"/>
          <w:szCs w:val="28"/>
        </w:rPr>
      </w:pP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根据富荣基金管理有限公司（以下简称</w:t>
      </w:r>
      <w:r>
        <w:rPr>
          <w:rFonts w:ascii="宋体" w:hAnsi="宋体" w:cs="Arial"/>
          <w:sz w:val="28"/>
          <w:szCs w:val="28"/>
        </w:rPr>
        <w:t>“</w:t>
      </w:r>
      <w:r>
        <w:rPr>
          <w:rFonts w:ascii="宋体" w:hAnsi="宋体" w:hint="eastAsia"/>
          <w:sz w:val="28"/>
          <w:szCs w:val="28"/>
        </w:rPr>
        <w:t>本公司</w:t>
      </w:r>
      <w:r>
        <w:rPr>
          <w:rFonts w:ascii="宋体" w:hAnsi="宋体" w:cs="Arial"/>
          <w:sz w:val="28"/>
          <w:szCs w:val="28"/>
        </w:rPr>
        <w:t>”</w:t>
      </w:r>
      <w:r>
        <w:rPr>
          <w:rFonts w:ascii="宋体" w:hAnsi="宋体" w:hint="eastAsia"/>
          <w:sz w:val="28"/>
          <w:szCs w:val="28"/>
        </w:rPr>
        <w:t>）与</w:t>
      </w:r>
      <w:r w:rsidR="00BA34F7">
        <w:rPr>
          <w:rFonts w:ascii="宋体" w:hAnsi="宋体" w:hint="eastAsia"/>
          <w:sz w:val="28"/>
          <w:szCs w:val="28"/>
        </w:rPr>
        <w:t>上海联泰资产管理有限公司</w:t>
      </w:r>
      <w:r>
        <w:rPr>
          <w:rFonts w:ascii="宋体" w:hAnsi="宋体" w:hint="eastAsia"/>
          <w:sz w:val="28"/>
          <w:szCs w:val="28"/>
        </w:rPr>
        <w:t>（以下简称“</w:t>
      </w:r>
      <w:r w:rsidR="00BA34F7">
        <w:rPr>
          <w:rFonts w:ascii="宋体" w:hAnsi="宋体" w:hint="eastAsia"/>
          <w:sz w:val="28"/>
          <w:szCs w:val="28"/>
        </w:rPr>
        <w:t>联泰资产</w:t>
      </w:r>
      <w:r>
        <w:rPr>
          <w:rFonts w:ascii="宋体" w:hAnsi="宋体" w:hint="eastAsia"/>
          <w:sz w:val="28"/>
          <w:szCs w:val="28"/>
        </w:rPr>
        <w:t>”）签署的代理销售服务协议：</w:t>
      </w:r>
    </w:p>
    <w:p w:rsidR="00446837" w:rsidRPr="00446837" w:rsidRDefault="006A35EE" w:rsidP="00446837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自</w:t>
      </w:r>
      <w:r w:rsidRPr="008E2C90">
        <w:rPr>
          <w:rFonts w:ascii="宋体" w:hAnsi="宋体" w:hint="eastAsia"/>
          <w:sz w:val="28"/>
          <w:szCs w:val="28"/>
        </w:rPr>
        <w:t>201</w:t>
      </w:r>
      <w:r w:rsidR="00446837" w:rsidRPr="008E2C90">
        <w:rPr>
          <w:rFonts w:ascii="宋体" w:hAnsi="宋体"/>
          <w:sz w:val="28"/>
          <w:szCs w:val="28"/>
        </w:rPr>
        <w:t>8</w:t>
      </w:r>
      <w:r w:rsidRPr="008E2C90">
        <w:rPr>
          <w:rFonts w:ascii="宋体" w:hAnsi="宋体" w:hint="eastAsia"/>
          <w:sz w:val="28"/>
          <w:szCs w:val="28"/>
        </w:rPr>
        <w:t>年</w:t>
      </w:r>
      <w:r w:rsidR="00446837" w:rsidRPr="008E2C90">
        <w:rPr>
          <w:rFonts w:ascii="宋体" w:hAnsi="宋体"/>
          <w:sz w:val="28"/>
          <w:szCs w:val="28"/>
        </w:rPr>
        <w:t>3</w:t>
      </w:r>
      <w:r w:rsidRPr="008E2C90">
        <w:rPr>
          <w:rFonts w:ascii="宋体" w:hAnsi="宋体" w:hint="eastAsia"/>
          <w:sz w:val="28"/>
          <w:szCs w:val="28"/>
        </w:rPr>
        <w:t>月</w:t>
      </w:r>
      <w:r w:rsidR="00446837" w:rsidRPr="008E2C90">
        <w:rPr>
          <w:rFonts w:ascii="宋体" w:hAnsi="宋体"/>
          <w:sz w:val="28"/>
          <w:szCs w:val="28"/>
        </w:rPr>
        <w:t>29</w:t>
      </w:r>
      <w:r w:rsidRPr="008E2C90">
        <w:rPr>
          <w:rFonts w:ascii="宋体" w:hAnsi="宋体" w:hint="eastAsia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>起，本公司将增加</w:t>
      </w:r>
      <w:r w:rsidR="00BA34F7">
        <w:rPr>
          <w:rFonts w:ascii="宋体" w:hAnsi="宋体" w:hint="eastAsia"/>
          <w:sz w:val="28"/>
          <w:szCs w:val="28"/>
        </w:rPr>
        <w:t>联泰资产</w:t>
      </w:r>
      <w:r>
        <w:rPr>
          <w:rFonts w:ascii="宋体" w:hAnsi="宋体" w:hint="eastAsia"/>
          <w:sz w:val="28"/>
          <w:szCs w:val="28"/>
        </w:rPr>
        <w:t>办理</w:t>
      </w:r>
      <w:r w:rsidR="00446837" w:rsidRPr="00446837">
        <w:rPr>
          <w:rFonts w:ascii="宋体" w:hAnsi="宋体" w:hint="eastAsia"/>
          <w:sz w:val="28"/>
          <w:szCs w:val="28"/>
        </w:rPr>
        <w:t>富荣富安债券型证券投资基金</w:t>
      </w:r>
      <w:r w:rsidRPr="00446837">
        <w:rPr>
          <w:rFonts w:ascii="宋体" w:hAnsi="宋体" w:hint="eastAsia"/>
          <w:sz w:val="28"/>
          <w:szCs w:val="28"/>
        </w:rPr>
        <w:t>（A类</w:t>
      </w:r>
      <w:r>
        <w:rPr>
          <w:rFonts w:ascii="宋体" w:hAnsi="宋体" w:hint="eastAsia"/>
          <w:sz w:val="28"/>
          <w:szCs w:val="28"/>
        </w:rPr>
        <w:t>基金代码：</w:t>
      </w:r>
      <w:r w:rsidR="00446837" w:rsidRPr="00446837">
        <w:rPr>
          <w:rFonts w:ascii="宋体" w:hAnsi="宋体" w:hint="eastAsia"/>
          <w:sz w:val="28"/>
          <w:szCs w:val="28"/>
        </w:rPr>
        <w:t>005173</w:t>
      </w:r>
      <w:r w:rsidRPr="00446837">
        <w:rPr>
          <w:rFonts w:ascii="宋体" w:hAnsi="宋体" w:hint="eastAsia"/>
          <w:sz w:val="28"/>
          <w:szCs w:val="28"/>
        </w:rPr>
        <w:t>，</w:t>
      </w:r>
      <w:r w:rsidR="00BA34F7" w:rsidRPr="00446837">
        <w:rPr>
          <w:rFonts w:ascii="宋体" w:hAnsi="宋体" w:hint="eastAsia"/>
          <w:sz w:val="28"/>
          <w:szCs w:val="28"/>
        </w:rPr>
        <w:t>C</w:t>
      </w:r>
      <w:r w:rsidRPr="00446837">
        <w:rPr>
          <w:rFonts w:ascii="宋体" w:hAnsi="宋体" w:hint="eastAsia"/>
          <w:sz w:val="28"/>
          <w:szCs w:val="28"/>
        </w:rPr>
        <w:t>类基金代码：</w:t>
      </w:r>
      <w:r w:rsidR="00446837" w:rsidRPr="00446837">
        <w:rPr>
          <w:rFonts w:ascii="宋体" w:hAnsi="宋体" w:hint="eastAsia"/>
          <w:sz w:val="28"/>
          <w:szCs w:val="28"/>
        </w:rPr>
        <w:t>005174</w:t>
      </w:r>
    </w:p>
    <w:p w:rsidR="003066C9" w:rsidRDefault="006A35EE">
      <w:pPr>
        <w:snapToGrid w:val="0"/>
        <w:spacing w:line="360" w:lineRule="auto"/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）的销售业务。</w:t>
      </w:r>
    </w:p>
    <w:p w:rsidR="003066C9" w:rsidRDefault="006A35EE">
      <w:pPr>
        <w:adjustRightInd w:val="0"/>
        <w:snapToGrid w:val="0"/>
        <w:spacing w:line="360" w:lineRule="auto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 xml:space="preserve">    有关详情请咨询：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299"/>
        <w:gridCol w:w="3563"/>
      </w:tblGrid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销售机构名称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客户服务电话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6A35E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Arial"/>
                <w:b/>
                <w:sz w:val="28"/>
                <w:szCs w:val="28"/>
              </w:rPr>
            </w:pPr>
            <w:r>
              <w:rPr>
                <w:rFonts w:ascii="宋体" w:hAnsi="宋体" w:cs="Arial" w:hint="eastAsia"/>
                <w:b/>
                <w:sz w:val="28"/>
                <w:szCs w:val="28"/>
              </w:rPr>
              <w:t>网址</w:t>
            </w:r>
          </w:p>
        </w:tc>
      </w:tr>
      <w:tr w:rsidR="003066C9">
        <w:trPr>
          <w:jc w:val="center"/>
        </w:trPr>
        <w:tc>
          <w:tcPr>
            <w:tcW w:w="2660" w:type="dxa"/>
            <w:shd w:val="clear" w:color="auto" w:fill="auto"/>
            <w:vAlign w:val="center"/>
          </w:tcPr>
          <w:p w:rsidR="003066C9" w:rsidRDefault="00BA34F7">
            <w:pPr>
              <w:adjustRightInd w:val="0"/>
              <w:snapToGrid w:val="0"/>
              <w:spacing w:line="360" w:lineRule="auto"/>
              <w:ind w:left="-3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联泰资产</w:t>
            </w:r>
          </w:p>
        </w:tc>
        <w:tc>
          <w:tcPr>
            <w:tcW w:w="2299" w:type="dxa"/>
            <w:shd w:val="clear" w:color="auto" w:fill="auto"/>
            <w:vAlign w:val="center"/>
          </w:tcPr>
          <w:p w:rsidR="003066C9" w:rsidRDefault="00BA34F7" w:rsidP="008C3A05">
            <w:pPr>
              <w:adjustRightInd w:val="0"/>
              <w:snapToGrid w:val="0"/>
              <w:spacing w:line="360" w:lineRule="auto"/>
              <w:ind w:left="-91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BA34F7">
              <w:rPr>
                <w:rFonts w:ascii="宋体" w:eastAsia="宋体" w:hAnsi="宋体"/>
                <w:sz w:val="28"/>
                <w:szCs w:val="28"/>
              </w:rPr>
              <w:t>400</w:t>
            </w:r>
            <w:r w:rsidR="0039641D">
              <w:rPr>
                <w:rFonts w:ascii="宋体" w:eastAsia="宋体" w:hAnsi="宋体" w:hint="eastAsia"/>
                <w:sz w:val="28"/>
                <w:szCs w:val="28"/>
              </w:rPr>
              <w:t>-166-6788</w:t>
            </w:r>
          </w:p>
        </w:tc>
        <w:tc>
          <w:tcPr>
            <w:tcW w:w="3563" w:type="dxa"/>
            <w:shd w:val="clear" w:color="auto" w:fill="auto"/>
            <w:vAlign w:val="center"/>
          </w:tcPr>
          <w:p w:rsidR="003066C9" w:rsidRDefault="00BA34F7" w:rsidP="00BA34F7">
            <w:pPr>
              <w:adjustRightInd w:val="0"/>
              <w:snapToGrid w:val="0"/>
              <w:spacing w:line="360" w:lineRule="auto"/>
              <w:ind w:firstLineChars="6" w:firstLine="17"/>
              <w:jc w:val="center"/>
              <w:rPr>
                <w:rFonts w:ascii="宋体" w:hAnsi="宋体"/>
                <w:sz w:val="28"/>
                <w:szCs w:val="28"/>
              </w:rPr>
            </w:pPr>
            <w:r w:rsidRPr="00BA34F7">
              <w:rPr>
                <w:rFonts w:ascii="宋体" w:hAnsi="宋体"/>
                <w:sz w:val="28"/>
                <w:szCs w:val="28"/>
              </w:rPr>
              <w:t>www.66zichan.com</w:t>
            </w:r>
          </w:p>
        </w:tc>
      </w:tr>
    </w:tbl>
    <w:p w:rsidR="003066C9" w:rsidRDefault="003066C9">
      <w:pPr>
        <w:adjustRightInd w:val="0"/>
        <w:snapToGrid w:val="0"/>
        <w:spacing w:line="360" w:lineRule="auto"/>
        <w:ind w:firstLine="420"/>
        <w:rPr>
          <w:rFonts w:ascii="宋体" w:hAnsi="宋体" w:cs="Arial"/>
          <w:sz w:val="28"/>
          <w:szCs w:val="28"/>
        </w:rPr>
      </w:pP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或致电本公司客户服务电话（400-685-5600），登录本公司网站www.furamc.com.cn了解有关情况。</w:t>
      </w:r>
    </w:p>
    <w:p w:rsidR="003066C9" w:rsidRDefault="006A35EE" w:rsidP="00C94839">
      <w:pPr>
        <w:adjustRightInd w:val="0"/>
        <w:snapToGrid w:val="0"/>
        <w:spacing w:line="360" w:lineRule="auto"/>
        <w:ind w:firstLineChars="198" w:firstLine="557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b/>
          <w:bCs/>
          <w:sz w:val="28"/>
          <w:szCs w:val="28"/>
        </w:rPr>
        <w:t>风险提示</w:t>
      </w:r>
      <w:r>
        <w:rPr>
          <w:rFonts w:ascii="宋体" w:hAnsi="宋体" w:cs="Arial" w:hint="eastAsia"/>
          <w:sz w:val="28"/>
          <w:szCs w:val="28"/>
        </w:rPr>
        <w:t>：基金管理人承诺以诚实信用、勤勉尽责的原则管理和运用基金财产，但不保证基金一定盈利，也不保证最低收益。基金的过往业绩不代表其未来表现，敬请投资者注意投资风险。</w:t>
      </w:r>
    </w:p>
    <w:p w:rsidR="003066C9" w:rsidRDefault="006A35EE" w:rsidP="00C94839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特此公告。</w:t>
      </w:r>
    </w:p>
    <w:p w:rsidR="003066C9" w:rsidRDefault="003066C9">
      <w:pPr>
        <w:rPr>
          <w:rFonts w:ascii="宋体" w:hAnsi="宋体"/>
        </w:rPr>
      </w:pPr>
    </w:p>
    <w:p w:rsidR="003066C9" w:rsidRDefault="003066C9">
      <w:pPr>
        <w:rPr>
          <w:rFonts w:ascii="宋体" w:hAnsi="宋体"/>
        </w:rPr>
      </w:pPr>
      <w:bookmarkStart w:id="0" w:name="_GoBack"/>
      <w:bookmarkEnd w:id="0"/>
    </w:p>
    <w:p w:rsidR="003066C9" w:rsidRDefault="006A35EE">
      <w:pPr>
        <w:autoSpaceDE w:val="0"/>
        <w:autoSpaceDN w:val="0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富荣基金管理有限公司</w:t>
      </w:r>
    </w:p>
    <w:p w:rsidR="003066C9" w:rsidRDefault="006A35EE">
      <w:pPr>
        <w:jc w:val="right"/>
      </w:pPr>
      <w:r w:rsidRPr="008E2C90">
        <w:rPr>
          <w:rFonts w:ascii="宋体" w:hAnsi="宋体" w:hint="eastAsia"/>
          <w:sz w:val="28"/>
          <w:szCs w:val="28"/>
        </w:rPr>
        <w:t>201</w:t>
      </w:r>
      <w:r w:rsidR="00446837" w:rsidRPr="008E2C90">
        <w:rPr>
          <w:rFonts w:ascii="宋体" w:hAnsi="宋体"/>
          <w:sz w:val="28"/>
          <w:szCs w:val="28"/>
        </w:rPr>
        <w:t>8</w:t>
      </w:r>
      <w:r w:rsidRPr="008E2C90">
        <w:rPr>
          <w:rFonts w:ascii="宋体" w:hAnsi="宋体" w:hint="eastAsia"/>
          <w:sz w:val="28"/>
          <w:szCs w:val="28"/>
        </w:rPr>
        <w:t>年</w:t>
      </w:r>
      <w:r w:rsidR="00446837" w:rsidRPr="008E2C90">
        <w:rPr>
          <w:rFonts w:ascii="宋体" w:hAnsi="宋体"/>
          <w:sz w:val="28"/>
          <w:szCs w:val="28"/>
        </w:rPr>
        <w:t>3</w:t>
      </w:r>
      <w:r w:rsidRPr="008E2C90">
        <w:rPr>
          <w:rFonts w:ascii="宋体" w:hAnsi="宋体" w:hint="eastAsia"/>
          <w:sz w:val="28"/>
          <w:szCs w:val="28"/>
        </w:rPr>
        <w:t>月</w:t>
      </w:r>
      <w:r w:rsidR="00446837" w:rsidRPr="008E2C90">
        <w:rPr>
          <w:rFonts w:ascii="宋体" w:hAnsi="宋体"/>
          <w:sz w:val="28"/>
          <w:szCs w:val="28"/>
        </w:rPr>
        <w:t>29</w:t>
      </w:r>
      <w:r w:rsidRPr="008E2C90">
        <w:rPr>
          <w:rFonts w:ascii="宋体" w:hAnsi="宋体" w:hint="eastAsia"/>
          <w:sz w:val="28"/>
          <w:szCs w:val="28"/>
        </w:rPr>
        <w:t>日</w:t>
      </w:r>
    </w:p>
    <w:sectPr w:rsidR="003066C9" w:rsidSect="00306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376" w:rsidRDefault="002F0376" w:rsidP="00AE5EA4">
      <w:r>
        <w:separator/>
      </w:r>
    </w:p>
  </w:endnote>
  <w:endnote w:type="continuationSeparator" w:id="0">
    <w:p w:rsidR="002F0376" w:rsidRDefault="002F0376" w:rsidP="00AE5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376" w:rsidRDefault="002F0376" w:rsidP="00AE5EA4">
      <w:r>
        <w:separator/>
      </w:r>
    </w:p>
  </w:footnote>
  <w:footnote w:type="continuationSeparator" w:id="0">
    <w:p w:rsidR="002F0376" w:rsidRDefault="002F0376" w:rsidP="00AE5E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066C9"/>
    <w:rsid w:val="00230FB6"/>
    <w:rsid w:val="002F0376"/>
    <w:rsid w:val="003066C9"/>
    <w:rsid w:val="00372FBA"/>
    <w:rsid w:val="0039641D"/>
    <w:rsid w:val="00446837"/>
    <w:rsid w:val="006A35EE"/>
    <w:rsid w:val="007202B0"/>
    <w:rsid w:val="0082751A"/>
    <w:rsid w:val="008A67C7"/>
    <w:rsid w:val="008C3A05"/>
    <w:rsid w:val="008E2C90"/>
    <w:rsid w:val="009A4D97"/>
    <w:rsid w:val="00AE5EA4"/>
    <w:rsid w:val="00B1052D"/>
    <w:rsid w:val="00BA34F7"/>
    <w:rsid w:val="00C743E1"/>
    <w:rsid w:val="00C94839"/>
    <w:rsid w:val="05D2738C"/>
    <w:rsid w:val="06001405"/>
    <w:rsid w:val="090138CA"/>
    <w:rsid w:val="1140572A"/>
    <w:rsid w:val="16CF4438"/>
    <w:rsid w:val="1C5C1E25"/>
    <w:rsid w:val="1EBC6C5F"/>
    <w:rsid w:val="1F4A1B4B"/>
    <w:rsid w:val="25F378C6"/>
    <w:rsid w:val="2F401C51"/>
    <w:rsid w:val="38EB0AA8"/>
    <w:rsid w:val="3F647F3E"/>
    <w:rsid w:val="48E74C4B"/>
    <w:rsid w:val="4BCB132B"/>
    <w:rsid w:val="4C2D20D4"/>
    <w:rsid w:val="50A276AA"/>
    <w:rsid w:val="56DD0796"/>
    <w:rsid w:val="5D9B432D"/>
    <w:rsid w:val="5F0F43AE"/>
    <w:rsid w:val="618F5785"/>
    <w:rsid w:val="61E43782"/>
    <w:rsid w:val="62FA69F8"/>
    <w:rsid w:val="70B357DE"/>
    <w:rsid w:val="74E6414D"/>
    <w:rsid w:val="756B784B"/>
    <w:rsid w:val="762B1C9A"/>
    <w:rsid w:val="7684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052E222-4218-4303-8135-26D991B5B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6C9"/>
    <w:pPr>
      <w:jc w:val="both"/>
    </w:pPr>
    <w:rPr>
      <w:rFonts w:asciiTheme="minorHAnsi" w:eastAsiaTheme="minorEastAsia" w:hAnsiTheme="minorHAns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066C9"/>
    <w:rPr>
      <w:b/>
    </w:rPr>
  </w:style>
  <w:style w:type="character" w:styleId="a4">
    <w:name w:val="FollowedHyperlink"/>
    <w:basedOn w:val="a0"/>
    <w:qFormat/>
    <w:rsid w:val="003066C9"/>
    <w:rPr>
      <w:color w:val="333333"/>
      <w:u w:val="none"/>
    </w:rPr>
  </w:style>
  <w:style w:type="character" w:styleId="a5">
    <w:name w:val="Emphasis"/>
    <w:basedOn w:val="a0"/>
    <w:qFormat/>
    <w:rsid w:val="003066C9"/>
    <w:rPr>
      <w:u w:val="none"/>
    </w:rPr>
  </w:style>
  <w:style w:type="character" w:styleId="HTML">
    <w:name w:val="HTML Definition"/>
    <w:basedOn w:val="a0"/>
    <w:qFormat/>
    <w:rsid w:val="003066C9"/>
    <w:rPr>
      <w:i/>
    </w:rPr>
  </w:style>
  <w:style w:type="character" w:styleId="HTML0">
    <w:name w:val="HTML Acronym"/>
    <w:basedOn w:val="a0"/>
    <w:qFormat/>
    <w:rsid w:val="003066C9"/>
  </w:style>
  <w:style w:type="character" w:styleId="HTML1">
    <w:name w:val="HTML Variable"/>
    <w:basedOn w:val="a0"/>
    <w:qFormat/>
    <w:rsid w:val="003066C9"/>
    <w:rPr>
      <w:i/>
    </w:rPr>
  </w:style>
  <w:style w:type="character" w:styleId="a6">
    <w:name w:val="Hyperlink"/>
    <w:basedOn w:val="a0"/>
    <w:qFormat/>
    <w:rsid w:val="003066C9"/>
    <w:rPr>
      <w:color w:val="333333"/>
      <w:u w:val="none"/>
    </w:rPr>
  </w:style>
  <w:style w:type="character" w:styleId="HTML2">
    <w:name w:val="HTML Code"/>
    <w:basedOn w:val="a0"/>
    <w:qFormat/>
    <w:rsid w:val="003066C9"/>
    <w:rPr>
      <w:rFonts w:ascii="Courier New" w:hAnsi="Courier New"/>
      <w:sz w:val="20"/>
    </w:rPr>
  </w:style>
  <w:style w:type="character" w:styleId="HTML3">
    <w:name w:val="HTML Cite"/>
    <w:basedOn w:val="a0"/>
    <w:qFormat/>
    <w:rsid w:val="003066C9"/>
  </w:style>
  <w:style w:type="character" w:customStyle="1" w:styleId="tl">
    <w:name w:val="tl"/>
    <w:basedOn w:val="a0"/>
    <w:qFormat/>
    <w:rsid w:val="003066C9"/>
  </w:style>
  <w:style w:type="character" w:customStyle="1" w:styleId="ml95d">
    <w:name w:val="ml95d"/>
    <w:basedOn w:val="a0"/>
    <w:qFormat/>
    <w:rsid w:val="003066C9"/>
  </w:style>
  <w:style w:type="character" w:customStyle="1" w:styleId="seat">
    <w:name w:val="seat"/>
    <w:basedOn w:val="a0"/>
    <w:qFormat/>
    <w:rsid w:val="003066C9"/>
  </w:style>
  <w:style w:type="character" w:customStyle="1" w:styleId="seat1">
    <w:name w:val="seat1"/>
    <w:basedOn w:val="a0"/>
    <w:qFormat/>
    <w:rsid w:val="003066C9"/>
  </w:style>
  <w:style w:type="paragraph" w:styleId="a7">
    <w:name w:val="header"/>
    <w:basedOn w:val="a"/>
    <w:link w:val="Char"/>
    <w:rsid w:val="00AE5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E5EA4"/>
    <w:rPr>
      <w:rFonts w:asciiTheme="minorHAnsi" w:eastAsiaTheme="minorEastAsia" w:hAnsiTheme="minorHAnsi" w:cs="宋体"/>
      <w:sz w:val="18"/>
      <w:szCs w:val="18"/>
    </w:rPr>
  </w:style>
  <w:style w:type="paragraph" w:styleId="a8">
    <w:name w:val="footer"/>
    <w:basedOn w:val="a"/>
    <w:link w:val="Char0"/>
    <w:rsid w:val="00AE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AE5EA4"/>
    <w:rPr>
      <w:rFonts w:asciiTheme="minorHAnsi" w:eastAsiaTheme="minorEastAsia" w:hAnsiTheme="minorHAns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ZHANGFANG</dc:creator>
  <cp:lastModifiedBy>luoqin</cp:lastModifiedBy>
  <cp:revision>8</cp:revision>
  <dcterms:created xsi:type="dcterms:W3CDTF">2017-08-23T06:46:00Z</dcterms:created>
  <dcterms:modified xsi:type="dcterms:W3CDTF">2018-03-29T00:38:00Z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